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489E7" w14:textId="77777777" w:rsidR="007C00AC" w:rsidRPr="007C00AC" w:rsidRDefault="007C00AC" w:rsidP="00D811AF">
      <w:pPr>
        <w:jc w:val="center"/>
        <w:rPr>
          <w:rFonts w:ascii="Montserrat" w:hAnsi="Montserrat"/>
          <w:bCs/>
          <w:color w:val="4F81BD" w:themeColor="accent1"/>
          <w:sz w:val="32"/>
          <w:szCs w:val="32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00AC">
        <w:rPr>
          <w:rFonts w:ascii="Montserrat" w:hAnsi="Montserrat"/>
          <w:bCs/>
          <w:color w:val="4F81BD" w:themeColor="accent1"/>
          <w:sz w:val="32"/>
          <w:szCs w:val="32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Schema Mapping Engine: Trade-offs, Optimizations, and Service Architecture Plan</w:t>
      </w:r>
    </w:p>
    <w:p w14:paraId="15DB38CA" w14:textId="77777777" w:rsidR="007C00AC" w:rsidRPr="007C00AC" w:rsidRDefault="007C00AC" w:rsidP="00D811AF">
      <w:pPr>
        <w:jc w:val="both"/>
        <w:rPr>
          <w:rFonts w:ascii="Montserrat" w:hAnsi="Montserrat"/>
          <w:b/>
          <w:bCs/>
          <w:lang w:val="en-IN"/>
        </w:rPr>
      </w:pPr>
      <w:r w:rsidRPr="007C00AC">
        <w:rPr>
          <w:rFonts w:ascii="Montserrat" w:hAnsi="Montserrat"/>
          <w:b/>
          <w:bCs/>
          <w:lang w:val="en-IN"/>
        </w:rPr>
        <w:t>1. Overview</w:t>
      </w:r>
    </w:p>
    <w:p w14:paraId="24FC8EFE" w14:textId="62BBB8D3" w:rsidR="007C00AC" w:rsidRPr="007C00AC" w:rsidRDefault="007C00AC" w:rsidP="00D811AF">
      <w:pPr>
        <w:jc w:val="both"/>
        <w:rPr>
          <w:rFonts w:ascii="Montserrat" w:hAnsi="Montserrat"/>
          <w:lang w:val="en-IN"/>
        </w:rPr>
      </w:pPr>
      <w:r w:rsidRPr="007C00AC">
        <w:rPr>
          <w:rFonts w:ascii="Montserrat" w:hAnsi="Montserrat"/>
          <w:lang w:val="en-IN"/>
        </w:rPr>
        <w:t>This document outlines the trade-offs made during the development of the Schema Mapping Engine. It provides strategies to address these trade-offs with sufficient computation or development time and defines a modular API-based architecture for scalability and maintainability.</w:t>
      </w:r>
    </w:p>
    <w:p w14:paraId="080660A5" w14:textId="77777777" w:rsidR="007C00AC" w:rsidRPr="007C00AC" w:rsidRDefault="007C00AC" w:rsidP="00D811AF">
      <w:pPr>
        <w:jc w:val="both"/>
        <w:rPr>
          <w:rFonts w:ascii="Montserrat" w:hAnsi="Montserrat"/>
          <w:b/>
          <w:bCs/>
          <w:lang w:val="en-IN"/>
        </w:rPr>
      </w:pPr>
      <w:r w:rsidRPr="007C00AC">
        <w:rPr>
          <w:rFonts w:ascii="Montserrat" w:hAnsi="Montserrat"/>
          <w:b/>
          <w:bCs/>
          <w:lang w:val="en-IN"/>
        </w:rPr>
        <w:t>2. Trade-offs and How They Might Be Addressed</w:t>
      </w:r>
    </w:p>
    <w:p w14:paraId="77B66085" w14:textId="77777777" w:rsidR="007C00AC" w:rsidRPr="007C00AC" w:rsidRDefault="007C00AC" w:rsidP="00D811AF">
      <w:pPr>
        <w:jc w:val="both"/>
        <w:rPr>
          <w:rFonts w:ascii="Montserrat" w:hAnsi="Montserrat"/>
          <w:b/>
          <w:bCs/>
          <w:lang w:val="en-IN"/>
        </w:rPr>
      </w:pPr>
      <w:r w:rsidRPr="007C00AC">
        <w:rPr>
          <w:rFonts w:ascii="Montserrat" w:hAnsi="Montserrat"/>
          <w:b/>
          <w:bCs/>
          <w:lang w:val="en-IN"/>
        </w:rPr>
        <w:t>2.1 OpenAI Integration via Azure</w:t>
      </w:r>
    </w:p>
    <w:p w14:paraId="2AA1D291" w14:textId="77777777" w:rsidR="007C00AC" w:rsidRPr="007C00AC" w:rsidRDefault="007C00AC" w:rsidP="00D811AF">
      <w:pPr>
        <w:numPr>
          <w:ilvl w:val="0"/>
          <w:numId w:val="16"/>
        </w:numPr>
        <w:jc w:val="both"/>
        <w:rPr>
          <w:rFonts w:ascii="Montserrat" w:hAnsi="Montserrat"/>
          <w:lang w:val="en-IN"/>
        </w:rPr>
      </w:pPr>
      <w:r w:rsidRPr="007C00AC">
        <w:rPr>
          <w:rFonts w:ascii="Montserrat" w:hAnsi="Montserrat"/>
          <w:b/>
          <w:bCs/>
          <w:lang w:val="en-IN"/>
        </w:rPr>
        <w:t>Trade-off:</w:t>
      </w:r>
      <w:r w:rsidRPr="007C00AC">
        <w:rPr>
          <w:rFonts w:ascii="Montserrat" w:hAnsi="Montserrat"/>
          <w:lang w:val="en-IN"/>
        </w:rPr>
        <w:t xml:space="preserve"> Used Azure OpenAI instead of direct OpenAI API.</w:t>
      </w:r>
    </w:p>
    <w:p w14:paraId="1D17CF15" w14:textId="77777777" w:rsidR="007C00AC" w:rsidRPr="007C00AC" w:rsidRDefault="007C00AC" w:rsidP="00D811AF">
      <w:pPr>
        <w:numPr>
          <w:ilvl w:val="0"/>
          <w:numId w:val="16"/>
        </w:numPr>
        <w:jc w:val="both"/>
        <w:rPr>
          <w:rFonts w:ascii="Montserrat" w:hAnsi="Montserrat"/>
          <w:lang w:val="en-IN"/>
        </w:rPr>
      </w:pPr>
      <w:r w:rsidRPr="007C00AC">
        <w:rPr>
          <w:rFonts w:ascii="Montserrat" w:hAnsi="Montserrat"/>
          <w:b/>
          <w:bCs/>
          <w:lang w:val="en-IN"/>
        </w:rPr>
        <w:t>Impact:</w:t>
      </w:r>
      <w:r w:rsidRPr="007C00AC">
        <w:rPr>
          <w:rFonts w:ascii="Montserrat" w:hAnsi="Montserrat"/>
          <w:lang w:val="en-IN"/>
        </w:rPr>
        <w:t xml:space="preserve"> Increased response latency due to Azure routing overhead.</w:t>
      </w:r>
    </w:p>
    <w:p w14:paraId="7AA018DC" w14:textId="5EA04B6B" w:rsidR="00C851F7" w:rsidRPr="00D811AF" w:rsidRDefault="007C00AC" w:rsidP="00D811AF">
      <w:pPr>
        <w:numPr>
          <w:ilvl w:val="0"/>
          <w:numId w:val="16"/>
        </w:numPr>
        <w:jc w:val="both"/>
        <w:rPr>
          <w:rFonts w:ascii="Montserrat" w:hAnsi="Montserrat"/>
          <w:lang w:val="en-IN"/>
        </w:rPr>
      </w:pPr>
      <w:r w:rsidRPr="007C00AC">
        <w:rPr>
          <w:rFonts w:ascii="Montserrat" w:hAnsi="Montserrat"/>
          <w:b/>
          <w:bCs/>
          <w:lang w:val="en-IN"/>
        </w:rPr>
        <w:t>Solution:</w:t>
      </w:r>
      <w:r w:rsidRPr="007C00AC">
        <w:rPr>
          <w:rFonts w:ascii="Montserrat" w:hAnsi="Montserrat"/>
          <w:lang w:val="en-IN"/>
        </w:rPr>
        <w:t xml:space="preserve"> Integrate directly with OpenAI API. Enable asynchronous processing and request batching to improve latency.</w:t>
      </w:r>
    </w:p>
    <w:p w14:paraId="14266DB3" w14:textId="771DBA66" w:rsidR="00C851F7" w:rsidRPr="00C851F7" w:rsidRDefault="00C851F7" w:rsidP="00D811AF">
      <w:pPr>
        <w:jc w:val="both"/>
        <w:rPr>
          <w:rFonts w:ascii="Montserrat" w:hAnsi="Montserrat"/>
          <w:b/>
          <w:bCs/>
          <w:lang w:val="en-IN"/>
        </w:rPr>
      </w:pPr>
      <w:r w:rsidRPr="00C851F7">
        <w:rPr>
          <w:rFonts w:ascii="Montserrat" w:hAnsi="Montserrat"/>
          <w:b/>
          <w:bCs/>
          <w:lang w:val="en-IN"/>
        </w:rPr>
        <w:t>2.2 Limited Use of</w:t>
      </w:r>
      <w:r w:rsidRPr="00D811AF">
        <w:rPr>
          <w:rFonts w:ascii="Montserrat" w:hAnsi="Montserrat"/>
          <w:b/>
          <w:bCs/>
          <w:lang w:val="en-IN"/>
        </w:rPr>
        <w:t xml:space="preserve"> token length</w:t>
      </w:r>
      <w:r w:rsidRPr="00C851F7">
        <w:rPr>
          <w:rFonts w:ascii="Montserrat" w:hAnsi="Montserrat"/>
          <w:b/>
          <w:bCs/>
          <w:lang w:val="en-IN"/>
        </w:rPr>
        <w:t xml:space="preserve"> </w:t>
      </w:r>
    </w:p>
    <w:p w14:paraId="214B2892" w14:textId="77777777" w:rsidR="00C851F7" w:rsidRPr="00C851F7" w:rsidRDefault="00C851F7" w:rsidP="00D811AF">
      <w:pPr>
        <w:numPr>
          <w:ilvl w:val="0"/>
          <w:numId w:val="18"/>
        </w:numPr>
        <w:jc w:val="both"/>
        <w:rPr>
          <w:rFonts w:ascii="Montserrat" w:hAnsi="Montserrat"/>
          <w:lang w:val="en-IN"/>
        </w:rPr>
      </w:pPr>
      <w:r w:rsidRPr="00C851F7">
        <w:rPr>
          <w:rFonts w:ascii="Montserrat" w:hAnsi="Montserrat"/>
          <w:b/>
          <w:bCs/>
          <w:lang w:val="en-IN"/>
        </w:rPr>
        <w:t>Trade-off:</w:t>
      </w:r>
      <w:r w:rsidRPr="00C851F7">
        <w:rPr>
          <w:rFonts w:ascii="Montserrat" w:hAnsi="Montserrat"/>
          <w:lang w:val="en-IN"/>
        </w:rPr>
        <w:t xml:space="preserve"> Due to token window limitations, the system relies entirely on zero-shot prompting instead of few-shot generalization.</w:t>
      </w:r>
    </w:p>
    <w:p w14:paraId="5B6039E3" w14:textId="77777777" w:rsidR="00C851F7" w:rsidRPr="00C851F7" w:rsidRDefault="00C851F7" w:rsidP="00D811AF">
      <w:pPr>
        <w:numPr>
          <w:ilvl w:val="0"/>
          <w:numId w:val="18"/>
        </w:numPr>
        <w:jc w:val="both"/>
        <w:rPr>
          <w:rFonts w:ascii="Montserrat" w:hAnsi="Montserrat"/>
          <w:lang w:val="en-IN"/>
        </w:rPr>
      </w:pPr>
      <w:r w:rsidRPr="00C851F7">
        <w:rPr>
          <w:rFonts w:ascii="Montserrat" w:hAnsi="Montserrat"/>
          <w:b/>
          <w:bCs/>
          <w:lang w:val="en-IN"/>
        </w:rPr>
        <w:t>Impact:</w:t>
      </w:r>
      <w:r w:rsidRPr="00C851F7">
        <w:rPr>
          <w:rFonts w:ascii="Montserrat" w:hAnsi="Montserrat"/>
          <w:lang w:val="en-IN"/>
        </w:rPr>
        <w:t xml:space="preserve"> This reduces the model's ability to generalize across complex or specialized schema mapping tasks, potentially leading to less accurate or less flexible mappings in edge cases.</w:t>
      </w:r>
    </w:p>
    <w:p w14:paraId="55B9E039" w14:textId="6DD0A5C5" w:rsidR="004A3134" w:rsidRPr="00D811AF" w:rsidRDefault="00C851F7" w:rsidP="00D811AF">
      <w:pPr>
        <w:numPr>
          <w:ilvl w:val="0"/>
          <w:numId w:val="18"/>
        </w:numPr>
        <w:jc w:val="both"/>
        <w:rPr>
          <w:rFonts w:ascii="Montserrat" w:hAnsi="Montserrat"/>
          <w:lang w:val="en-IN"/>
        </w:rPr>
      </w:pPr>
      <w:r w:rsidRPr="00C851F7">
        <w:rPr>
          <w:rFonts w:ascii="Montserrat" w:hAnsi="Montserrat"/>
          <w:b/>
          <w:bCs/>
          <w:lang w:val="en-IN"/>
        </w:rPr>
        <w:t>Solution:</w:t>
      </w:r>
      <w:r w:rsidRPr="00C851F7">
        <w:rPr>
          <w:rFonts w:ascii="Montserrat" w:hAnsi="Montserrat"/>
          <w:lang w:val="en-IN"/>
        </w:rPr>
        <w:t xml:space="preserve"> Explore alternative approaches to incorporate domain-specific knowledge, such as external context injection or prompt chaining, without exceeding token limits. Additionally, apply advanced prompt engineering techniques to improve the effectiveness of zero-shot prompts.</w:t>
      </w:r>
    </w:p>
    <w:sectPr w:rsidR="004A3134" w:rsidRPr="00D811A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8F433C"/>
    <w:multiLevelType w:val="multilevel"/>
    <w:tmpl w:val="47003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633F76"/>
    <w:multiLevelType w:val="multilevel"/>
    <w:tmpl w:val="B9CE8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EE1346"/>
    <w:multiLevelType w:val="multilevel"/>
    <w:tmpl w:val="42504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AE2CC5"/>
    <w:multiLevelType w:val="multilevel"/>
    <w:tmpl w:val="84C01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DC5AB7"/>
    <w:multiLevelType w:val="multilevel"/>
    <w:tmpl w:val="F4145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633E97"/>
    <w:multiLevelType w:val="multilevel"/>
    <w:tmpl w:val="E09EC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EC598C"/>
    <w:multiLevelType w:val="multilevel"/>
    <w:tmpl w:val="51FCA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EC73EA"/>
    <w:multiLevelType w:val="multilevel"/>
    <w:tmpl w:val="47108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DD0FD5"/>
    <w:multiLevelType w:val="multilevel"/>
    <w:tmpl w:val="38BA8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8617668">
    <w:abstractNumId w:val="8"/>
  </w:num>
  <w:num w:numId="2" w16cid:durableId="1816220024">
    <w:abstractNumId w:val="6"/>
  </w:num>
  <w:num w:numId="3" w16cid:durableId="1380590230">
    <w:abstractNumId w:val="5"/>
  </w:num>
  <w:num w:numId="4" w16cid:durableId="1461847601">
    <w:abstractNumId w:val="4"/>
  </w:num>
  <w:num w:numId="5" w16cid:durableId="448400862">
    <w:abstractNumId w:val="7"/>
  </w:num>
  <w:num w:numId="6" w16cid:durableId="2060013326">
    <w:abstractNumId w:val="3"/>
  </w:num>
  <w:num w:numId="7" w16cid:durableId="584730840">
    <w:abstractNumId w:val="2"/>
  </w:num>
  <w:num w:numId="8" w16cid:durableId="739867708">
    <w:abstractNumId w:val="1"/>
  </w:num>
  <w:num w:numId="9" w16cid:durableId="1030953529">
    <w:abstractNumId w:val="0"/>
  </w:num>
  <w:num w:numId="10" w16cid:durableId="773012854">
    <w:abstractNumId w:val="9"/>
  </w:num>
  <w:num w:numId="11" w16cid:durableId="946155106">
    <w:abstractNumId w:val="11"/>
  </w:num>
  <w:num w:numId="12" w16cid:durableId="480737111">
    <w:abstractNumId w:val="13"/>
  </w:num>
  <w:num w:numId="13" w16cid:durableId="639847505">
    <w:abstractNumId w:val="12"/>
  </w:num>
  <w:num w:numId="14" w16cid:durableId="1361121946">
    <w:abstractNumId w:val="10"/>
  </w:num>
  <w:num w:numId="15" w16cid:durableId="441149637">
    <w:abstractNumId w:val="14"/>
  </w:num>
  <w:num w:numId="16" w16cid:durableId="204415626">
    <w:abstractNumId w:val="17"/>
  </w:num>
  <w:num w:numId="17" w16cid:durableId="1731884038">
    <w:abstractNumId w:val="16"/>
  </w:num>
  <w:num w:numId="18" w16cid:durableId="120849656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1E2F"/>
    <w:rsid w:val="0029639D"/>
    <w:rsid w:val="00326F90"/>
    <w:rsid w:val="00434C68"/>
    <w:rsid w:val="004A3134"/>
    <w:rsid w:val="005C7BE5"/>
    <w:rsid w:val="00622226"/>
    <w:rsid w:val="007C00AC"/>
    <w:rsid w:val="00AA1D8D"/>
    <w:rsid w:val="00B47730"/>
    <w:rsid w:val="00C851F7"/>
    <w:rsid w:val="00CB0664"/>
    <w:rsid w:val="00D811A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E449D2"/>
  <w14:defaultImageDpi w14:val="300"/>
  <w15:docId w15:val="{A5E8F4CF-242C-46E0-A214-185B86897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2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Rahul A Gowda</cp:lastModifiedBy>
  <cp:revision>4</cp:revision>
  <dcterms:created xsi:type="dcterms:W3CDTF">2013-12-23T23:15:00Z</dcterms:created>
  <dcterms:modified xsi:type="dcterms:W3CDTF">2025-08-02T07:35:00Z</dcterms:modified>
  <cp:category/>
</cp:coreProperties>
</file>