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avascript-function-mcqs"/>
    <w:p>
      <w:pPr>
        <w:pStyle w:val="Heading1"/>
      </w:pPr>
      <w:r>
        <w:t xml:space="preserve">JavaScript Function MCQs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Call with Simple Return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Hello, World!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undefined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Hello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Call with Parameters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addNumbers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8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35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53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Return with Boolean Check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true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true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Multiple Return Statements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checkSign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checkSign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Zero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Positive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Zero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Negative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Positive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Zero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Negative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Positive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Return Inside Loop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findFirstEven</w:t>
      </w:r>
      <w:r>
        <w:rPr>
          <w:rStyle w:val="NormalTok"/>
        </w:rPr>
        <w:t xml:space="preserve"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(numbers[i]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findFirstEven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findFirstEven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null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null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Returning an Array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getOddNumbers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odds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odds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odds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getOddNumbers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getOddNumbers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[1, 3, 5]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[1, 3, 5, 7, 9]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[1, 3]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[1, 3, 5, 7]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[5, 3, 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[9, 7, 5, 3]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null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Calling Function in Another Function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sumOfSquares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sumOfSquares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25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49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7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25 and 49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Nested Conditions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numberCategory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Even"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Odd"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numberCategory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numberCategory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Positive Even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Negative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Positive Odd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Zero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Negative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Positive Even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Zero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Positive Even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Ternary Operator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isAdult</w:t>
      </w:r>
      <w:r>
        <w:rPr>
          <w:rStyle w:val="NormalTok"/>
        </w:rPr>
        <w:t xml:space="preserve"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isAdult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isAdult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Adult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Minor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Minor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Adult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20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15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Calling a Function Twice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8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4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16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Object from Function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age}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{name: "Alice", age: 25}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["Alice", 25]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{"name": "Alice", "age": 25}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25, Alice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Calling Function with Default Parameters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Hello, Guest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Hello, John</w:t>
      </w:r>
      <w:r>
        <w:br/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Hello, John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Hello, Guest</w:t>
      </w:r>
      <w:r>
        <w:br/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"John"</w:t>
      </w:r>
      <w:r>
        <w:br/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"Guest"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Returning Undefined Explicitly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doNothing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doNothing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undefined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null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0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Loop with Continue Statement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getEvenNumbers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evens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evens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getEvenNumbers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[2, 4, 6]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[1, 3, 5]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[6, 4, 2]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[6]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Inside an Object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calculator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(calculator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10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46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Error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undefined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in For Loop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getFirstPositive</w:t>
      </w:r>
      <w:r>
        <w:rPr>
          <w:rStyle w:val="NormalTok"/>
        </w:rPr>
        <w:t xml:space="preserve"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(numbers[i]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getFirstPositive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1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-1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2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0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Value from Arrow Function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multiply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12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34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Error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No Return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logMessage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Hello!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undefined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null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in While Loop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findFirstDivisibleBy3</w:t>
      </w:r>
      <w:r>
        <w:rPr>
          <w:rStyle w:val="NormalTok"/>
        </w:rPr>
        <w:t xml:space="preserve"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(numbers[i]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findFirstDivisibleBy3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9</w:t>
      </w:r>
      <w:r>
        <w:br/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-1</w:t>
      </w:r>
      <w:r>
        <w:br/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4</w:t>
      </w:r>
      <w:r>
        <w:br/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Recursive Function Call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120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25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1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5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Using Function Expression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divide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5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10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2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undefined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Boolean Value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isNegative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isNegative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true</w:t>
      </w:r>
      <w:r>
        <w:br/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false</w:t>
      </w:r>
      <w:r>
        <w:br/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null</w:t>
      </w:r>
      <w:r>
        <w:br/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undefined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Call Inside an Array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]())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2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1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undefined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Type of Function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number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string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undefined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object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Passing Function as Argument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runOperation</w:t>
      </w:r>
      <w:r>
        <w:rPr>
          <w:rStyle w:val="NormalTok"/>
        </w:rPr>
        <w:t xml:space="preserve">(operation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operation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runOperation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5</w:t>
      </w:r>
      <w:r>
        <w:br/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9</w:t>
      </w:r>
      <w:r>
        <w:br/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2</w:t>
      </w:r>
      <w:r>
        <w:br/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Error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Return Type and Conditional Statement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checkEvenOrOdd</w:t>
      </w:r>
      <w:r>
        <w:rPr>
          <w:rStyle w:val="NormalTok"/>
        </w:rPr>
        <w:t xml:space="preserve"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checkEvenOrOdd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checkEvenOrOdd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Even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Odd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Odd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Odd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Odd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Even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Loops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sumNumbers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6</w:t>
      </w:r>
      <w:r>
        <w:br/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  <w:r>
        <w:br/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9</w:t>
      </w:r>
      <w:r>
        <w:br/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Nested Function with Return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innerFunction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multiplyBy5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multiplyBy5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multiplyBy5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25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 with While Loop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"5 4 3 2 1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"3 2 1 "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"5 4 3 2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"3 2 "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"5 4 3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"3 2 1 "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"5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"3 "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Return Type in Functions Using Do-While Loop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printNumbers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will be the output of the code above?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"1 2 3 4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"1 2 "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"4 3 2 1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"2 1 "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"1 2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"1 2 3 4 "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"4 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"2 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2024-09-16T08:42:48Z</dcterms:created>
  <dcterms:modified xsi:type="dcterms:W3CDTF">2024-09-16T08:42:48Z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