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(Proxify)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220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22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Proxify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rPr>
                <w:color w:val="1f1f1f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It allows users to </w:t>
            </w:r>
            <w:r w:rsidDel="00000000" w:rsidR="00000000" w:rsidRPr="00000000">
              <w:rPr>
                <w:b w:val="1"/>
                <w:color w:val="1f1f1f"/>
                <w:sz w:val="30"/>
                <w:szCs w:val="30"/>
                <w:highlight w:val="white"/>
                <w:rtl w:val="0"/>
              </w:rPr>
              <w:t xml:space="preserve">purchase game services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 to enhance their gaming performance with the help of </w:t>
            </w:r>
            <w:r w:rsidDel="00000000" w:rsidR="00000000" w:rsidRPr="00000000">
              <w:rPr>
                <w:b w:val="1"/>
                <w:color w:val="1f1f1f"/>
                <w:sz w:val="30"/>
                <w:szCs w:val="30"/>
                <w:highlight w:val="white"/>
                <w:rtl w:val="0"/>
              </w:rPr>
              <w:t xml:space="preserve">professional players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 The platform features </w:t>
            </w:r>
            <w:r w:rsidDel="00000000" w:rsidR="00000000" w:rsidRPr="00000000">
              <w:rPr>
                <w:b w:val="1"/>
                <w:color w:val="1f1f1f"/>
                <w:sz w:val="30"/>
                <w:szCs w:val="30"/>
                <w:highlight w:val="white"/>
                <w:rtl w:val="0"/>
              </w:rPr>
              <w:t xml:space="preserve">subscription plans, payment options, profile management, and order tracking</w:t>
            </w: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 for a seamless user experience.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color w:val="1f1f1f"/>
                <w:sz w:val="30"/>
                <w:szCs w:val="3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Rahul chandeshware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07-March-25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07-March-24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