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/>
        <w:outlineLvl w:val="0"/>
        <w:rPr>
          <w:sz w:val="32"/>
          <w:szCs w:val="32"/>
        </w:rPr>
      </w:pPr>
      <w:r>
        <w:rPr>
          <w:sz w:val="32"/>
          <w:szCs w:val="32"/>
        </w:rPr>
        <w:t>HEMANTH KUMAR .B.R.</w:t>
      </w:r>
    </w:p>
    <w:p>
      <w:pPr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>BE(Mechanical)</w:t>
      </w:r>
    </w:p>
    <w:p>
      <w:pPr>
        <w:spacing w:after="0"/>
        <w:rPr>
          <w:b/>
          <w:i/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hemanth.hkbr@gmail.com</w:t>
      </w:r>
    </w:p>
    <w:p>
      <w:pPr>
        <w:pBdr>
          <w:bottom w:val="single" w:sz="4" w:space="1" w:color="000000"/>
        </w:pBdr>
        <w:spacing w:after="0" w:line="215" w:lineRule="auto"/>
        <w:rPr>
          <w:b/>
          <w:sz w:val="24"/>
          <w:szCs w:val="24"/>
        </w:rPr>
      </w:pPr>
      <w:r>
        <w:rPr>
          <w:sz w:val="24"/>
          <w:szCs w:val="24"/>
        </w:rPr>
        <w:t>Mobile</w:t>
      </w:r>
      <w:r>
        <w:rPr>
          <w:sz w:val="24"/>
          <w:szCs w:val="24"/>
        </w:rPr>
        <w:t>: +91-8217015167</w:t>
      </w:r>
    </w:p>
    <w:p>
      <w:pPr>
        <w:spacing w:after="0" w:line="240" w:lineRule="auto"/>
        <w:rPr>
          <w:sz w:val="28"/>
          <w:szCs w:val="28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</w:p>
    <w:p>
      <w:pPr>
        <w:spacing w:after="0" w:line="240" w:lineRule="auto"/>
      </w:pPr>
      <w:r>
        <w:t xml:space="preserve">Seeking new challenging job which is parallel to my qualification and experience. Learn from all </w:t>
      </w:r>
      <w:r>
        <w:t xml:space="preserve">challenges and utilize my creativity and innovative solution to excel in my career and growth of the </w:t>
      </w:r>
      <w:r>
        <w:t xml:space="preserve">company. </w:t>
      </w:r>
    </w:p>
    <w:p>
      <w:pPr>
        <w:spacing w:line="240" w:lineRule="auto"/>
        <w:jc w:val="both"/>
        <w:outlineLvl w:val="0"/>
        <w:rPr>
          <w:sz w:val="32"/>
          <w:szCs w:val="32"/>
          <w:u w:val="single"/>
        </w:rPr>
      </w:pPr>
      <w:r>
        <w:rPr>
          <w:sz w:val="28"/>
          <w:szCs w:val="28"/>
          <w:u w:val="single"/>
        </w:rPr>
        <w:t>Professional Experience</w:t>
      </w:r>
      <w:r>
        <w:rPr>
          <w:b/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</w:p>
    <w:p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Organization</w:t>
      </w:r>
      <w:r>
        <w:rPr>
          <w:sz w:val="24"/>
          <w:szCs w:val="24"/>
        </w:rPr>
        <w:t>: CAPGEMINI from August 2019 till March 2021.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Role:  Software Engineer/Senior Analyst.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Client: GE and Internal.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Cloud management and Troubleshooting(AWS and DevOps):                 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Setup a VPC environment &amp; designed an effective backup strategy based on client </w:t>
      </w:r>
      <w:r>
        <w:rPr>
          <w:sz w:val="24"/>
          <w:szCs w:val="24"/>
        </w:rPr>
        <w:t>requirements.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Successfully created EC2 instances in AWS.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bucket and providing authorization.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different roles and policies for the user.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Deployed the Elastic Load Balancer &amp; configured HTTPS configured HTTPS certificates.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Supported for AWS recognition POC projects</w:t>
      </w:r>
      <w:r>
        <w:rPr>
          <w:sz w:val="24"/>
          <w:szCs w:val="24"/>
        </w:rPr>
        <w:t xml:space="preserve"> using AWS Lambda.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Analysed client requirements to define business strategy &amp; determined system </w:t>
      </w:r>
      <w:r>
        <w:rPr>
          <w:sz w:val="24"/>
          <w:szCs w:val="24"/>
        </w:rPr>
        <w:t>architecture requirements to achieve business goals.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</w:t>
      </w:r>
      <w:r>
        <w:rPr>
          <w:sz w:val="24"/>
          <w:szCs w:val="24"/>
        </w:rPr>
        <w:t xml:space="preserve"> the appropriate AWS service based on data, compute, database, or security </w:t>
      </w:r>
      <w:r>
        <w:rPr>
          <w:sz w:val="24"/>
          <w:szCs w:val="24"/>
        </w:rPr>
        <w:t>requirements.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Integrated Jenkins with GitHub for committing a change in the repository to enable </w:t>
      </w:r>
      <w:r>
        <w:rPr>
          <w:sz w:val="24"/>
          <w:szCs w:val="24"/>
        </w:rPr>
        <w:t>automatic triggering of the build.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Created a Jenkins project to conduct code review &amp; created a Pipeline View Unit Test.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Knowledge on</w:t>
      </w:r>
      <w:r>
        <w:rPr>
          <w:sz w:val="24"/>
          <w:szCs w:val="24"/>
        </w:rPr>
        <w:t xml:space="preserve"> Docker creating image and containers.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Knowledge on creating nodes amd pods using AWS EKS.</w:t>
      </w:r>
    </w:p>
    <w:p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Hands on experience on Linux commands support to AWS and DevOps.</w:t>
      </w:r>
    </w:p>
    <w:p>
      <w:pPr>
        <w:spacing w:line="167" w:lineRule="auto"/>
        <w:rPr>
          <w:sz w:val="24"/>
          <w:szCs w:val="24"/>
        </w:rPr>
      </w:pPr>
    </w:p>
    <w:p>
      <w:pPr>
        <w:spacing w:line="167" w:lineRule="auto"/>
        <w:rPr>
          <w:sz w:val="24"/>
          <w:szCs w:val="24"/>
        </w:rPr>
      </w:pPr>
      <w:r>
        <w:rPr>
          <w:sz w:val="24"/>
          <w:szCs w:val="24"/>
        </w:rPr>
        <w:t>ADDITIONAL KNOWLEDGE &amp; TRAINING: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AWS CLOUD</w:t>
      </w:r>
      <w:r>
        <w:rPr>
          <w:sz w:val="24"/>
          <w:szCs w:val="24"/>
        </w:rPr>
        <w:t xml:space="preserve">: Porting the clients infrastructure to AWS using various services like VPC, Auto </w:t>
      </w:r>
      <w:r>
        <w:rPr>
          <w:sz w:val="24"/>
          <w:szCs w:val="24"/>
        </w:rPr>
        <w:t xml:space="preserve">scaling, ELB, SNS, Security,AWS Services EC2, RDS, EBS, S3, Amazon VPC, Route53, ELB, </w:t>
      </w:r>
      <w:r>
        <w:rPr>
          <w:sz w:val="24"/>
          <w:szCs w:val="24"/>
        </w:rPr>
        <w:t xml:space="preserve">CloudWatch, Cloud Formation, Auto Scaling, SNS, CloudTrail, IAM  ,AWS Setup &amp; </w:t>
      </w:r>
      <w:r>
        <w:rPr>
          <w:sz w:val="24"/>
          <w:szCs w:val="24"/>
        </w:rPr>
        <w:t>Architecture.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DEVOPS</w:t>
      </w:r>
      <w:r>
        <w:rPr>
          <w:sz w:val="24"/>
          <w:szCs w:val="24"/>
        </w:rPr>
        <w:t xml:space="preserve">: Continuous Integration, Continuous Deployment, Continuous Delivery, </w:t>
      </w:r>
      <w:r>
        <w:rPr>
          <w:sz w:val="24"/>
          <w:szCs w:val="24"/>
        </w:rPr>
        <w:t xml:space="preserve">Configuration Management Continuous Monitoring. Version control with Git/GitHub, CI </w:t>
      </w:r>
      <w:r>
        <w:rPr>
          <w:sz w:val="24"/>
          <w:szCs w:val="24"/>
        </w:rPr>
        <w:t xml:space="preserve">using Jenkins, Maven. Containerization with Dockers, Container orchestration using </w:t>
      </w:r>
      <w:r>
        <w:rPr>
          <w:sz w:val="24"/>
          <w:szCs w:val="24"/>
        </w:rPr>
        <w:t>Kubernetes, Container monitoring with Nagios.</w:t>
      </w:r>
    </w:p>
    <w:p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Organization</w:t>
      </w:r>
      <w:r>
        <w:rPr>
          <w:sz w:val="24"/>
          <w:szCs w:val="24"/>
        </w:rPr>
        <w:t xml:space="preserve">: CAPGEMINI. 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Client: Wabtec Transportation.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Role : Senior Analyst/Design Engineer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Period: June 2018 – July 2019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Description: Design of Locomotive parts, drafting correction, replacing part using NX.PLM        </w:t>
      </w:r>
      <w:r>
        <w:rPr>
          <w:sz w:val="24"/>
          <w:szCs w:val="24"/>
        </w:rPr>
        <w:t>Team-Centre structure creation. PMI drafting of parts to their standards.</w:t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Organization</w:t>
      </w:r>
      <w:r>
        <w:rPr>
          <w:sz w:val="24"/>
          <w:szCs w:val="24"/>
        </w:rPr>
        <w:t xml:space="preserve">: SUPRAJITH AUTOMOTIVE LTD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Client: Volvo, BMW. 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Role : R&amp;D engineer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Period: February 2017 – April 2018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Description: Design of Locomotive parts, drafting correction, replacing part using NX.PLM        </w:t>
      </w:r>
      <w:r>
        <w:rPr>
          <w:sz w:val="24"/>
          <w:szCs w:val="24"/>
        </w:rPr>
        <w:t>Team-Centre structure creation. PMI drafting of parts to their standards.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Period: February 2017 to April 2018.</w:t>
      </w:r>
    </w:p>
    <w:p>
      <w:pPr>
        <w:spacing w:after="0" w:line="240" w:lineRule="auto"/>
        <w:jc w:val="both"/>
      </w:pPr>
      <w:r>
        <w:rPr>
          <w:sz w:val="24"/>
          <w:szCs w:val="24"/>
        </w:rPr>
        <w:t>Description: Design and development of fixture for automotive cables. R&amp;D for the process</w:t>
      </w:r>
      <w:r>
        <w:t>.</w:t>
      </w:r>
    </w:p>
    <w:p>
      <w:pPr>
        <w:spacing w:after="0"/>
      </w:pPr>
    </w:p>
    <w:p>
      <w:pPr>
        <w:outlineLvl w:val="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 QUALIFICATION</w:t>
      </w:r>
      <w:r>
        <w:rPr>
          <w:sz w:val="24"/>
          <w:szCs w:val="24"/>
          <w:u w:val="single"/>
        </w:rPr>
        <w:t>:</w:t>
      </w:r>
    </w:p>
    <w:p>
      <w:pPr>
        <w:outlineLvl w:val="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BE (Mechanical )  –   57.45% AMCEC under VTU  - 2015</w:t>
      </w:r>
    </w:p>
    <w:p>
      <w:pPr>
        <w:spacing w:after="0"/>
        <w:outlineLvl w:val="0"/>
      </w:pPr>
      <w:r>
        <w:rPr>
          <w:sz w:val="28"/>
          <w:szCs w:val="28"/>
          <w:u w:val="single"/>
        </w:rPr>
        <w:t>DETAILS</w:t>
      </w:r>
      <w:r>
        <w:t>:</w:t>
      </w:r>
    </w:p>
    <w:p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Name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HEMANTH KUMAR .B.R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Birth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18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September 1987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Present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Address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   #289 Arnav Residency,3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main Jagjyothi layout, Gnanabharathi</w:t>
      </w:r>
    </w:p>
    <w:p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post. Bangalore-56,   Karnataka                                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  INDIAN</w:t>
      </w:r>
    </w:p>
    <w:p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b/>
          <w:sz w:val="24"/>
          <w:szCs w:val="24"/>
        </w:rPr>
        <w:t xml:space="preserve">       :</w:t>
      </w:r>
      <w:r>
        <w:rPr>
          <w:sz w:val="24"/>
          <w:szCs w:val="24"/>
        </w:rPr>
        <w:t xml:space="preserve">         English, Kannada, and Hindi.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Interes                  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  Sports, Music</w:t>
      </w:r>
    </w:p>
    <w:p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b/>
          <w:sz w:val="24"/>
          <w:szCs w:val="24"/>
        </w:rPr>
        <w:t xml:space="preserve">                :    </w:t>
      </w:r>
      <w:r>
        <w:rPr>
          <w:sz w:val="24"/>
          <w:szCs w:val="24"/>
        </w:rPr>
        <w:t xml:space="preserve">    Played for PU and Engineering college football team.  </w:t>
      </w:r>
    </w:p>
    <w:p>
      <w:pPr>
        <w:rPr>
          <w:b/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DECLARATION: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information given is true to the best of my knowledge and </w:t>
      </w:r>
      <w:r>
        <w:rPr>
          <w:sz w:val="24"/>
          <w:szCs w:val="24"/>
        </w:rPr>
        <w:t>belief.</w:t>
      </w:r>
    </w:p>
    <w:p>
      <w:r>
        <w:t xml:space="preserve">             </w:t>
      </w:r>
    </w:p>
    <w:p>
      <w:pPr>
        <w:rPr>
          <w:b/>
          <w:sz w:val="32"/>
          <w:szCs w:val="32"/>
        </w:rPr>
      </w:pPr>
      <w:r>
        <w:rPr>
          <w:sz w:val="24"/>
          <w:szCs w:val="24"/>
        </w:rPr>
        <w:t>Place: Bangalor</w:t>
      </w:r>
      <w:r>
        <w:rPr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1985650</wp:posOffset>
            </wp:positionH>
            <wp:positionV relativeFrom="page">
              <wp:posOffset>10355584</wp:posOffset>
            </wp:positionV>
            <wp:extent cx="320040" cy="16129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sz w:val="28"/>
          <w:szCs w:val="28"/>
        </w:rPr>
        <w:t>Hemanth Kumar.B.R</w:t>
      </w:r>
      <w:r>
        <w:t xml:space="preserve">                                                                                             </w:t>
      </w:r>
    </w:p>
    <w:p>
      <w:pPr>
        <w:outlineLvl w:val="0"/>
        <w:rPr>
          <w:sz w:val="24"/>
          <w:szCs w:val="24"/>
        </w:rPr>
      </w:pPr>
    </w:p>
    <w:p>
      <w:pPr>
        <w:outlineLvl w:val="0"/>
        <w:rPr>
          <w:sz w:val="24"/>
          <w:szCs w:val="24"/>
        </w:rPr>
      </w:pPr>
    </w:p>
    <w:p>
      <w:pPr>
        <w:pStyle w:val="ListParagraph"/>
        <w:spacing w:line="240" w:lineRule="auto"/>
        <w:ind w:left="360" w:firstLine="0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pgNumType w:fmt="decimal"/>
      <w:cols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000000"/>
    <w:multiLevelType w:val="hybridMultilevel"/>
    <w:tmpl w:val="5747D300"/>
    <w:lvl w:ilvl="0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00001"/>
    <w:multiLevelType w:val="hybridMultilevel"/>
    <w:tmpl w:val="57BBD1A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00002"/>
    <w:multiLevelType w:val="hybridMultilevel"/>
    <w:tmpl w:val="4713DC03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00003"/>
    <w:multiLevelType w:val="hybridMultilevel"/>
    <w:tmpl w:val="235AFB9E"/>
    <w:lvl w:ilvl="0">
      <w:start w:val="0"/>
      <w:numFmt w:val="bullet"/>
      <w:lvlText w:val="•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00004"/>
    <w:multiLevelType w:val="hybridMultilevel"/>
    <w:tmpl w:val="2BB479F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00005"/>
    <w:multiLevelType w:val="hybridMultilevel"/>
    <w:tmpl w:val="4531F49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00006"/>
    <w:multiLevelType w:val="hybridMultilevel"/>
    <w:tmpl w:val="2C0BF29E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000007"/>
    <w:multiLevelType w:val="hybridMultilevel"/>
    <w:tmpl w:val="377069FF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000008"/>
    <w:multiLevelType w:val="hybridMultilevel"/>
    <w:tmpl w:val="4D18BA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00009"/>
    <w:multiLevelType w:val="hybridMultilevel"/>
    <w:tmpl w:val="489405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smallFrac/>
    <m:wrapIndent m:val="0"/>
    <m:int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 w:firstLine="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amp;dtyp=docx_n&amp;amp;userId=f283ad886185fa4c337b46cd5e8926722fce8dd242c21f2e&amp;amp;jobId=191021501398&amp;amp;uid=74533920191021501398164688878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605</Words>
  <Characters>4049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R</dc:creator>
  <cp:revision>3</cp:revision>
  <dcterms:modified xsi:type="dcterms:W3CDTF">2021-07-27T08:29:00Z</dcterms:modified>
</cp:coreProperties>
</file>