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D137D" w:rsidRPr="001A2913" w:rsidP="008248EE">
      <w:pPr>
        <w:pBdr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Pakkirappa</w:t>
      </w:r>
      <w:r>
        <w:rPr>
          <w:b/>
          <w:bCs/>
          <w:sz w:val="24"/>
          <w:szCs w:val="24"/>
        </w:rPr>
        <w:t xml:space="preserve"> .</w:t>
      </w:r>
      <w:r>
        <w:rPr>
          <w:b/>
          <w:bCs/>
          <w:sz w:val="24"/>
          <w:szCs w:val="24"/>
        </w:rPr>
        <w:t xml:space="preserve"> V</w:t>
      </w:r>
      <w:r w:rsidRPr="001A2913" w:rsidR="00E149C3">
        <w:rPr>
          <w:b/>
          <w:bCs/>
          <w:sz w:val="24"/>
          <w:szCs w:val="24"/>
        </w:rPr>
        <w:t xml:space="preserve"> </w:t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  <w:t xml:space="preserve">Email – </w:t>
      </w:r>
      <w:r w:rsidR="00DC2BDF">
        <w:rPr>
          <w:b/>
          <w:bCs/>
          <w:sz w:val="24"/>
          <w:szCs w:val="24"/>
        </w:rPr>
        <w:t xml:space="preserve">  pakkirappavallepu0</w:t>
      </w:r>
      <w:r w:rsidRPr="001A2913" w:rsidR="008248EE">
        <w:rPr>
          <w:b/>
          <w:bCs/>
          <w:sz w:val="24"/>
          <w:szCs w:val="24"/>
        </w:rPr>
        <w:t xml:space="preserve">@gmail.com                                       </w:t>
      </w:r>
      <w:r w:rsidRPr="001A2913" w:rsidR="00E149C3">
        <w:rPr>
          <w:b/>
          <w:bCs/>
          <w:sz w:val="24"/>
          <w:szCs w:val="24"/>
        </w:rPr>
        <w:t>Devops</w:t>
      </w:r>
      <w:r w:rsidRPr="001A2913" w:rsidR="00E149C3">
        <w:rPr>
          <w:b/>
          <w:bCs/>
          <w:sz w:val="24"/>
          <w:szCs w:val="24"/>
        </w:rPr>
        <w:t xml:space="preserve"> Engineer </w:t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</w:r>
      <w:r w:rsidRPr="001A2913" w:rsidR="00E149C3">
        <w:rPr>
          <w:b/>
          <w:bCs/>
          <w:sz w:val="24"/>
          <w:szCs w:val="24"/>
        </w:rPr>
        <w:tab/>
        <w:t xml:space="preserve">Mobile No – </w:t>
      </w:r>
      <w:r w:rsidR="00DC2BDF">
        <w:rPr>
          <w:b/>
          <w:bCs/>
          <w:sz w:val="24"/>
          <w:szCs w:val="24"/>
        </w:rPr>
        <w:t>9482527396</w:t>
      </w:r>
    </w:p>
    <w:p w:rsidR="0018711F" w:rsidP="008248EE">
      <w:pPr>
        <w:pBdr>
          <w:bottom w:val="single" w:sz="6" w:space="1" w:color="auto"/>
        </w:pBdr>
        <w:spacing w:line="240" w:lineRule="auto"/>
        <w:rPr>
          <w:b/>
          <w:bCs/>
        </w:rPr>
      </w:pPr>
    </w:p>
    <w:p w:rsidR="0018711F" w:rsidRPr="001A2913" w:rsidP="0018711F">
      <w:pPr>
        <w:spacing w:after="80" w:line="240" w:lineRule="auto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  <w:highlight w:val="lightGray"/>
        </w:rPr>
        <w:t xml:space="preserve">Professional </w:t>
      </w:r>
      <w:r w:rsidRPr="001A2913" w:rsidR="006D5897">
        <w:rPr>
          <w:b/>
          <w:bCs/>
          <w:sz w:val="24"/>
          <w:szCs w:val="24"/>
          <w:highlight w:val="lightGray"/>
        </w:rPr>
        <w:t>Experience: –</w:t>
      </w:r>
    </w:p>
    <w:p w:rsidR="008248EE" w:rsidP="0018711F">
      <w:pPr>
        <w:spacing w:after="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total 1.8</w:t>
      </w:r>
      <w:r w:rsidRPr="001A2913" w:rsidR="00E149C3">
        <w:rPr>
          <w:sz w:val="24"/>
          <w:szCs w:val="24"/>
          <w:lang w:val="en-US"/>
        </w:rPr>
        <w:t xml:space="preserve"> years of Experience in IT Industry. In </w:t>
      </w:r>
      <w:r w:rsidRPr="001A2913" w:rsidR="00E149C3">
        <w:rPr>
          <w:sz w:val="24"/>
          <w:szCs w:val="24"/>
          <w:lang w:val="en-US"/>
        </w:rPr>
        <w:t>Devops</w:t>
      </w:r>
      <w:r w:rsidRPr="001A2913" w:rsidR="00E149C3">
        <w:rPr>
          <w:sz w:val="24"/>
          <w:szCs w:val="24"/>
          <w:lang w:val="en-US"/>
        </w:rPr>
        <w:t xml:space="preserve"> </w:t>
      </w:r>
      <w:r w:rsidRPr="001A2913" w:rsidR="00DA3459">
        <w:rPr>
          <w:sz w:val="24"/>
          <w:szCs w:val="24"/>
          <w:lang w:val="en-US"/>
        </w:rPr>
        <w:t xml:space="preserve">Having around </w:t>
      </w:r>
      <w:r w:rsidR="00DC2BDF">
        <w:rPr>
          <w:sz w:val="24"/>
          <w:szCs w:val="24"/>
          <w:lang w:val="en-US"/>
        </w:rPr>
        <w:t>1.2</w:t>
      </w:r>
      <w:r w:rsidRPr="001A2913" w:rsidR="00DA3459">
        <w:rPr>
          <w:sz w:val="24"/>
          <w:szCs w:val="24"/>
          <w:lang w:val="en-US"/>
        </w:rPr>
        <w:t>Years of professional experience in build and release and software configuration management which includes Environment Setup, Build Automation, and Continuous Integration and continues Deployment CI/CD, cloud AWS, SCM process improvements and Deployments.</w:t>
      </w:r>
    </w:p>
    <w:p w:rsidR="001A2913" w:rsidRPr="001A2913" w:rsidP="0018711F">
      <w:pPr>
        <w:spacing w:after="80"/>
        <w:rPr>
          <w:sz w:val="24"/>
          <w:szCs w:val="24"/>
        </w:rPr>
      </w:pPr>
    </w:p>
    <w:p w:rsidR="006D5897" w:rsidRPr="001A2913" w:rsidP="003E2868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  <w:highlight w:val="lightGray"/>
        </w:rPr>
        <w:t>Summary: –</w:t>
      </w:r>
    </w:p>
    <w:p w:rsidR="00126AC1" w:rsidRPr="001A2913" w:rsidP="00327FCD">
      <w:pPr>
        <w:pStyle w:val="ListParagraph"/>
        <w:numPr>
          <w:ilvl w:val="0"/>
          <w:numId w:val="10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sz w:val="24"/>
          <w:szCs w:val="24"/>
        </w:rPr>
        <w:t xml:space="preserve">Hands on experience in working on AWS and its services like </w:t>
      </w:r>
      <w:r w:rsidRPr="001A2913">
        <w:rPr>
          <w:rFonts w:cstheme="minorHAnsi"/>
          <w:b/>
          <w:bCs/>
          <w:sz w:val="24"/>
          <w:szCs w:val="24"/>
        </w:rPr>
        <w:t>AWS IAM, VPC, EC2, EBS, S3, ELB, Auto Scaling, Route 53 and Cloud Watch.</w:t>
      </w:r>
    </w:p>
    <w:p w:rsidR="006D5897" w:rsidRPr="001A2913" w:rsidP="00327FCD">
      <w:pPr>
        <w:pStyle w:val="ListParagraph"/>
        <w:numPr>
          <w:ilvl w:val="0"/>
          <w:numId w:val="10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sz w:val="24"/>
          <w:szCs w:val="24"/>
        </w:rPr>
        <w:t xml:space="preserve">Experienced in creating </w:t>
      </w:r>
      <w:r w:rsidRPr="001A2913">
        <w:rPr>
          <w:rFonts w:cstheme="minorHAnsi"/>
          <w:b/>
          <w:bCs/>
          <w:sz w:val="24"/>
          <w:szCs w:val="24"/>
        </w:rPr>
        <w:t>Amazon EC2</w:t>
      </w:r>
      <w:r w:rsidRPr="001A2913">
        <w:rPr>
          <w:rFonts w:cstheme="minorHAnsi"/>
          <w:sz w:val="24"/>
          <w:szCs w:val="24"/>
        </w:rPr>
        <w:t xml:space="preserve"> instances and setting up security groups. </w:t>
      </w:r>
    </w:p>
    <w:p w:rsidR="00126AC1" w:rsidRPr="001A2913" w:rsidP="00327FCD">
      <w:pPr>
        <w:pStyle w:val="ListParagraph"/>
        <w:numPr>
          <w:ilvl w:val="0"/>
          <w:numId w:val="10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sz w:val="24"/>
          <w:szCs w:val="24"/>
        </w:rPr>
        <w:t xml:space="preserve">Hands on experience with </w:t>
      </w:r>
      <w:r w:rsidRPr="001A2913">
        <w:rPr>
          <w:rFonts w:cstheme="minorHAnsi"/>
          <w:sz w:val="24"/>
          <w:szCs w:val="24"/>
        </w:rPr>
        <w:t>DevOps</w:t>
      </w:r>
      <w:r w:rsidRPr="001A2913">
        <w:rPr>
          <w:rFonts w:cstheme="minorHAnsi"/>
          <w:sz w:val="24"/>
          <w:szCs w:val="24"/>
        </w:rPr>
        <w:t xml:space="preserve"> essential tools like </w:t>
      </w:r>
      <w:r w:rsidRPr="001A2913">
        <w:rPr>
          <w:rFonts w:cstheme="minorHAnsi"/>
          <w:b/>
          <w:bCs/>
          <w:sz w:val="24"/>
          <w:szCs w:val="24"/>
        </w:rPr>
        <w:t>Ansible</w:t>
      </w:r>
      <w:r w:rsidRPr="001A2913">
        <w:rPr>
          <w:rFonts w:cstheme="minorHAnsi"/>
          <w:b/>
          <w:bCs/>
          <w:sz w:val="24"/>
          <w:szCs w:val="24"/>
        </w:rPr>
        <w:t xml:space="preserve">, </w:t>
      </w:r>
      <w:r w:rsidRPr="001A2913">
        <w:rPr>
          <w:rFonts w:cstheme="minorHAnsi"/>
          <w:b/>
          <w:bCs/>
          <w:sz w:val="24"/>
          <w:szCs w:val="24"/>
        </w:rPr>
        <w:t>Docker</w:t>
      </w:r>
      <w:r w:rsidRPr="001A2913">
        <w:rPr>
          <w:rFonts w:cstheme="minorHAnsi"/>
          <w:b/>
          <w:bCs/>
          <w:sz w:val="24"/>
          <w:szCs w:val="24"/>
        </w:rPr>
        <w:t xml:space="preserve">, GIT, Jenkins, Maven, Nexus &amp; </w:t>
      </w:r>
      <w:r w:rsidRPr="001A2913">
        <w:rPr>
          <w:rFonts w:cstheme="minorHAnsi"/>
          <w:b/>
          <w:bCs/>
          <w:sz w:val="24"/>
          <w:szCs w:val="24"/>
        </w:rPr>
        <w:t>SonarQube</w:t>
      </w:r>
      <w:r w:rsidRPr="001A2913">
        <w:rPr>
          <w:rFonts w:cstheme="minorHAnsi"/>
          <w:b/>
          <w:bCs/>
          <w:sz w:val="24"/>
          <w:szCs w:val="24"/>
        </w:rPr>
        <w:t>.</w:t>
      </w:r>
    </w:p>
    <w:p w:rsidR="00126AC1" w:rsidRPr="001A2913" w:rsidP="00327FCD">
      <w:pPr>
        <w:pStyle w:val="ListParagraph"/>
        <w:numPr>
          <w:ilvl w:val="0"/>
          <w:numId w:val="10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sz w:val="24"/>
          <w:szCs w:val="24"/>
        </w:rPr>
        <w:t xml:space="preserve">Hands on working with </w:t>
      </w:r>
      <w:r w:rsidRPr="001A2913">
        <w:rPr>
          <w:rFonts w:cstheme="minorHAnsi"/>
          <w:b/>
          <w:bCs/>
          <w:sz w:val="24"/>
          <w:szCs w:val="24"/>
        </w:rPr>
        <w:t xml:space="preserve">Jenkins </w:t>
      </w:r>
      <w:r w:rsidRPr="001A2913">
        <w:rPr>
          <w:rFonts w:cstheme="minorHAnsi"/>
          <w:sz w:val="24"/>
          <w:szCs w:val="24"/>
        </w:rPr>
        <w:t xml:space="preserve">by installing, configuring&amp; maintaining for the purpose of continuous integration (CI) and for </w:t>
      </w:r>
      <w:r w:rsidRPr="001A2913" w:rsidR="00244103">
        <w:rPr>
          <w:rFonts w:cstheme="minorHAnsi"/>
          <w:sz w:val="24"/>
          <w:szCs w:val="24"/>
        </w:rPr>
        <w:t>End-to-End</w:t>
      </w:r>
      <w:r w:rsidRPr="001A2913">
        <w:rPr>
          <w:rFonts w:cstheme="minorHAnsi"/>
          <w:sz w:val="24"/>
          <w:szCs w:val="24"/>
        </w:rPr>
        <w:t xml:space="preserve"> automation of all build and deployments.</w:t>
      </w:r>
    </w:p>
    <w:p w:rsidR="00783638" w:rsidRPr="001A2913" w:rsidP="00327FCD">
      <w:pPr>
        <w:pStyle w:val="ListParagraph"/>
        <w:numPr>
          <w:ilvl w:val="0"/>
          <w:numId w:val="13"/>
        </w:numPr>
        <w:spacing w:before="240" w:after="0" w:line="276" w:lineRule="auto"/>
        <w:textAlignment w:val="center"/>
        <w:rPr>
          <w:rFonts w:eastAsia="Times New Roman" w:cstheme="minorHAnsi"/>
          <w:sz w:val="24"/>
          <w:szCs w:val="24"/>
          <w:lang w:val="en-US" w:eastAsia="en-IN"/>
        </w:rPr>
      </w:pPr>
      <w:r w:rsidRPr="001A2913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Work with various development teams to </w:t>
      </w:r>
      <w:r w:rsidRPr="001A2913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 xml:space="preserve">build </w:t>
      </w:r>
      <w:r w:rsidRPr="001A2913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and </w:t>
      </w:r>
      <w:r w:rsidRPr="001A2913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support</w:t>
      </w:r>
      <w:r w:rsidRPr="001A2913">
        <w:rPr>
          <w:rFonts w:eastAsia="Times New Roman" w:cstheme="minorHAnsi"/>
          <w:color w:val="000000"/>
          <w:sz w:val="24"/>
          <w:szCs w:val="24"/>
          <w:lang w:val="en-US" w:eastAsia="en-IN"/>
        </w:rPr>
        <w:t xml:space="preserve"> automated builds, supporting daily</w:t>
      </w:r>
      <w:r w:rsidRPr="001A2913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 xml:space="preserve"> </w:t>
      </w:r>
      <w:r w:rsidRPr="001A2913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>continuous</w:t>
      </w:r>
      <w:r w:rsidRPr="001A2913">
        <w:rPr>
          <w:rFonts w:eastAsia="Times New Roman" w:cstheme="minorHAnsi"/>
          <w:b/>
          <w:bCs/>
          <w:color w:val="000000"/>
          <w:sz w:val="24"/>
          <w:szCs w:val="24"/>
          <w:lang w:val="en-US" w:eastAsia="en-IN"/>
        </w:rPr>
        <w:t xml:space="preserve"> integration</w:t>
      </w:r>
      <w:r w:rsidRPr="001A2913">
        <w:rPr>
          <w:rFonts w:eastAsia="Times New Roman" w:cstheme="minorHAnsi"/>
          <w:color w:val="000000"/>
          <w:sz w:val="24"/>
          <w:szCs w:val="24"/>
          <w:lang w:val="en-US" w:eastAsia="en-IN"/>
        </w:rPr>
        <w:t>.</w:t>
      </w:r>
    </w:p>
    <w:p w:rsidR="00783638" w:rsidRPr="001A2913" w:rsidP="00327FCD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1A2913">
        <w:rPr>
          <w:rFonts w:cstheme="minorHAnsi"/>
          <w:sz w:val="24"/>
          <w:szCs w:val="24"/>
        </w:rPr>
        <w:t xml:space="preserve">Hands on experienced in administration/maintenance of source control management (SCM) systems, such as sub version </w:t>
      </w:r>
      <w:r w:rsidRPr="001A2913">
        <w:rPr>
          <w:rFonts w:cstheme="minorHAnsi"/>
          <w:b/>
          <w:bCs/>
          <w:sz w:val="24"/>
          <w:szCs w:val="24"/>
        </w:rPr>
        <w:t>GIT.</w:t>
      </w:r>
    </w:p>
    <w:p w:rsidR="00783638" w:rsidRPr="001A2913" w:rsidP="00327FCD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1A2913">
        <w:rPr>
          <w:rFonts w:cstheme="minorHAnsi"/>
          <w:sz w:val="24"/>
          <w:szCs w:val="24"/>
          <w:lang w:val="en-US"/>
        </w:rPr>
        <w:t xml:space="preserve">Experience in using build tools like </w:t>
      </w:r>
      <w:r w:rsidRPr="001A2913" w:rsidR="00244103">
        <w:rPr>
          <w:rFonts w:cstheme="minorHAnsi"/>
          <w:b/>
          <w:bCs/>
          <w:sz w:val="24"/>
          <w:szCs w:val="24"/>
          <w:lang w:val="en-US"/>
        </w:rPr>
        <w:t>Maven</w:t>
      </w:r>
      <w:r w:rsidRPr="001A2913">
        <w:rPr>
          <w:rFonts w:cstheme="minorHAnsi"/>
          <w:sz w:val="24"/>
          <w:szCs w:val="24"/>
          <w:lang w:val="en-US"/>
        </w:rPr>
        <w:t xml:space="preserve"> for the building of deployable artifacts such as </w:t>
      </w:r>
      <w:r w:rsidRPr="001A2913">
        <w:rPr>
          <w:rFonts w:cstheme="minorHAnsi"/>
          <w:sz w:val="24"/>
          <w:szCs w:val="24"/>
          <w:lang w:val="en-US"/>
        </w:rPr>
        <w:t>War&amp;Ear</w:t>
      </w:r>
      <w:r w:rsidRPr="001A2913">
        <w:rPr>
          <w:rFonts w:cstheme="minorHAnsi"/>
          <w:sz w:val="24"/>
          <w:szCs w:val="24"/>
          <w:lang w:val="en-US"/>
        </w:rPr>
        <w:t xml:space="preserve"> from source code.</w:t>
      </w:r>
    </w:p>
    <w:p w:rsidR="00E36E61" w:rsidRPr="001A2913" w:rsidP="00327FCD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1A2913">
        <w:rPr>
          <w:rFonts w:cstheme="minorHAnsi"/>
          <w:sz w:val="24"/>
          <w:szCs w:val="24"/>
          <w:lang w:val="en-US"/>
        </w:rPr>
        <w:t xml:space="preserve">Hands on experience in using </w:t>
      </w:r>
      <w:r w:rsidRPr="001A2913">
        <w:rPr>
          <w:rFonts w:cstheme="minorHAnsi"/>
          <w:b/>
          <w:bCs/>
          <w:sz w:val="24"/>
          <w:szCs w:val="24"/>
          <w:lang w:val="en-US"/>
        </w:rPr>
        <w:t>Nexus Repository</w:t>
      </w:r>
      <w:r w:rsidRPr="001A2913">
        <w:rPr>
          <w:rFonts w:cstheme="minorHAnsi"/>
          <w:sz w:val="24"/>
          <w:szCs w:val="24"/>
          <w:lang w:val="en-US"/>
        </w:rPr>
        <w:t xml:space="preserve"> Managers for Maven build.</w:t>
      </w:r>
    </w:p>
    <w:p w:rsidR="00783638" w:rsidRPr="001A2913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val="en-US" w:eastAsia="en-IN"/>
        </w:rPr>
      </w:pPr>
      <w:r w:rsidRPr="001A2913">
        <w:rPr>
          <w:rFonts w:eastAsia="Times New Roman" w:cstheme="minorHAnsi"/>
          <w:sz w:val="24"/>
          <w:szCs w:val="24"/>
          <w:lang w:val="en-US" w:eastAsia="en-IN"/>
        </w:rPr>
        <w:t xml:space="preserve">Deploying the </w:t>
      </w:r>
      <w:r w:rsidRPr="001A2913">
        <w:rPr>
          <w:rFonts w:eastAsia="Times New Roman" w:cstheme="minorHAnsi"/>
          <w:b/>
          <w:bCs/>
          <w:sz w:val="24"/>
          <w:szCs w:val="24"/>
          <w:lang w:val="en-US" w:eastAsia="en-IN"/>
        </w:rPr>
        <w:t>WAR</w:t>
      </w:r>
      <w:r w:rsidRPr="001A2913">
        <w:rPr>
          <w:rFonts w:eastAsia="Times New Roman" w:cstheme="minorHAnsi"/>
          <w:sz w:val="24"/>
          <w:szCs w:val="24"/>
          <w:lang w:val="en-US" w:eastAsia="en-IN"/>
        </w:rPr>
        <w:t xml:space="preserve"> files into Tomcat Application Server.</w:t>
      </w:r>
    </w:p>
    <w:p w:rsidR="00783638" w:rsidP="00327FCD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 w:rsidRPr="001A2913">
        <w:rPr>
          <w:rFonts w:cstheme="minorHAnsi"/>
          <w:sz w:val="24"/>
          <w:szCs w:val="24"/>
        </w:rPr>
        <w:t xml:space="preserve">Automated the process of installation, configuration of the web &amp; application servers like </w:t>
      </w:r>
      <w:r w:rsidR="00FF013F">
        <w:rPr>
          <w:rFonts w:cstheme="minorHAnsi"/>
          <w:b/>
          <w:bCs/>
          <w:sz w:val="24"/>
          <w:szCs w:val="24"/>
        </w:rPr>
        <w:t>Apache Tomcat</w:t>
      </w:r>
      <w:r w:rsidRPr="001A2913">
        <w:rPr>
          <w:rFonts w:cstheme="minorHAnsi"/>
          <w:sz w:val="24"/>
          <w:szCs w:val="24"/>
        </w:rPr>
        <w:t>.</w:t>
      </w:r>
    </w:p>
    <w:p w:rsidR="00A10BBC" w:rsidRPr="00802433" w:rsidP="00327FCD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</w:t>
      </w:r>
      <w:r w:rsidRPr="006774EF">
        <w:rPr>
          <w:b/>
          <w:bCs/>
          <w:sz w:val="24"/>
          <w:szCs w:val="24"/>
          <w:lang w:val="en-GB"/>
        </w:rPr>
        <w:t>Ansible</w:t>
      </w:r>
      <w:r w:rsidRPr="006774EF">
        <w:rPr>
          <w:sz w:val="24"/>
          <w:szCs w:val="24"/>
          <w:lang w:val="en-GB"/>
        </w:rPr>
        <w:t xml:space="preserve"> to write Ad-Hoc for single Services &amp;Lamp; maintain </w:t>
      </w:r>
      <w:r w:rsidRPr="006774EF">
        <w:rPr>
          <w:b/>
          <w:bCs/>
          <w:sz w:val="24"/>
          <w:szCs w:val="24"/>
          <w:lang w:val="en-GB"/>
        </w:rPr>
        <w:t xml:space="preserve">Playbooks </w:t>
      </w:r>
      <w:r w:rsidRPr="006774EF">
        <w:rPr>
          <w:sz w:val="24"/>
          <w:szCs w:val="24"/>
          <w:lang w:val="en-GB"/>
        </w:rPr>
        <w:t>for multiple services</w:t>
      </w:r>
      <w:r>
        <w:rPr>
          <w:sz w:val="24"/>
          <w:szCs w:val="24"/>
          <w:lang w:val="en-GB"/>
        </w:rPr>
        <w:t xml:space="preserve">. </w:t>
      </w:r>
    </w:p>
    <w:p w:rsidR="00802433" w:rsidRPr="00802433" w:rsidP="0080243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802433">
        <w:rPr>
          <w:rFonts w:cstheme="minorHAnsi"/>
          <w:sz w:val="24"/>
          <w:szCs w:val="24"/>
        </w:rPr>
        <w:t xml:space="preserve">Good experience in deploying the files in </w:t>
      </w:r>
      <w:r w:rsidRPr="00802433">
        <w:rPr>
          <w:rFonts w:cstheme="minorHAnsi"/>
          <w:b/>
          <w:bCs/>
          <w:sz w:val="24"/>
          <w:szCs w:val="24"/>
        </w:rPr>
        <w:t>Tomcat</w:t>
      </w:r>
      <w:r w:rsidRPr="00802433">
        <w:rPr>
          <w:rFonts w:cstheme="minorHAnsi"/>
          <w:sz w:val="24"/>
          <w:szCs w:val="24"/>
        </w:rPr>
        <w:t xml:space="preserve"> Server.</w:t>
      </w:r>
    </w:p>
    <w:p w:rsidR="00783638" w:rsidRPr="001A2913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eastAsia="Times New Roman" w:cstheme="minorHAnsi"/>
          <w:sz w:val="24"/>
          <w:szCs w:val="24"/>
          <w:lang w:eastAsia="en-IN"/>
        </w:rPr>
        <w:t xml:space="preserve">Hands on experience with </w:t>
      </w:r>
      <w:r w:rsidRPr="001A2913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r w:rsidRPr="001A291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1A2913">
        <w:rPr>
          <w:rFonts w:eastAsia="Times New Roman" w:cstheme="minorHAnsi"/>
          <w:sz w:val="24"/>
          <w:szCs w:val="24"/>
          <w:lang w:eastAsia="en-IN"/>
        </w:rPr>
        <w:t xml:space="preserve">for the test environments and dev-environments needs, also configuration automation using </w:t>
      </w:r>
      <w:r w:rsidRPr="001A2913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r w:rsidRPr="001A291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containers</w:t>
      </w:r>
      <w:r w:rsidRPr="001A2913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:rsidR="00783638" w:rsidRPr="001A2913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val="en-US" w:eastAsia="en-IN"/>
        </w:rPr>
      </w:pPr>
      <w:r w:rsidRPr="001A2913">
        <w:rPr>
          <w:rFonts w:eastAsia="Times New Roman" w:cstheme="minorHAnsi"/>
          <w:sz w:val="24"/>
          <w:szCs w:val="24"/>
          <w:lang w:val="en-US" w:eastAsia="en-IN"/>
        </w:rPr>
        <w:t xml:space="preserve">Good Experience in writing the </w:t>
      </w:r>
      <w:r w:rsidRPr="001A2913">
        <w:rPr>
          <w:rFonts w:eastAsia="Times New Roman" w:cstheme="minorHAnsi"/>
          <w:b/>
          <w:bCs/>
          <w:sz w:val="24"/>
          <w:szCs w:val="24"/>
          <w:lang w:val="en-US" w:eastAsia="en-IN"/>
        </w:rPr>
        <w:t>Dockerfile</w:t>
      </w:r>
      <w:r w:rsidRPr="001A2913">
        <w:rPr>
          <w:rFonts w:eastAsia="Times New Roman" w:cstheme="minorHAnsi"/>
          <w:sz w:val="24"/>
          <w:szCs w:val="24"/>
          <w:lang w:val="en-US" w:eastAsia="en-IN"/>
        </w:rPr>
        <w:t xml:space="preserve"> and Creating </w:t>
      </w:r>
      <w:r w:rsidRPr="001A2913">
        <w:rPr>
          <w:rFonts w:eastAsia="Times New Roman" w:cstheme="minorHAnsi"/>
          <w:b/>
          <w:bCs/>
          <w:sz w:val="24"/>
          <w:szCs w:val="24"/>
          <w:lang w:val="en-US" w:eastAsia="en-IN"/>
        </w:rPr>
        <w:t>Docker</w:t>
      </w:r>
      <w:r w:rsidRPr="001A2913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Images</w:t>
      </w:r>
      <w:r w:rsidRPr="001A2913">
        <w:rPr>
          <w:rFonts w:eastAsia="Times New Roman" w:cstheme="minorHAnsi"/>
          <w:sz w:val="24"/>
          <w:szCs w:val="24"/>
          <w:lang w:val="en-US" w:eastAsia="en-IN"/>
        </w:rPr>
        <w:t>.</w:t>
      </w:r>
    </w:p>
    <w:p w:rsidR="00783638" w:rsidRPr="001A2913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color w:val="000000"/>
          <w:sz w:val="24"/>
          <w:szCs w:val="24"/>
          <w:lang w:val="en-US"/>
        </w:rPr>
        <w:t xml:space="preserve">Extensive experience for writing 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>Docker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Compose File</w:t>
      </w:r>
      <w:r w:rsidRPr="001A2913">
        <w:rPr>
          <w:rFonts w:cstheme="minorHAnsi"/>
          <w:color w:val="000000"/>
          <w:sz w:val="24"/>
          <w:szCs w:val="24"/>
          <w:lang w:val="en-US"/>
        </w:rPr>
        <w:t>.</w:t>
      </w:r>
    </w:p>
    <w:p w:rsidR="00E47E2B" w:rsidRPr="00FF013F" w:rsidP="00FF013F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/>
        </w:rPr>
      </w:pPr>
      <w:r w:rsidRPr="001A2913">
        <w:rPr>
          <w:rFonts w:cstheme="minorHAnsi"/>
          <w:color w:val="000000"/>
          <w:sz w:val="24"/>
          <w:szCs w:val="24"/>
          <w:lang w:val="en-US"/>
        </w:rPr>
        <w:t xml:space="preserve">Hands on experience in Container Orchestration or Management tools like 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>Docker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swarm.</w:t>
      </w:r>
    </w:p>
    <w:p w:rsidR="008248EE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cstheme="minorHAnsi"/>
          <w:color w:val="000000"/>
          <w:sz w:val="24"/>
          <w:szCs w:val="24"/>
          <w:lang w:val="en-US"/>
        </w:rPr>
      </w:pPr>
      <w:r w:rsidRPr="001A2913">
        <w:rPr>
          <w:rFonts w:eastAsia="Times New Roman" w:cstheme="minorHAnsi"/>
          <w:color w:val="000000"/>
          <w:sz w:val="24"/>
          <w:szCs w:val="24"/>
          <w:lang w:val="en-GB" w:eastAsia="en-IN"/>
        </w:rPr>
        <w:t xml:space="preserve">Interacted with the engineering teams for product support, improved and </w:t>
      </w:r>
      <w:r w:rsidRPr="002A68AD">
        <w:rPr>
          <w:rFonts w:eastAsia="Times New Roman" w:cstheme="minorHAnsi"/>
          <w:b/>
          <w:bCs/>
          <w:color w:val="000000"/>
          <w:sz w:val="24"/>
          <w:szCs w:val="24"/>
          <w:lang w:val="en-GB" w:eastAsia="en-IN"/>
        </w:rPr>
        <w:t>automated</w:t>
      </w:r>
      <w:r w:rsidRPr="001A2913">
        <w:rPr>
          <w:rFonts w:eastAsia="Times New Roman" w:cstheme="minorHAnsi"/>
          <w:color w:val="000000"/>
          <w:sz w:val="24"/>
          <w:szCs w:val="24"/>
          <w:lang w:val="en-GB" w:eastAsia="en-IN"/>
        </w:rPr>
        <w:t xml:space="preserve"> deployment and </w:t>
      </w:r>
      <w:r w:rsidRPr="001A2913">
        <w:rPr>
          <w:rFonts w:cstheme="minorHAnsi"/>
          <w:color w:val="000000"/>
          <w:sz w:val="24"/>
          <w:szCs w:val="24"/>
          <w:lang w:val="en-US"/>
        </w:rPr>
        <w:t>release processes.</w:t>
      </w:r>
    </w:p>
    <w:p w:rsidR="00802433" w:rsidRPr="00802433" w:rsidP="00802433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lang w:val="en-US"/>
        </w:rPr>
      </w:pPr>
      <w:r w:rsidRPr="00802433">
        <w:rPr>
          <w:rFonts w:cstheme="minorHAnsi"/>
          <w:color w:val="000000"/>
          <w:sz w:val="24"/>
          <w:szCs w:val="24"/>
          <w:lang w:val="en-US"/>
        </w:rPr>
        <w:t xml:space="preserve">Troubleshoot the Application related issues in </w:t>
      </w:r>
      <w:r w:rsidRPr="00802433">
        <w:rPr>
          <w:rFonts w:cstheme="minorHAnsi"/>
          <w:b/>
          <w:bCs/>
          <w:color w:val="000000"/>
          <w:sz w:val="24"/>
          <w:szCs w:val="24"/>
          <w:lang w:val="en-US"/>
        </w:rPr>
        <w:t>production &amp; Non- production</w:t>
      </w:r>
      <w:r w:rsidRPr="00802433">
        <w:rPr>
          <w:rFonts w:cstheme="minorHAnsi"/>
          <w:color w:val="000000"/>
          <w:sz w:val="24"/>
          <w:szCs w:val="24"/>
          <w:lang w:val="en-US"/>
        </w:rPr>
        <w:t xml:space="preserve"> environments.</w:t>
      </w:r>
    </w:p>
    <w:p w:rsidR="00802433" w:rsidRPr="00802433" w:rsidP="00802433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  <w:lang w:val="en-US"/>
        </w:rPr>
      </w:pPr>
      <w:r w:rsidRPr="00802433">
        <w:rPr>
          <w:rFonts w:cstheme="minorHAnsi"/>
          <w:color w:val="000000"/>
          <w:sz w:val="24"/>
          <w:szCs w:val="24"/>
          <w:lang w:val="en-US"/>
        </w:rPr>
        <w:t xml:space="preserve">Design, integration, deployment and administration of </w:t>
      </w:r>
      <w:r w:rsidRPr="00802433">
        <w:rPr>
          <w:rFonts w:cstheme="minorHAnsi"/>
          <w:b/>
          <w:bCs/>
          <w:color w:val="000000"/>
          <w:sz w:val="24"/>
          <w:szCs w:val="24"/>
          <w:lang w:val="en-US"/>
        </w:rPr>
        <w:t>J2EE</w:t>
      </w:r>
      <w:r w:rsidRPr="00802433">
        <w:rPr>
          <w:rFonts w:cstheme="minorHAnsi"/>
          <w:color w:val="000000"/>
          <w:sz w:val="24"/>
          <w:szCs w:val="24"/>
          <w:lang w:val="en-US"/>
        </w:rPr>
        <w:t xml:space="preserve"> Application servers – Tomcat Application Server across </w:t>
      </w:r>
      <w:r w:rsidRPr="00802433">
        <w:rPr>
          <w:rFonts w:cstheme="minorHAnsi"/>
          <w:b/>
          <w:bCs/>
          <w:color w:val="000000"/>
          <w:sz w:val="24"/>
          <w:szCs w:val="24"/>
          <w:lang w:val="en-US"/>
        </w:rPr>
        <w:t>UNIX, Windows</w:t>
      </w:r>
      <w:r w:rsidRPr="00802433">
        <w:rPr>
          <w:rFonts w:cstheme="minorHAnsi"/>
          <w:color w:val="000000"/>
          <w:sz w:val="24"/>
          <w:szCs w:val="24"/>
          <w:lang w:val="en-US"/>
        </w:rPr>
        <w:t xml:space="preserve"> and </w:t>
      </w:r>
      <w:r w:rsidRPr="00802433">
        <w:rPr>
          <w:rFonts w:cstheme="minorHAnsi"/>
          <w:b/>
          <w:bCs/>
          <w:color w:val="000000"/>
          <w:sz w:val="24"/>
          <w:szCs w:val="24"/>
          <w:lang w:val="en-US"/>
        </w:rPr>
        <w:t>Linux</w:t>
      </w:r>
      <w:r w:rsidRPr="00802433">
        <w:rPr>
          <w:rFonts w:cstheme="minorHAnsi"/>
          <w:color w:val="000000"/>
          <w:sz w:val="24"/>
          <w:szCs w:val="24"/>
          <w:lang w:val="en-US"/>
        </w:rPr>
        <w:t xml:space="preserve"> platforms.</w:t>
      </w:r>
    </w:p>
    <w:p w:rsidR="00244103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cstheme="minorHAnsi"/>
          <w:color w:val="000000"/>
          <w:sz w:val="24"/>
          <w:szCs w:val="24"/>
          <w:lang w:val="en-US"/>
        </w:rPr>
      </w:pPr>
      <w:r w:rsidRPr="001A2913">
        <w:rPr>
          <w:rFonts w:cstheme="minorHAnsi"/>
          <w:color w:val="000000"/>
          <w:sz w:val="24"/>
          <w:szCs w:val="24"/>
          <w:lang w:val="en-US"/>
        </w:rPr>
        <w:t xml:space="preserve">Hands on experience with 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>SonarQube</w:t>
      </w:r>
      <w:r w:rsidRPr="001A2913">
        <w:rPr>
          <w:rFonts w:cstheme="minorHAnsi"/>
          <w:color w:val="000000"/>
          <w:sz w:val="24"/>
          <w:szCs w:val="24"/>
          <w:lang w:val="en-US"/>
        </w:rPr>
        <w:t xml:space="preserve"> for </w:t>
      </w:r>
      <w:r w:rsidRPr="001A2913">
        <w:rPr>
          <w:rFonts w:cstheme="minorHAnsi"/>
          <w:b/>
          <w:bCs/>
          <w:color w:val="000000"/>
          <w:sz w:val="24"/>
          <w:szCs w:val="24"/>
          <w:lang w:val="en-US"/>
        </w:rPr>
        <w:t>code quality</w:t>
      </w:r>
      <w:r w:rsidRPr="001A2913">
        <w:rPr>
          <w:rFonts w:cstheme="minorHAnsi"/>
          <w:color w:val="000000"/>
          <w:sz w:val="24"/>
          <w:szCs w:val="24"/>
          <w:lang w:val="en-US"/>
        </w:rPr>
        <w:t>.</w:t>
      </w:r>
    </w:p>
    <w:p w:rsidR="00B46B9E" w:rsidP="00327FCD">
      <w:pPr>
        <w:pStyle w:val="ListParagraph"/>
        <w:numPr>
          <w:ilvl w:val="0"/>
          <w:numId w:val="13"/>
        </w:numPr>
        <w:spacing w:after="0" w:line="276" w:lineRule="auto"/>
        <w:textAlignment w:val="center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Good knowledge in </w:t>
      </w:r>
      <w:r w:rsidRPr="00B46B9E">
        <w:rPr>
          <w:rFonts w:cstheme="minorHAnsi"/>
          <w:b/>
          <w:bCs/>
          <w:color w:val="000000"/>
          <w:sz w:val="24"/>
          <w:szCs w:val="24"/>
          <w:lang w:val="en-US"/>
        </w:rPr>
        <w:t>python</w:t>
      </w:r>
      <w:r>
        <w:rPr>
          <w:rFonts w:cstheme="minorHAnsi"/>
          <w:color w:val="000000"/>
          <w:sz w:val="24"/>
          <w:szCs w:val="24"/>
          <w:lang w:val="en-US"/>
        </w:rPr>
        <w:t xml:space="preserve"> language. </w:t>
      </w:r>
    </w:p>
    <w:p w:rsidR="00802433" w:rsidP="001A2913">
      <w:pPr>
        <w:spacing w:after="0" w:line="240" w:lineRule="auto"/>
        <w:textAlignment w:val="center"/>
        <w:rPr>
          <w:rFonts w:cstheme="minorHAnsi"/>
          <w:color w:val="000000"/>
          <w:sz w:val="24"/>
          <w:szCs w:val="24"/>
          <w:lang w:val="en-US"/>
        </w:rPr>
      </w:pPr>
    </w:p>
    <w:p w:rsidR="001A2913" w:rsidRPr="001A2913" w:rsidP="001A2913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  <w:highlight w:val="lightGray"/>
        </w:rPr>
        <w:t xml:space="preserve">Employment </w:t>
      </w:r>
      <w:r w:rsidRPr="001A2913">
        <w:rPr>
          <w:b/>
          <w:bCs/>
          <w:sz w:val="24"/>
          <w:szCs w:val="24"/>
          <w:highlight w:val="lightGray"/>
        </w:rPr>
        <w:t>Chronical</w:t>
      </w:r>
      <w:r w:rsidRPr="001A2913">
        <w:rPr>
          <w:b/>
          <w:bCs/>
          <w:sz w:val="24"/>
          <w:szCs w:val="24"/>
          <w:highlight w:val="lightGray"/>
        </w:rPr>
        <w:t xml:space="preserve">: </w:t>
      </w:r>
      <w:r w:rsidRPr="005244E1" w:rsidR="005244E1">
        <w:rPr>
          <w:b/>
          <w:bCs/>
          <w:sz w:val="24"/>
          <w:szCs w:val="24"/>
          <w:highlight w:val="lightGray"/>
        </w:rPr>
        <w:t>–</w:t>
      </w:r>
    </w:p>
    <w:p w:rsidR="001A2913" w:rsidP="00327FCD">
      <w:pPr>
        <w:pStyle w:val="ListParagraph"/>
        <w:numPr>
          <w:ilvl w:val="0"/>
          <w:numId w:val="25"/>
        </w:numPr>
        <w:spacing w:after="8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Worked with Accenture </w:t>
      </w:r>
      <w:r>
        <w:rPr>
          <w:sz w:val="24"/>
          <w:szCs w:val="24"/>
        </w:rPr>
        <w:t>AWS</w:t>
      </w:r>
      <w:r>
        <w:rPr>
          <w:sz w:val="24"/>
          <w:szCs w:val="24"/>
        </w:rPr>
        <w:t>,Devops</w:t>
      </w:r>
      <w:r>
        <w:rPr>
          <w:sz w:val="24"/>
          <w:szCs w:val="24"/>
        </w:rPr>
        <w:t xml:space="preserve"> Engineer, since</w:t>
      </w:r>
      <w:r w:rsidR="00E51FC3">
        <w:rPr>
          <w:sz w:val="24"/>
          <w:szCs w:val="24"/>
        </w:rPr>
        <w:t xml:space="preserve">  April 2020</w:t>
      </w:r>
      <w:r w:rsidR="00823257">
        <w:rPr>
          <w:sz w:val="24"/>
          <w:szCs w:val="24"/>
        </w:rPr>
        <w:t xml:space="preserve"> to till date</w:t>
      </w:r>
      <w:r w:rsidR="00E51FC3">
        <w:rPr>
          <w:sz w:val="24"/>
          <w:szCs w:val="24"/>
        </w:rPr>
        <w:t>.</w:t>
      </w:r>
    </w:p>
    <w:p w:rsidR="00711B92" w:rsidRPr="001A2913" w:rsidP="00711B92">
      <w:pPr>
        <w:pStyle w:val="ListParagraph"/>
        <w:spacing w:after="80" w:line="276" w:lineRule="auto"/>
        <w:rPr>
          <w:sz w:val="24"/>
          <w:szCs w:val="24"/>
        </w:rPr>
      </w:pPr>
    </w:p>
    <w:p w:rsidR="00711B92" w:rsidRPr="001A2913" w:rsidP="00711B92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  <w:highlight w:val="lightGray"/>
        </w:rPr>
        <w:t xml:space="preserve">Education Qualification: </w:t>
      </w:r>
      <w:r w:rsidRPr="005244E1">
        <w:rPr>
          <w:b/>
          <w:bCs/>
          <w:sz w:val="24"/>
          <w:szCs w:val="24"/>
          <w:highlight w:val="lightGray"/>
        </w:rPr>
        <w:t>–</w:t>
      </w:r>
    </w:p>
    <w:p w:rsidR="001A2913" w:rsidRPr="00711B92" w:rsidP="00711B92">
      <w:pPr>
        <w:pStyle w:val="ListParagraph"/>
        <w:numPr>
          <w:ilvl w:val="0"/>
          <w:numId w:val="25"/>
        </w:numPr>
        <w:spacing w:after="80" w:line="276" w:lineRule="auto"/>
        <w:rPr>
          <w:sz w:val="24"/>
          <w:szCs w:val="24"/>
        </w:rPr>
      </w:pPr>
      <w:r w:rsidRPr="00711B92">
        <w:rPr>
          <w:sz w:val="24"/>
          <w:szCs w:val="24"/>
        </w:rPr>
        <w:t xml:space="preserve">Graduated  from  Yogi </w:t>
      </w:r>
      <w:r w:rsidRPr="00711B92">
        <w:rPr>
          <w:sz w:val="24"/>
          <w:szCs w:val="24"/>
        </w:rPr>
        <w:t>Vemana</w:t>
      </w:r>
      <w:r w:rsidRPr="00711B92">
        <w:rPr>
          <w:sz w:val="24"/>
          <w:szCs w:val="24"/>
        </w:rPr>
        <w:t xml:space="preserve"> University in 2017</w:t>
      </w:r>
    </w:p>
    <w:p w:rsidR="008248EE" w:rsidRPr="00244103" w:rsidP="00A60EAE">
      <w:pPr>
        <w:spacing w:after="40" w:line="240" w:lineRule="auto"/>
        <w:ind w:left="360"/>
        <w:textAlignment w:val="center"/>
        <w:rPr>
          <w:rFonts w:eastAsia="Times New Roman" w:cstheme="minorHAnsi"/>
          <w:lang w:eastAsia="en-IN"/>
        </w:rPr>
      </w:pPr>
    </w:p>
    <w:p w:rsidR="008248EE" w:rsidRPr="005244E1" w:rsidP="0018711F">
      <w:pPr>
        <w:spacing w:after="80"/>
        <w:rPr>
          <w:b/>
          <w:bCs/>
          <w:sz w:val="24"/>
          <w:szCs w:val="24"/>
        </w:rPr>
      </w:pPr>
      <w:r w:rsidRPr="005244E1">
        <w:rPr>
          <w:b/>
          <w:bCs/>
          <w:sz w:val="24"/>
          <w:szCs w:val="24"/>
          <w:highlight w:val="lightGray"/>
        </w:rPr>
        <w:t xml:space="preserve">Technical Skills: </w:t>
      </w:r>
      <w:r w:rsidRPr="005244E1" w:rsidR="003E7F90">
        <w:rPr>
          <w:b/>
          <w:bCs/>
          <w:sz w:val="24"/>
          <w:szCs w:val="24"/>
          <w:highlight w:val="lightGray"/>
        </w:rPr>
        <w:t>–</w:t>
      </w:r>
    </w:p>
    <w:tbl>
      <w:tblPr>
        <w:tblStyle w:val="TableGrid"/>
        <w:tblW w:w="0" w:type="auto"/>
        <w:tblLook w:val="04A0"/>
      </w:tblPr>
      <w:tblGrid>
        <w:gridCol w:w="4668"/>
        <w:gridCol w:w="5786"/>
      </w:tblGrid>
      <w:tr w:rsidTr="007406D7">
        <w:tblPrEx>
          <w:tblW w:w="0" w:type="auto"/>
          <w:tblLook w:val="04A0"/>
        </w:tblPrEx>
        <w:trPr>
          <w:trHeight w:val="25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Version Control System</w:t>
            </w:r>
            <w:r w:rsidRPr="005244E1">
              <w:rPr>
                <w:sz w:val="24"/>
                <w:szCs w:val="24"/>
              </w:rPr>
              <w:tab/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 xml:space="preserve">Git, </w:t>
            </w:r>
            <w:r w:rsidRPr="005244E1">
              <w:rPr>
                <w:sz w:val="24"/>
                <w:szCs w:val="24"/>
              </w:rPr>
              <w:t>Github</w:t>
            </w:r>
            <w:r w:rsidRPr="005244E1">
              <w:rPr>
                <w:sz w:val="24"/>
                <w:szCs w:val="24"/>
              </w:rPr>
              <w:t xml:space="preserve">, </w:t>
            </w:r>
            <w:r w:rsidRPr="005244E1">
              <w:rPr>
                <w:sz w:val="24"/>
                <w:szCs w:val="24"/>
              </w:rPr>
              <w:t>Bitbucket</w:t>
            </w:r>
          </w:p>
        </w:tc>
      </w:tr>
      <w:tr w:rsidTr="007406D7">
        <w:tblPrEx>
          <w:tblW w:w="0" w:type="auto"/>
          <w:tblLook w:val="04A0"/>
        </w:tblPrEx>
        <w:trPr>
          <w:trHeight w:val="25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Build Tool</w:t>
            </w:r>
            <w:r w:rsidRPr="005244E1">
              <w:rPr>
                <w:sz w:val="24"/>
                <w:szCs w:val="24"/>
              </w:rPr>
              <w:tab/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 xml:space="preserve">Maven  </w:t>
            </w:r>
          </w:p>
        </w:tc>
      </w:tr>
      <w:tr w:rsidTr="007406D7">
        <w:tblPrEx>
          <w:tblW w:w="0" w:type="auto"/>
          <w:tblLook w:val="04A0"/>
        </w:tblPrEx>
        <w:trPr>
          <w:trHeight w:val="25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Continuous Integration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Jenkins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Code Quality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SonarQube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Configuration Management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Ansible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Cloud Environment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 xml:space="preserve">AWS  </w:t>
            </w:r>
            <w:r w:rsidRPr="005244E1" w:rsidR="001E6E66">
              <w:rPr>
                <w:b/>
                <w:bCs/>
                <w:sz w:val="24"/>
                <w:szCs w:val="24"/>
              </w:rPr>
              <w:t>––&gt;</w:t>
            </w:r>
            <w:r w:rsidRPr="005244E1">
              <w:rPr>
                <w:sz w:val="24"/>
                <w:szCs w:val="24"/>
              </w:rPr>
              <w:t>EC2, S3, EBS, AMI, ELB, Auto Scaling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Containerization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Docker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Container Orchestration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Docker</w:t>
            </w:r>
            <w:r w:rsidRPr="005244E1">
              <w:rPr>
                <w:sz w:val="24"/>
                <w:szCs w:val="24"/>
              </w:rPr>
              <w:t xml:space="preserve"> Swarm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Scripts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Shell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Servers</w:t>
            </w:r>
            <w:r w:rsidRPr="005244E1">
              <w:rPr>
                <w:sz w:val="24"/>
                <w:szCs w:val="24"/>
              </w:rPr>
              <w:tab/>
            </w:r>
          </w:p>
        </w:tc>
        <w:tc>
          <w:tcPr>
            <w:tcW w:w="5786" w:type="dxa"/>
          </w:tcPr>
          <w:p w:rsidR="007406D7" w:rsidRPr="005244E1" w:rsidP="007924D8">
            <w:pPr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Jboss</w:t>
            </w:r>
            <w:r w:rsidR="00446D6B">
              <w:rPr>
                <w:sz w:val="24"/>
                <w:szCs w:val="24"/>
              </w:rPr>
              <w:t>, Tomcat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Bug Tracking tool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Jira</w:t>
            </w:r>
          </w:p>
        </w:tc>
      </w:tr>
      <w:tr w:rsidTr="007406D7">
        <w:tblPrEx>
          <w:tblW w:w="0" w:type="auto"/>
          <w:tblLook w:val="04A0"/>
        </w:tblPrEx>
        <w:trPr>
          <w:trHeight w:val="243"/>
        </w:trPr>
        <w:tc>
          <w:tcPr>
            <w:tcW w:w="4668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Operating Systems</w:t>
            </w:r>
          </w:p>
        </w:tc>
        <w:tc>
          <w:tcPr>
            <w:tcW w:w="5786" w:type="dxa"/>
          </w:tcPr>
          <w:p w:rsidR="007406D7" w:rsidRPr="005244E1" w:rsidP="0018711F">
            <w:pPr>
              <w:spacing w:after="80"/>
              <w:rPr>
                <w:sz w:val="24"/>
                <w:szCs w:val="24"/>
              </w:rPr>
            </w:pPr>
            <w:r w:rsidRPr="005244E1">
              <w:rPr>
                <w:sz w:val="24"/>
                <w:szCs w:val="24"/>
              </w:rPr>
              <w:t>Linux flavours, Windows flavours.</w:t>
            </w:r>
          </w:p>
        </w:tc>
      </w:tr>
    </w:tbl>
    <w:p w:rsidR="008248EE" w:rsidRPr="001A2913" w:rsidP="0018711F">
      <w:pPr>
        <w:spacing w:after="80"/>
        <w:rPr>
          <w:sz w:val="24"/>
          <w:szCs w:val="24"/>
        </w:rPr>
      </w:pPr>
    </w:p>
    <w:p w:rsidR="00650DA5" w:rsidRPr="001A2913" w:rsidP="00650DA5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  <w:highlight w:val="lightGray"/>
        </w:rPr>
        <w:t xml:space="preserve">Project Details: </w:t>
      </w:r>
      <w:r w:rsidRPr="005244E1" w:rsidR="005244E1">
        <w:rPr>
          <w:b/>
          <w:bCs/>
          <w:sz w:val="24"/>
          <w:szCs w:val="24"/>
          <w:highlight w:val="lightGray"/>
        </w:rPr>
        <w:t>–</w:t>
      </w:r>
    </w:p>
    <w:p w:rsidR="00650DA5" w:rsidRPr="001A2913" w:rsidP="00650DA5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>Project Name</w:t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  <w:t xml:space="preserve">:   </w:t>
      </w:r>
      <w:r w:rsidRPr="001A2913" w:rsidR="007D2D7E">
        <w:rPr>
          <w:b/>
          <w:bCs/>
          <w:sz w:val="24"/>
          <w:szCs w:val="24"/>
        </w:rPr>
        <w:t xml:space="preserve">Insurance Business Solutions </w:t>
      </w:r>
    </w:p>
    <w:p w:rsidR="00650DA5" w:rsidRPr="001A2913" w:rsidP="00650DA5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 xml:space="preserve">Clint </w:t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  <w:t>:</w:t>
      </w:r>
      <w:r w:rsidRPr="001A2913" w:rsidR="007D2D7E">
        <w:rPr>
          <w:b/>
          <w:bCs/>
          <w:sz w:val="24"/>
          <w:szCs w:val="24"/>
        </w:rPr>
        <w:t xml:space="preserve">   BHHC - USA</w:t>
      </w:r>
    </w:p>
    <w:p w:rsidR="00532BC5" w:rsidRPr="001A2913" w:rsidP="00650DA5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 xml:space="preserve">Role </w:t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  <w:t>:</w:t>
      </w:r>
      <w:r w:rsidRPr="001A2913" w:rsidR="00B250EB">
        <w:rPr>
          <w:b/>
          <w:bCs/>
          <w:sz w:val="24"/>
          <w:szCs w:val="24"/>
        </w:rPr>
        <w:t xml:space="preserve">   Build &amp; Release Engineer </w:t>
      </w:r>
    </w:p>
    <w:p w:rsidR="00E22CD6" w:rsidP="00F465BE">
      <w:pPr>
        <w:spacing w:after="80"/>
        <w:ind w:left="1440" w:hanging="144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>Environment</w:t>
      </w:r>
      <w:r w:rsidRPr="001A2913">
        <w:rPr>
          <w:b/>
          <w:bCs/>
          <w:sz w:val="24"/>
          <w:szCs w:val="24"/>
        </w:rPr>
        <w:tab/>
      </w:r>
      <w:r w:rsidRPr="001A2913">
        <w:rPr>
          <w:b/>
          <w:bCs/>
          <w:sz w:val="24"/>
          <w:szCs w:val="24"/>
        </w:rPr>
        <w:tab/>
        <w:t>:</w:t>
      </w:r>
      <w:r w:rsidR="007924D8">
        <w:rPr>
          <w:b/>
          <w:bCs/>
          <w:sz w:val="24"/>
          <w:szCs w:val="24"/>
        </w:rPr>
        <w:t xml:space="preserve"> </w:t>
      </w:r>
      <w:r w:rsidRPr="001A2913" w:rsidR="00532BC5">
        <w:rPr>
          <w:b/>
          <w:bCs/>
          <w:sz w:val="24"/>
          <w:szCs w:val="24"/>
        </w:rPr>
        <w:t xml:space="preserve">Git, Maven, Jenkins, AWS </w:t>
      </w:r>
      <w:r w:rsidRPr="001A2913" w:rsidR="00532BC5">
        <w:rPr>
          <w:b/>
          <w:bCs/>
          <w:sz w:val="24"/>
          <w:szCs w:val="24"/>
        </w:rPr>
        <w:t>( EC2</w:t>
      </w:r>
      <w:r w:rsidRPr="001A2913" w:rsidR="00532BC5">
        <w:rPr>
          <w:b/>
          <w:bCs/>
          <w:sz w:val="24"/>
          <w:szCs w:val="24"/>
        </w:rPr>
        <w:t>, ELB, S3, glacier, IAM, Auto Scaling and cloud</w:t>
      </w:r>
    </w:p>
    <w:p w:rsidR="00F465BE" w:rsidRPr="001A2913" w:rsidP="00E22CD6">
      <w:pPr>
        <w:spacing w:after="80"/>
        <w:ind w:left="1440" w:hanging="144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>watch</w:t>
      </w:r>
      <w:r w:rsidRPr="001A2913">
        <w:rPr>
          <w:b/>
          <w:bCs/>
          <w:sz w:val="24"/>
          <w:szCs w:val="24"/>
        </w:rPr>
        <w:t>)</w:t>
      </w:r>
      <w:r w:rsidRPr="001A2913" w:rsidR="00532BC5">
        <w:rPr>
          <w:b/>
          <w:bCs/>
          <w:sz w:val="24"/>
          <w:szCs w:val="24"/>
        </w:rPr>
        <w:t>,</w:t>
      </w:r>
      <w:r w:rsidRPr="001A2913" w:rsidR="00E149C3">
        <w:rPr>
          <w:b/>
          <w:bCs/>
          <w:sz w:val="24"/>
          <w:szCs w:val="24"/>
        </w:rPr>
        <w:t xml:space="preserve">Linux flavours, </w:t>
      </w:r>
      <w:r w:rsidRPr="001A2913" w:rsidR="00E149C3">
        <w:rPr>
          <w:b/>
          <w:bCs/>
          <w:sz w:val="24"/>
          <w:szCs w:val="24"/>
        </w:rPr>
        <w:t>Ansible</w:t>
      </w:r>
      <w:r w:rsidRPr="001A2913" w:rsidR="00E149C3">
        <w:rPr>
          <w:b/>
          <w:bCs/>
          <w:sz w:val="24"/>
          <w:szCs w:val="24"/>
        </w:rPr>
        <w:t xml:space="preserve">. </w:t>
      </w:r>
    </w:p>
    <w:p w:rsidR="006774EF" w:rsidP="00650DA5">
      <w:pPr>
        <w:spacing w:after="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:rsidR="00A10BBC" w:rsidRPr="00A360AA" w:rsidP="00650DA5">
      <w:pPr>
        <w:spacing w:after="80"/>
        <w:rPr>
          <w:sz w:val="24"/>
          <w:szCs w:val="24"/>
        </w:rPr>
      </w:pPr>
      <w:r w:rsidRPr="00050135">
        <w:rPr>
          <w:sz w:val="24"/>
          <w:szCs w:val="24"/>
        </w:rPr>
        <w:t>Carriers that are part of the Berkshire Hathaway group of insurance companies. Headquartered in Omaha, Nebraska, with more than 40 years in business, BHHC has grown from a regional The Berkshire Hathaway Home state Companies is a group of six insurance organization to a national insurance group, offering insurance products from coast to coast, The Project aims to build a critical data store to meet the critical reporting needs of users across different business streams.</w:t>
      </w:r>
    </w:p>
    <w:p w:rsidR="004F28F9" w:rsidP="00650DA5">
      <w:pPr>
        <w:spacing w:after="80"/>
        <w:rPr>
          <w:b/>
          <w:bCs/>
          <w:sz w:val="24"/>
          <w:szCs w:val="24"/>
        </w:rPr>
      </w:pPr>
    </w:p>
    <w:p w:rsidR="00650DA5" w:rsidRPr="001A2913" w:rsidP="00650DA5">
      <w:pPr>
        <w:spacing w:after="80"/>
        <w:rPr>
          <w:b/>
          <w:bCs/>
          <w:sz w:val="24"/>
          <w:szCs w:val="24"/>
        </w:rPr>
      </w:pPr>
      <w:r w:rsidRPr="001A2913">
        <w:rPr>
          <w:b/>
          <w:bCs/>
          <w:sz w:val="24"/>
          <w:szCs w:val="24"/>
        </w:rPr>
        <w:t>Responsibilities: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bookmarkStart w:id="0" w:name="_Hlk69042334"/>
      <w:r w:rsidRPr="001A2913">
        <w:rPr>
          <w:sz w:val="24"/>
          <w:szCs w:val="24"/>
        </w:rPr>
        <w:t xml:space="preserve">Implementing </w:t>
      </w:r>
      <w:r w:rsidRPr="001A2913">
        <w:rPr>
          <w:b/>
          <w:bCs/>
          <w:sz w:val="24"/>
          <w:szCs w:val="24"/>
        </w:rPr>
        <w:t>Jenkins</w:t>
      </w:r>
      <w:r w:rsidRPr="001A2913">
        <w:rPr>
          <w:sz w:val="24"/>
          <w:szCs w:val="24"/>
        </w:rPr>
        <w:t xml:space="preserve"> continuous integration tool including installing setting the jobs/plans and setting up the tool for deployment.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Involved in installing </w:t>
      </w:r>
      <w:r w:rsidRPr="001A2913">
        <w:rPr>
          <w:b/>
          <w:bCs/>
          <w:sz w:val="24"/>
          <w:szCs w:val="24"/>
        </w:rPr>
        <w:t>Jenkins</w:t>
      </w:r>
      <w:r w:rsidRPr="001A2913">
        <w:rPr>
          <w:sz w:val="24"/>
          <w:szCs w:val="24"/>
        </w:rPr>
        <w:t xml:space="preserve"> on a </w:t>
      </w:r>
      <w:r w:rsidRPr="001A2913">
        <w:rPr>
          <w:b/>
          <w:bCs/>
          <w:sz w:val="24"/>
          <w:szCs w:val="24"/>
        </w:rPr>
        <w:t>Linux</w:t>
      </w:r>
      <w:r w:rsidRPr="001A2913">
        <w:rPr>
          <w:sz w:val="24"/>
          <w:szCs w:val="24"/>
        </w:rPr>
        <w:t xml:space="preserve"> Machine. And creating a </w:t>
      </w:r>
      <w:r w:rsidRPr="001A2913">
        <w:rPr>
          <w:b/>
          <w:bCs/>
          <w:sz w:val="24"/>
          <w:szCs w:val="24"/>
        </w:rPr>
        <w:t>Master</w:t>
      </w:r>
      <w:r w:rsidRPr="001A2913">
        <w:rPr>
          <w:sz w:val="24"/>
          <w:szCs w:val="24"/>
        </w:rPr>
        <w:t xml:space="preserve"> and </w:t>
      </w:r>
      <w:r w:rsidRPr="001A2913">
        <w:rPr>
          <w:b/>
          <w:bCs/>
          <w:sz w:val="24"/>
          <w:szCs w:val="24"/>
        </w:rPr>
        <w:t>Slave</w:t>
      </w:r>
      <w:r w:rsidRPr="001A2913">
        <w:rPr>
          <w:sz w:val="24"/>
          <w:szCs w:val="24"/>
        </w:rPr>
        <w:t xml:space="preserve"> configuration to implement multiple parallel builds through a build.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Configured Jenkins with </w:t>
      </w:r>
      <w:r w:rsidRPr="001A2913">
        <w:rPr>
          <w:b/>
          <w:bCs/>
          <w:sz w:val="24"/>
          <w:szCs w:val="24"/>
        </w:rPr>
        <w:t>Github</w:t>
      </w:r>
      <w:r w:rsidRPr="001A2913">
        <w:rPr>
          <w:b/>
          <w:bCs/>
          <w:sz w:val="24"/>
          <w:szCs w:val="24"/>
        </w:rPr>
        <w:t xml:space="preserve"> </w:t>
      </w:r>
      <w:r w:rsidRPr="001A2913">
        <w:rPr>
          <w:b/>
          <w:bCs/>
          <w:sz w:val="24"/>
          <w:szCs w:val="24"/>
        </w:rPr>
        <w:t>Webhooks</w:t>
      </w:r>
      <w:r w:rsidRPr="001A2913">
        <w:rPr>
          <w:sz w:val="24"/>
          <w:szCs w:val="24"/>
        </w:rPr>
        <w:t xml:space="preserve"> to automate the integration and notifying the errors in source code to the developers. Configured and maintained </w:t>
      </w:r>
      <w:r w:rsidRPr="001A2913">
        <w:rPr>
          <w:b/>
          <w:bCs/>
          <w:sz w:val="24"/>
          <w:szCs w:val="24"/>
        </w:rPr>
        <w:t>Jenkins</w:t>
      </w:r>
      <w:r w:rsidRPr="001A2913">
        <w:rPr>
          <w:sz w:val="24"/>
          <w:szCs w:val="24"/>
        </w:rPr>
        <w:t xml:space="preserve"> to implement the </w:t>
      </w:r>
      <w:r w:rsidRPr="001A2913">
        <w:rPr>
          <w:b/>
          <w:bCs/>
          <w:sz w:val="24"/>
          <w:szCs w:val="24"/>
        </w:rPr>
        <w:t>CI</w:t>
      </w:r>
      <w:r w:rsidRPr="001A2913">
        <w:rPr>
          <w:sz w:val="24"/>
          <w:szCs w:val="24"/>
        </w:rPr>
        <w:t xml:space="preserve"> process.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Configure &amp; maintained Jenkins to implement the CI process &amp; integrate the tool with Maven to </w:t>
      </w:r>
      <w:r w:rsidRPr="001A2913">
        <w:rPr>
          <w:b/>
          <w:bCs/>
          <w:sz w:val="24"/>
          <w:szCs w:val="24"/>
        </w:rPr>
        <w:t>schedule</w:t>
      </w:r>
      <w:r w:rsidRPr="001A2913">
        <w:rPr>
          <w:sz w:val="24"/>
          <w:szCs w:val="24"/>
        </w:rPr>
        <w:t xml:space="preserve"> the </w:t>
      </w:r>
      <w:r w:rsidRPr="001A2913">
        <w:rPr>
          <w:b/>
          <w:bCs/>
          <w:sz w:val="24"/>
          <w:szCs w:val="24"/>
        </w:rPr>
        <w:t>builds</w:t>
      </w:r>
      <w:r w:rsidRPr="001A2913">
        <w:rPr>
          <w:sz w:val="24"/>
          <w:szCs w:val="24"/>
        </w:rPr>
        <w:t xml:space="preserve">. 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Preparing the builds, scripts by using the </w:t>
      </w:r>
      <w:r w:rsidRPr="001A2913">
        <w:rPr>
          <w:b/>
          <w:bCs/>
          <w:sz w:val="24"/>
          <w:szCs w:val="24"/>
        </w:rPr>
        <w:t>maven</w:t>
      </w:r>
      <w:r w:rsidRPr="001A2913">
        <w:rPr>
          <w:sz w:val="24"/>
          <w:szCs w:val="24"/>
        </w:rPr>
        <w:t xml:space="preserve"> build tool on the Red hat Linux platform.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Coordinate/assist developers with establishing and applying appropriate branching, merging conventions using </w:t>
      </w:r>
      <w:r w:rsidRPr="001A2913">
        <w:rPr>
          <w:b/>
          <w:bCs/>
          <w:sz w:val="24"/>
          <w:szCs w:val="24"/>
        </w:rPr>
        <w:t>GIT</w:t>
      </w:r>
      <w:r w:rsidRPr="001A2913">
        <w:rPr>
          <w:sz w:val="24"/>
          <w:szCs w:val="24"/>
        </w:rPr>
        <w:t xml:space="preserve"> source control.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Worked in AWS environment, instrumental in utilizing Compute Services </w:t>
      </w:r>
      <w:r w:rsidRPr="001A2913">
        <w:rPr>
          <w:b/>
          <w:bCs/>
          <w:sz w:val="24"/>
          <w:szCs w:val="24"/>
        </w:rPr>
        <w:t>(EC2, ELB, and Auto Scaling), Storage Services (S3, Glacier), VPC, IAM, Cloud Watch</w:t>
      </w:r>
      <w:r w:rsidRPr="001A2913">
        <w:rPr>
          <w:sz w:val="24"/>
          <w:szCs w:val="24"/>
        </w:rPr>
        <w:t>.</w:t>
      </w:r>
    </w:p>
    <w:p w:rsidR="005D109F" w:rsidRPr="001A2913" w:rsidP="00E55B21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Utilized </w:t>
      </w:r>
      <w:r w:rsidRPr="001A2913">
        <w:rPr>
          <w:b/>
          <w:bCs/>
          <w:sz w:val="24"/>
          <w:szCs w:val="24"/>
        </w:rPr>
        <w:t>Ansible</w:t>
      </w:r>
      <w:r w:rsidRPr="001A2913">
        <w:rPr>
          <w:sz w:val="24"/>
          <w:szCs w:val="24"/>
        </w:rPr>
        <w:t xml:space="preserve"> as configuration management tools to deploy consistent infrastructure across multiple environments. </w:t>
      </w:r>
    </w:p>
    <w:p w:rsidR="007D2D7E" w:rsidP="00A360AA">
      <w:pPr>
        <w:numPr>
          <w:ilvl w:val="0"/>
          <w:numId w:val="16"/>
        </w:numPr>
        <w:spacing w:after="80"/>
        <w:rPr>
          <w:sz w:val="24"/>
          <w:szCs w:val="24"/>
        </w:rPr>
      </w:pPr>
      <w:r w:rsidRPr="001A2913">
        <w:rPr>
          <w:sz w:val="24"/>
          <w:szCs w:val="24"/>
        </w:rPr>
        <w:t xml:space="preserve">Managing/Tracking the defects status using </w:t>
      </w:r>
      <w:r w:rsidRPr="001A2913">
        <w:rPr>
          <w:b/>
          <w:bCs/>
          <w:sz w:val="24"/>
          <w:szCs w:val="24"/>
        </w:rPr>
        <w:t>JIRA</w:t>
      </w:r>
      <w:r w:rsidRPr="001A2913">
        <w:rPr>
          <w:sz w:val="24"/>
          <w:szCs w:val="24"/>
        </w:rPr>
        <w:t>.</w:t>
      </w:r>
      <w:bookmarkEnd w:id="0"/>
    </w:p>
    <w:p w:rsidR="00A360AA" w:rsidRPr="00A360AA" w:rsidP="00A360AA">
      <w:pPr>
        <w:spacing w:after="80"/>
        <w:ind w:left="360"/>
        <w:rPr>
          <w:sz w:val="24"/>
          <w:szCs w:val="24"/>
        </w:rPr>
      </w:pPr>
    </w:p>
    <w:p w:rsidR="004F28F9" w:rsidRPr="004F28F9" w:rsidP="00F72B7A">
      <w:pPr>
        <w:pStyle w:val="ListParagraph"/>
        <w:numPr>
          <w:ilvl w:val="0"/>
          <w:numId w:val="4"/>
        </w:numPr>
        <w:spacing w:after="8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  <w:r>
        <w:pict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5D137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5pt;height:9.5pt" o:bullet="t">
        <v:imagedata r:id="rId1" o:title="BD21300_"/>
      </v:shape>
    </w:pict>
  </w:numPicBullet>
  <w:abstractNum w:abstractNumId="0">
    <w:nsid w:val="09960118"/>
    <w:multiLevelType w:val="hybridMultilevel"/>
    <w:tmpl w:val="410497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53C72"/>
    <w:multiLevelType w:val="multilevel"/>
    <w:tmpl w:val="3E80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A09A3"/>
    <w:multiLevelType w:val="hybridMultilevel"/>
    <w:tmpl w:val="15E8C902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44229"/>
    <w:multiLevelType w:val="hybridMultilevel"/>
    <w:tmpl w:val="6902F6B6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82012"/>
    <w:multiLevelType w:val="multilevel"/>
    <w:tmpl w:val="F24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95548D"/>
    <w:multiLevelType w:val="hybridMultilevel"/>
    <w:tmpl w:val="80744E32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74C49"/>
    <w:multiLevelType w:val="hybridMultilevel"/>
    <w:tmpl w:val="58E0FC14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1E17C7"/>
    <w:multiLevelType w:val="hybridMultilevel"/>
    <w:tmpl w:val="E33AA9A2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442B5"/>
    <w:multiLevelType w:val="multilevel"/>
    <w:tmpl w:val="C4B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156F6D"/>
    <w:multiLevelType w:val="multilevel"/>
    <w:tmpl w:val="EF02B8FE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5BF1F07"/>
    <w:multiLevelType w:val="hybridMultilevel"/>
    <w:tmpl w:val="3B909014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72EA2"/>
    <w:multiLevelType w:val="hybridMultilevel"/>
    <w:tmpl w:val="1EE45BB4"/>
    <w:lvl w:ilvl="0">
      <w:start w:val="0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  <w:color w:val="000000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6461B"/>
    <w:multiLevelType w:val="hybridMultilevel"/>
    <w:tmpl w:val="82FA1C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3958B9"/>
    <w:multiLevelType w:val="multilevel"/>
    <w:tmpl w:val="E13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CB0CAC"/>
    <w:multiLevelType w:val="hybridMultilevel"/>
    <w:tmpl w:val="B4B07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84B44"/>
    <w:multiLevelType w:val="hybridMultilevel"/>
    <w:tmpl w:val="F9C6A8E2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E1B68"/>
    <w:multiLevelType w:val="hybridMultilevel"/>
    <w:tmpl w:val="78780C84"/>
    <w:lvl w:ilvl="0">
      <w:start w:val="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613FC"/>
    <w:multiLevelType w:val="hybridMultilevel"/>
    <w:tmpl w:val="D4122DEE"/>
    <w:lvl w:ilvl="0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7D753A"/>
    <w:multiLevelType w:val="hybridMultilevel"/>
    <w:tmpl w:val="0AFE21B0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A61FC"/>
    <w:multiLevelType w:val="hybridMultilevel"/>
    <w:tmpl w:val="D59675A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6047B"/>
    <w:multiLevelType w:val="hybridMultilevel"/>
    <w:tmpl w:val="6AFE1EF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61E51"/>
    <w:multiLevelType w:val="multilevel"/>
    <w:tmpl w:val="74A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CD69DE"/>
    <w:multiLevelType w:val="hybridMultilevel"/>
    <w:tmpl w:val="629452E0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color w:val="000000"/>
        <w:lang w:val="en-US" w:eastAsia="en-US"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B748C"/>
    <w:multiLevelType w:val="multilevel"/>
    <w:tmpl w:val="EC56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A7D66E9"/>
    <w:multiLevelType w:val="multilevel"/>
    <w:tmpl w:val="80E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8"/>
  </w:num>
  <w:num w:numId="8">
    <w:abstractNumId w:val="5"/>
  </w:num>
  <w:num w:numId="9">
    <w:abstractNumId w:val="17"/>
  </w:num>
  <w:num w:numId="10">
    <w:abstractNumId w:val="3"/>
  </w:num>
  <w:num w:numId="11">
    <w:abstractNumId w:val="19"/>
  </w:num>
  <w:num w:numId="12">
    <w:abstractNumId w:val="10"/>
  </w:num>
  <w:num w:numId="13">
    <w:abstractNumId w:val="22"/>
  </w:num>
  <w:num w:numId="14">
    <w:abstractNumId w:val="9"/>
  </w:num>
  <w:num w:numId="15">
    <w:abstractNumId w:val="0"/>
  </w:num>
  <w:num w:numId="16">
    <w:abstractNumId w:val="12"/>
  </w:num>
  <w:num w:numId="17">
    <w:abstractNumId w:val="13"/>
  </w:num>
  <w:num w:numId="18">
    <w:abstractNumId w:val="11"/>
  </w:num>
  <w:num w:numId="19">
    <w:abstractNumId w:val="24"/>
  </w:num>
  <w:num w:numId="20">
    <w:abstractNumId w:val="8"/>
  </w:num>
  <w:num w:numId="21">
    <w:abstractNumId w:val="23"/>
  </w:num>
  <w:num w:numId="22">
    <w:abstractNumId w:val="21"/>
  </w:num>
  <w:num w:numId="23">
    <w:abstractNumId w:val="4"/>
  </w:num>
  <w:num w:numId="24">
    <w:abstractNumId w:val="1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74BA"/>
    <w:rsid w:val="0004752C"/>
    <w:rsid w:val="00050135"/>
    <w:rsid w:val="0006410A"/>
    <w:rsid w:val="00082595"/>
    <w:rsid w:val="000B217F"/>
    <w:rsid w:val="00126AC1"/>
    <w:rsid w:val="0018711F"/>
    <w:rsid w:val="001A2913"/>
    <w:rsid w:val="001D5779"/>
    <w:rsid w:val="001D7E35"/>
    <w:rsid w:val="001E6E66"/>
    <w:rsid w:val="00244103"/>
    <w:rsid w:val="002A68AD"/>
    <w:rsid w:val="00327FCD"/>
    <w:rsid w:val="003430D7"/>
    <w:rsid w:val="0036632C"/>
    <w:rsid w:val="003E1B73"/>
    <w:rsid w:val="003E2868"/>
    <w:rsid w:val="003E7F90"/>
    <w:rsid w:val="0042366C"/>
    <w:rsid w:val="00430ED0"/>
    <w:rsid w:val="00432C85"/>
    <w:rsid w:val="00446D6B"/>
    <w:rsid w:val="004F28F9"/>
    <w:rsid w:val="005244E1"/>
    <w:rsid w:val="00531A25"/>
    <w:rsid w:val="00532BC5"/>
    <w:rsid w:val="005D109F"/>
    <w:rsid w:val="005D137D"/>
    <w:rsid w:val="00650DA5"/>
    <w:rsid w:val="006774EF"/>
    <w:rsid w:val="006D5897"/>
    <w:rsid w:val="00711B92"/>
    <w:rsid w:val="007406D7"/>
    <w:rsid w:val="00762423"/>
    <w:rsid w:val="00781F59"/>
    <w:rsid w:val="00783638"/>
    <w:rsid w:val="00784B7E"/>
    <w:rsid w:val="007924D8"/>
    <w:rsid w:val="007C2667"/>
    <w:rsid w:val="007D2D7E"/>
    <w:rsid w:val="00802433"/>
    <w:rsid w:val="00806145"/>
    <w:rsid w:val="00822833"/>
    <w:rsid w:val="00823257"/>
    <w:rsid w:val="00823582"/>
    <w:rsid w:val="008248EE"/>
    <w:rsid w:val="009D3606"/>
    <w:rsid w:val="00A10BBC"/>
    <w:rsid w:val="00A360AA"/>
    <w:rsid w:val="00A60EAE"/>
    <w:rsid w:val="00AA508B"/>
    <w:rsid w:val="00B250EB"/>
    <w:rsid w:val="00B46B9E"/>
    <w:rsid w:val="00B80C6C"/>
    <w:rsid w:val="00BD4023"/>
    <w:rsid w:val="00BF7146"/>
    <w:rsid w:val="00C074BA"/>
    <w:rsid w:val="00C25ADD"/>
    <w:rsid w:val="00C9432D"/>
    <w:rsid w:val="00CE3D91"/>
    <w:rsid w:val="00CF19B2"/>
    <w:rsid w:val="00D155F9"/>
    <w:rsid w:val="00DA3459"/>
    <w:rsid w:val="00DC2BDF"/>
    <w:rsid w:val="00DD54E4"/>
    <w:rsid w:val="00E067B7"/>
    <w:rsid w:val="00E149C3"/>
    <w:rsid w:val="00E22CD6"/>
    <w:rsid w:val="00E26A4A"/>
    <w:rsid w:val="00E36E61"/>
    <w:rsid w:val="00E47E2B"/>
    <w:rsid w:val="00E51FC3"/>
    <w:rsid w:val="00E55B21"/>
    <w:rsid w:val="00E74F17"/>
    <w:rsid w:val="00F465BE"/>
    <w:rsid w:val="00F55EEE"/>
    <w:rsid w:val="00F72B7A"/>
    <w:rsid w:val="00F82118"/>
    <w:rsid w:val="00F915CB"/>
    <w:rsid w:val="00F92CDE"/>
    <w:rsid w:val="00FB1146"/>
    <w:rsid w:val="00FB352C"/>
    <w:rsid w:val="00FD0CD3"/>
    <w:rsid w:val="00FF013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1F"/>
    <w:pPr>
      <w:ind w:left="720"/>
      <w:contextualSpacing/>
    </w:pPr>
  </w:style>
  <w:style w:type="table" w:styleId="TableGrid">
    <w:name w:val="Table Grid"/>
    <w:basedOn w:val="TableNormal"/>
    <w:uiPriority w:val="39"/>
    <w:rsid w:val="00740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01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0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13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20ae5e0f16345c92ccc3908823050a9134f530e18705c4458440321091b5b581109140718445c5401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d130111465e5a0958585e6&amp;docType=docx" TargetMode="External" /><Relationship Id="rId6" Type="http://schemas.openxmlformats.org/officeDocument/2006/relationships/image" Target="http://footmark.infoedge.com/apply/cvtracking?amp;dtyp=docx_n&amp;amp;userId=d47cfa83fae3dafb62c6c4d4c69e079765708cad57d745f05c4f31944917d4da&amp;amp;jobId=191021501398&amp;amp;uid=21917265419102150139816399864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A186B-231F-406B-94E0-E7D9782F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Reddy</dc:creator>
  <cp:lastModifiedBy>Guest</cp:lastModifiedBy>
  <cp:revision>2</cp:revision>
  <dcterms:created xsi:type="dcterms:W3CDTF">2021-12-15T08:17:00Z</dcterms:created>
  <dcterms:modified xsi:type="dcterms:W3CDTF">2021-12-15T08:17:00Z</dcterms:modified>
</cp:coreProperties>
</file>