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1F671" w14:textId="24F30EFF" w:rsidR="00C1369C" w:rsidRPr="007059DA" w:rsidRDefault="007059DA" w:rsidP="007059DA">
      <w:pPr>
        <w:pStyle w:val="Heading1"/>
        <w:jc w:val="center"/>
        <w:rPr>
          <w:b/>
          <w:bCs/>
          <w:lang w:val="en-US"/>
        </w:rPr>
      </w:pPr>
      <w:r w:rsidRPr="007059DA">
        <w:rPr>
          <w:b/>
          <w:bCs/>
          <w:lang w:val="en-US"/>
        </w:rPr>
        <w:t>Research Papers</w:t>
      </w:r>
    </w:p>
    <w:p w14:paraId="1B931D1D" w14:textId="429EC8F8" w:rsidR="007059DA" w:rsidRDefault="007059DA" w:rsidP="007059DA">
      <w:pPr>
        <w:pStyle w:val="Heading2"/>
        <w:numPr>
          <w:ilvl w:val="0"/>
          <w:numId w:val="2"/>
        </w:numPr>
        <w:ind w:left="284"/>
        <w:rPr>
          <w:b/>
          <w:bCs/>
          <w:sz w:val="28"/>
          <w:szCs w:val="28"/>
        </w:rPr>
      </w:pPr>
      <w:r w:rsidRPr="007059DA">
        <w:rPr>
          <w:b/>
          <w:bCs/>
          <w:sz w:val="28"/>
          <w:szCs w:val="28"/>
        </w:rPr>
        <w:t>Attention Is All You Need</w:t>
      </w:r>
    </w:p>
    <w:p w14:paraId="6090BCCA" w14:textId="2BA78466" w:rsidR="007059DA" w:rsidRDefault="007059DA" w:rsidP="007059DA">
      <w:pPr>
        <w:spacing w:after="0"/>
        <w:jc w:val="both"/>
      </w:pPr>
    </w:p>
    <w:p w14:paraId="548F0FED" w14:textId="1DC8ADCA" w:rsidR="007059DA" w:rsidRDefault="007059DA" w:rsidP="007059DA">
      <w:pPr>
        <w:jc w:val="both"/>
      </w:pPr>
      <w:r w:rsidRPr="007059DA">
        <w:t>The dominant sequence transduction models are based on complex recurrent or</w:t>
      </w:r>
      <w:r>
        <w:t xml:space="preserve"> </w:t>
      </w:r>
      <w:r w:rsidRPr="007059DA">
        <w:t>convolutional neural networks that include an encoder and a decoder. The best</w:t>
      </w:r>
      <w:r>
        <w:t xml:space="preserve"> </w:t>
      </w:r>
      <w:r w:rsidRPr="007059DA">
        <w:t>performing models also connect the encoder and decoder through an attention</w:t>
      </w:r>
      <w:r>
        <w:t xml:space="preserve"> </w:t>
      </w:r>
      <w:r w:rsidRPr="007059DA">
        <w:t xml:space="preserve">mechanism. We propose a new simple network architecture, the </w:t>
      </w:r>
      <w:r w:rsidRPr="007059DA">
        <w:rPr>
          <w:b/>
          <w:bCs/>
        </w:rPr>
        <w:t>Transformer</w:t>
      </w:r>
      <w:r w:rsidRPr="007059DA">
        <w:t>,</w:t>
      </w:r>
      <w:r>
        <w:t xml:space="preserve"> </w:t>
      </w:r>
      <w:r w:rsidRPr="007059DA">
        <w:rPr>
          <w:b/>
          <w:bCs/>
        </w:rPr>
        <w:t>based solely on attention mechanisms</w:t>
      </w:r>
      <w:r w:rsidRPr="007059DA">
        <w:t>, dispensing with recurrence and convolutions</w:t>
      </w:r>
      <w:r>
        <w:t xml:space="preserve"> </w:t>
      </w:r>
      <w:r w:rsidRPr="007059DA">
        <w:t>entirely. Experiments on two machine translation tasks show these models to</w:t>
      </w:r>
      <w:r>
        <w:t xml:space="preserve"> </w:t>
      </w:r>
      <w:r w:rsidRPr="007059DA">
        <w:t xml:space="preserve">be </w:t>
      </w:r>
      <w:r w:rsidRPr="007059DA">
        <w:rPr>
          <w:b/>
          <w:bCs/>
        </w:rPr>
        <w:t>superior in quality</w:t>
      </w:r>
      <w:r w:rsidRPr="007059DA">
        <w:t xml:space="preserve"> while being </w:t>
      </w:r>
      <w:r w:rsidRPr="007059DA">
        <w:rPr>
          <w:b/>
          <w:bCs/>
        </w:rPr>
        <w:t>more parallelizable</w:t>
      </w:r>
      <w:r w:rsidRPr="007059DA">
        <w:t xml:space="preserve"> and requiring </w:t>
      </w:r>
      <w:r w:rsidRPr="007059DA">
        <w:rPr>
          <w:b/>
          <w:bCs/>
        </w:rPr>
        <w:t>significantly</w:t>
      </w:r>
      <w:r w:rsidRPr="007059DA">
        <w:rPr>
          <w:b/>
          <w:bCs/>
        </w:rPr>
        <w:t xml:space="preserve"> </w:t>
      </w:r>
      <w:r w:rsidRPr="007059DA">
        <w:rPr>
          <w:b/>
          <w:bCs/>
        </w:rPr>
        <w:t>less time to train</w:t>
      </w:r>
      <w:r w:rsidRPr="007059DA">
        <w:t>. Our model achieves 28.4 BLEU on the WMT 2014 English</w:t>
      </w:r>
      <w:r>
        <w:t>-</w:t>
      </w:r>
      <w:r w:rsidRPr="007059DA">
        <w:t>to-German translation task, improving over the existing best results, including</w:t>
      </w:r>
      <w:r>
        <w:t xml:space="preserve"> </w:t>
      </w:r>
      <w:r w:rsidRPr="007059DA">
        <w:t>ensembles, by over 2 BLEU. On the WMT 2014 English-to-French translation task,</w:t>
      </w:r>
      <w:r>
        <w:t xml:space="preserve"> </w:t>
      </w:r>
      <w:r w:rsidRPr="007059DA">
        <w:t>our model establishes a new single-model state-of-the-art BLEU score of 41.8 after</w:t>
      </w:r>
      <w:r>
        <w:t xml:space="preserve"> </w:t>
      </w:r>
      <w:r w:rsidRPr="007059DA">
        <w:rPr>
          <w:b/>
          <w:bCs/>
        </w:rPr>
        <w:t xml:space="preserve">training </w:t>
      </w:r>
      <w:r w:rsidRPr="007059DA">
        <w:t xml:space="preserve">for </w:t>
      </w:r>
      <w:r w:rsidRPr="007059DA">
        <w:rPr>
          <w:b/>
          <w:bCs/>
        </w:rPr>
        <w:t>3.5 days on eight GPUs</w:t>
      </w:r>
      <w:r w:rsidRPr="007059DA">
        <w:t>, a small fraction of the training costs of the</w:t>
      </w:r>
      <w:r>
        <w:t xml:space="preserve"> </w:t>
      </w:r>
      <w:r w:rsidRPr="007059DA">
        <w:t>best models from the literature. We show that the Transformer generalizes well to</w:t>
      </w:r>
      <w:r>
        <w:t xml:space="preserve"> </w:t>
      </w:r>
      <w:r w:rsidRPr="007059DA">
        <w:t>other tasks by applying it successfully to English constituency parsing both with</w:t>
      </w:r>
      <w:r>
        <w:t xml:space="preserve"> </w:t>
      </w:r>
      <w:r w:rsidRPr="007059DA">
        <w:t>large and limited training data.</w:t>
      </w:r>
    </w:p>
    <w:p w14:paraId="36BFE591" w14:textId="74B56D38" w:rsidR="007059DA" w:rsidRDefault="007059DA" w:rsidP="007059DA">
      <w:pPr>
        <w:pStyle w:val="Heading3"/>
        <w:rPr>
          <w:sz w:val="28"/>
          <w:szCs w:val="28"/>
        </w:rPr>
      </w:pPr>
      <w:r w:rsidRPr="007059DA">
        <w:rPr>
          <w:sz w:val="28"/>
          <w:szCs w:val="28"/>
        </w:rPr>
        <w:t>Training</w:t>
      </w:r>
    </w:p>
    <w:p w14:paraId="6F2BF2AE" w14:textId="0409E870" w:rsidR="007059DA" w:rsidRDefault="007059DA" w:rsidP="00BB0443">
      <w:pPr>
        <w:spacing w:after="0"/>
        <w:jc w:val="both"/>
      </w:pPr>
    </w:p>
    <w:p w14:paraId="0B26C178" w14:textId="23AED72F" w:rsidR="007059DA" w:rsidRDefault="007059DA" w:rsidP="00BB0443">
      <w:pPr>
        <w:jc w:val="both"/>
      </w:pPr>
      <w:r w:rsidRPr="007059DA">
        <w:t xml:space="preserve">We trained on the </w:t>
      </w:r>
      <w:r w:rsidRPr="007059DA">
        <w:rPr>
          <w:b/>
          <w:bCs/>
        </w:rPr>
        <w:t>standard WMT 2014 English-German dataset</w:t>
      </w:r>
      <w:r w:rsidRPr="007059DA">
        <w:t xml:space="preserve"> consisting of about 4.5 million</w:t>
      </w:r>
      <w:r>
        <w:t xml:space="preserve"> </w:t>
      </w:r>
      <w:r w:rsidRPr="007059DA">
        <w:t xml:space="preserve">sentence pairs. </w:t>
      </w:r>
      <w:r w:rsidRPr="007059DA">
        <w:rPr>
          <w:b/>
          <w:bCs/>
        </w:rPr>
        <w:t xml:space="preserve">Sentences were encoded using </w:t>
      </w:r>
      <w:r w:rsidR="00BB0443">
        <w:rPr>
          <w:b/>
          <w:bCs/>
        </w:rPr>
        <w:t>‘</w:t>
      </w:r>
      <w:r w:rsidRPr="007059DA">
        <w:rPr>
          <w:b/>
          <w:bCs/>
        </w:rPr>
        <w:t>byte-pair encoding</w:t>
      </w:r>
      <w:r w:rsidR="00BB0443">
        <w:rPr>
          <w:b/>
          <w:bCs/>
        </w:rPr>
        <w:t>’</w:t>
      </w:r>
      <w:r w:rsidRPr="007059DA">
        <w:t>, which has a shared source</w:t>
      </w:r>
      <w:r w:rsidR="00BB0443">
        <w:t>-</w:t>
      </w:r>
      <w:r w:rsidRPr="007059DA">
        <w:t>target</w:t>
      </w:r>
      <w:r>
        <w:t xml:space="preserve"> </w:t>
      </w:r>
      <w:r w:rsidRPr="007059DA">
        <w:t xml:space="preserve">vocabulary of about 37000 tokens. For </w:t>
      </w:r>
      <w:r w:rsidRPr="007059DA">
        <w:rPr>
          <w:b/>
          <w:bCs/>
        </w:rPr>
        <w:t>English-French</w:t>
      </w:r>
      <w:r w:rsidRPr="007059DA">
        <w:t xml:space="preserve">, we used the significantly </w:t>
      </w:r>
      <w:r w:rsidRPr="007059DA">
        <w:rPr>
          <w:b/>
          <w:bCs/>
        </w:rPr>
        <w:t>larger WMT</w:t>
      </w:r>
      <w:r w:rsidRPr="00BB0443">
        <w:rPr>
          <w:b/>
          <w:bCs/>
        </w:rPr>
        <w:t xml:space="preserve"> </w:t>
      </w:r>
      <w:r w:rsidRPr="007059DA">
        <w:rPr>
          <w:b/>
          <w:bCs/>
        </w:rPr>
        <w:t>2014 English-French dataset</w:t>
      </w:r>
      <w:r w:rsidRPr="007059DA">
        <w:t xml:space="preserve"> consisting of 36M sentences and split tokens into a 32000 word-piece</w:t>
      </w:r>
      <w:r>
        <w:t xml:space="preserve"> </w:t>
      </w:r>
      <w:r w:rsidRPr="007059DA">
        <w:t>vocabulary. Sentence pairs were batched together by approximate sequence length. Each training</w:t>
      </w:r>
      <w:r>
        <w:t xml:space="preserve"> </w:t>
      </w:r>
      <w:r w:rsidRPr="007059DA">
        <w:t>batch contained a set of sentence pairs containing approximately 25000 source tokens and 25000</w:t>
      </w:r>
      <w:r>
        <w:t xml:space="preserve"> </w:t>
      </w:r>
      <w:r w:rsidRPr="007059DA">
        <w:t>target tokens.</w:t>
      </w:r>
    </w:p>
    <w:p w14:paraId="0581DFEC" w14:textId="4EC33656" w:rsidR="00BB0443" w:rsidRDefault="00BB0443" w:rsidP="00BB0443">
      <w:pPr>
        <w:jc w:val="both"/>
      </w:pPr>
      <w:r w:rsidRPr="00BB0443">
        <w:t xml:space="preserve">We trained our models on one machine with </w:t>
      </w:r>
      <w:r w:rsidRPr="00BB0443">
        <w:rPr>
          <w:b/>
          <w:bCs/>
        </w:rPr>
        <w:t>8 NVIDIA P100 GPUs</w:t>
      </w:r>
      <w:r w:rsidRPr="00BB0443">
        <w:t>. For our base models using</w:t>
      </w:r>
      <w:r>
        <w:t xml:space="preserve"> </w:t>
      </w:r>
      <w:r w:rsidRPr="00BB0443">
        <w:t xml:space="preserve">the hyperparameters described throughout the paper, each </w:t>
      </w:r>
      <w:r w:rsidRPr="00BB0443">
        <w:rPr>
          <w:b/>
          <w:bCs/>
        </w:rPr>
        <w:t>training step took about 0.4 seconds</w:t>
      </w:r>
      <w:r w:rsidRPr="00BB0443">
        <w:t>. We</w:t>
      </w:r>
      <w:r>
        <w:t xml:space="preserve"> </w:t>
      </w:r>
      <w:r w:rsidRPr="00BB0443">
        <w:t xml:space="preserve">trained the base models for a total of </w:t>
      </w:r>
      <w:r w:rsidRPr="00BB0443">
        <w:rPr>
          <w:b/>
          <w:bCs/>
        </w:rPr>
        <w:t>100,000 steps or 12 hours</w:t>
      </w:r>
      <w:r w:rsidRPr="00BB0443">
        <w:t xml:space="preserve">. For our </w:t>
      </w:r>
      <w:r w:rsidRPr="00BB0443">
        <w:rPr>
          <w:b/>
          <w:bCs/>
        </w:rPr>
        <w:t>big models, step time was 1.0 seconds</w:t>
      </w:r>
      <w:r w:rsidRPr="00BB0443">
        <w:t xml:space="preserve">. The big models were </w:t>
      </w:r>
      <w:r w:rsidRPr="00BB0443">
        <w:rPr>
          <w:b/>
          <w:bCs/>
        </w:rPr>
        <w:t>trained for 300,000 steps</w:t>
      </w:r>
      <w:r>
        <w:t xml:space="preserve"> </w:t>
      </w:r>
      <w:r w:rsidRPr="00BB0443">
        <w:t>(3.5 days).</w:t>
      </w:r>
    </w:p>
    <w:p w14:paraId="3208583C" w14:textId="74A8EA2F" w:rsidR="00BB0443" w:rsidRDefault="00BB0443" w:rsidP="00A96C9D">
      <w:pPr>
        <w:jc w:val="both"/>
      </w:pPr>
      <w:r w:rsidRPr="00BB0443">
        <w:t xml:space="preserve">We used the </w:t>
      </w:r>
      <w:r w:rsidRPr="00BB0443">
        <w:rPr>
          <w:b/>
          <w:bCs/>
        </w:rPr>
        <w:t>Adam optimizer</w:t>
      </w:r>
      <w:r w:rsidRPr="00BB0443">
        <w:t xml:space="preserve"> with </w:t>
      </w:r>
      <w:r>
        <w:rPr>
          <w:rFonts w:cstheme="minorHAnsi"/>
        </w:rPr>
        <w:t>β</w:t>
      </w:r>
      <w:r w:rsidRPr="00BB0443">
        <w:t xml:space="preserve">1 = 0:9, </w:t>
      </w:r>
      <w:r>
        <w:rPr>
          <w:rFonts w:cstheme="minorHAnsi"/>
        </w:rPr>
        <w:t>β</w:t>
      </w:r>
      <w:r w:rsidRPr="00BB0443">
        <w:t xml:space="preserve">2 = 0:98 and </w:t>
      </w:r>
      <w:r>
        <w:rPr>
          <w:rFonts w:cstheme="minorHAnsi"/>
        </w:rPr>
        <w:t>ꜫ</w:t>
      </w:r>
      <w:r w:rsidRPr="00BB0443">
        <w:t xml:space="preserve"> = 10</w:t>
      </w:r>
      <w:r>
        <w:rPr>
          <w:rFonts w:ascii="Calibri" w:eastAsia="Calibri" w:hAnsi="Calibri" w:cs="Calibri"/>
        </w:rPr>
        <w:t>^-</w:t>
      </w:r>
      <w:r w:rsidRPr="00BB0443">
        <w:t>9. We varied the learning</w:t>
      </w:r>
      <w:r>
        <w:t xml:space="preserve"> </w:t>
      </w:r>
      <w:r w:rsidRPr="00BB0443">
        <w:t>rate over the course of training</w:t>
      </w:r>
      <w:r>
        <w:t>.</w:t>
      </w:r>
      <w:r w:rsidR="00A96C9D">
        <w:t xml:space="preserve"> </w:t>
      </w:r>
      <w:r w:rsidR="00A96C9D" w:rsidRPr="00A96C9D">
        <w:t xml:space="preserve">This corresponds to increasing the learning rate linearly for the first warmup_steps training </w:t>
      </w:r>
      <w:r w:rsidR="00A96C9D" w:rsidRPr="00A96C9D">
        <w:t>steps and</w:t>
      </w:r>
      <w:r w:rsidR="00A96C9D" w:rsidRPr="00A96C9D">
        <w:t xml:space="preserve"> decreasing it thereafter proportionally to the inverse square root of the step number. We used</w:t>
      </w:r>
      <w:r w:rsidR="00A96C9D">
        <w:t xml:space="preserve"> </w:t>
      </w:r>
      <w:r w:rsidR="00A96C9D" w:rsidRPr="00A96C9D">
        <w:t>warmup_steps = 4000.</w:t>
      </w:r>
    </w:p>
    <w:p w14:paraId="0F2CF8D3" w14:textId="6A4AE887" w:rsidR="00A96C9D" w:rsidRDefault="00A96C9D" w:rsidP="00A96C9D">
      <w:pPr>
        <w:jc w:val="both"/>
        <w:rPr>
          <w:b/>
          <w:bCs/>
          <w:sz w:val="24"/>
          <w:szCs w:val="24"/>
        </w:rPr>
      </w:pPr>
      <w:r w:rsidRPr="00A96C9D">
        <w:rPr>
          <w:b/>
          <w:bCs/>
          <w:sz w:val="24"/>
          <w:szCs w:val="24"/>
        </w:rPr>
        <w:t>We employ three types of regularization during training:</w:t>
      </w:r>
    </w:p>
    <w:p w14:paraId="56C781F8" w14:textId="000A0433" w:rsidR="00A96C9D" w:rsidRDefault="00436AA7" w:rsidP="00436AA7">
      <w:pPr>
        <w:jc w:val="both"/>
      </w:pPr>
      <w:r w:rsidRPr="00436AA7">
        <w:rPr>
          <w:b/>
          <w:bCs/>
        </w:rPr>
        <w:t>Residual Dropout</w:t>
      </w:r>
      <w:r>
        <w:t>:</w:t>
      </w:r>
      <w:r w:rsidRPr="00436AA7">
        <w:t xml:space="preserve"> We apply dropout to the output of each sub-</w:t>
      </w:r>
      <w:r w:rsidRPr="00436AA7">
        <w:t>layer before</w:t>
      </w:r>
      <w:r w:rsidRPr="00436AA7">
        <w:t xml:space="preserve"> it is added to the</w:t>
      </w:r>
      <w:r>
        <w:t xml:space="preserve"> </w:t>
      </w:r>
      <w:r w:rsidRPr="00436AA7">
        <w:t>sub-layer input and normalized. In addition, we apply dropout to the sums of the embeddings and the</w:t>
      </w:r>
      <w:r>
        <w:t xml:space="preserve"> </w:t>
      </w:r>
      <w:r w:rsidRPr="00436AA7">
        <w:t>positional encodings in both the encoder and decoder stacks. For the base model, we use a rate of</w:t>
      </w:r>
      <w:r>
        <w:t xml:space="preserve"> </w:t>
      </w:r>
      <w:proofErr w:type="spellStart"/>
      <w:r w:rsidRPr="00436AA7">
        <w:t>Pdrop</w:t>
      </w:r>
      <w:proofErr w:type="spellEnd"/>
      <w:r w:rsidRPr="00436AA7">
        <w:t xml:space="preserve"> = 0</w:t>
      </w:r>
      <w:r w:rsidR="00921F9E">
        <w:t>.</w:t>
      </w:r>
      <w:r w:rsidRPr="00436AA7">
        <w:t>1.</w:t>
      </w:r>
    </w:p>
    <w:p w14:paraId="090D48A7" w14:textId="5FA2906A" w:rsidR="004D6147" w:rsidRDefault="004D6147" w:rsidP="004D6147">
      <w:pPr>
        <w:jc w:val="both"/>
      </w:pPr>
      <w:r w:rsidRPr="004D6147">
        <w:rPr>
          <w:b/>
          <w:bCs/>
        </w:rPr>
        <w:t>Label Smoothing</w:t>
      </w:r>
      <w:r>
        <w:t>:</w:t>
      </w:r>
      <w:r w:rsidRPr="004D6147">
        <w:t xml:space="preserve"> During training, we employed label smoothing of value </w:t>
      </w:r>
      <w:r>
        <w:rPr>
          <w:rFonts w:cstheme="minorHAnsi"/>
        </w:rPr>
        <w:t>ꜫ</w:t>
      </w:r>
      <w:r w:rsidRPr="004D6147">
        <w:t>ls = 0</w:t>
      </w:r>
      <w:r w:rsidR="00921F9E">
        <w:t>.</w:t>
      </w:r>
      <w:r w:rsidRPr="004D6147">
        <w:t>1. This</w:t>
      </w:r>
      <w:r>
        <w:t xml:space="preserve"> </w:t>
      </w:r>
      <w:r w:rsidRPr="004D6147">
        <w:t>hurts perplexity, as the model learns to be more unsure, but improves accuracy and BLEU score.</w:t>
      </w:r>
    </w:p>
    <w:p w14:paraId="04880A1B" w14:textId="0ED471C8" w:rsidR="004D6147" w:rsidRDefault="004D6147" w:rsidP="004D6147">
      <w:pPr>
        <w:pStyle w:val="Heading3"/>
        <w:rPr>
          <w:sz w:val="28"/>
          <w:szCs w:val="28"/>
        </w:rPr>
      </w:pPr>
      <w:r w:rsidRPr="004D6147">
        <w:rPr>
          <w:sz w:val="28"/>
          <w:szCs w:val="28"/>
        </w:rPr>
        <w:t>Results</w:t>
      </w:r>
    </w:p>
    <w:p w14:paraId="071DBF81" w14:textId="1B487409" w:rsidR="004D6147" w:rsidRDefault="004D6147" w:rsidP="004D6147">
      <w:pPr>
        <w:spacing w:after="0"/>
      </w:pPr>
    </w:p>
    <w:p w14:paraId="616B7B7B" w14:textId="6B3FABAF" w:rsidR="004D6147" w:rsidRDefault="004D6147" w:rsidP="004D6147">
      <w:pPr>
        <w:jc w:val="both"/>
      </w:pPr>
      <w:r w:rsidRPr="004D6147">
        <w:t xml:space="preserve">On the WMT 2014 English-to-German translation task, the </w:t>
      </w:r>
      <w:r w:rsidRPr="004D6147">
        <w:rPr>
          <w:b/>
          <w:bCs/>
        </w:rPr>
        <w:t>big transformer model outperforms the best previously reported models (including ensembles)</w:t>
      </w:r>
      <w:r w:rsidRPr="004D6147">
        <w:t xml:space="preserve"> by more than 2</w:t>
      </w:r>
      <w:r>
        <w:t>.</w:t>
      </w:r>
      <w:r w:rsidRPr="004D6147">
        <w:t>0</w:t>
      </w:r>
      <w:r>
        <w:t xml:space="preserve"> </w:t>
      </w:r>
      <w:r w:rsidRPr="004D6147">
        <w:t xml:space="preserve">BLEU, </w:t>
      </w:r>
      <w:r w:rsidRPr="004D6147">
        <w:rPr>
          <w:b/>
          <w:bCs/>
        </w:rPr>
        <w:t>establishing a new state-of-the-art BLEU score of 28</w:t>
      </w:r>
      <w:r>
        <w:rPr>
          <w:b/>
          <w:bCs/>
        </w:rPr>
        <w:t>.</w:t>
      </w:r>
      <w:r w:rsidRPr="004D6147">
        <w:rPr>
          <w:b/>
          <w:bCs/>
        </w:rPr>
        <w:t>4</w:t>
      </w:r>
      <w:r w:rsidRPr="004D6147">
        <w:t>. Training took 3</w:t>
      </w:r>
      <w:r>
        <w:t>.</w:t>
      </w:r>
      <w:r w:rsidRPr="004D6147">
        <w:t>5 days on 8 P100 GPUs. Even our base model</w:t>
      </w:r>
      <w:r>
        <w:t xml:space="preserve"> </w:t>
      </w:r>
      <w:r w:rsidRPr="004D6147">
        <w:t>surpasses all previously published models and ensembles, at a fraction of the training cost of any of</w:t>
      </w:r>
      <w:r>
        <w:t xml:space="preserve"> </w:t>
      </w:r>
      <w:r w:rsidRPr="004D6147">
        <w:t>the competitive models.</w:t>
      </w:r>
      <w:r>
        <w:t xml:space="preserve"> </w:t>
      </w:r>
    </w:p>
    <w:p w14:paraId="3B544852" w14:textId="77777777" w:rsidR="004D6147" w:rsidRDefault="004D6147" w:rsidP="004D6147">
      <w:pPr>
        <w:jc w:val="both"/>
      </w:pPr>
    </w:p>
    <w:p w14:paraId="2DFF784F" w14:textId="08C31D48" w:rsidR="004D6147" w:rsidRPr="004D6147" w:rsidRDefault="004D6147" w:rsidP="004D6147">
      <w:pPr>
        <w:jc w:val="both"/>
      </w:pPr>
      <w:r w:rsidRPr="004D6147">
        <w:lastRenderedPageBreak/>
        <w:t xml:space="preserve">On the WMT 2014 English-to-French translation task, our </w:t>
      </w:r>
      <w:r w:rsidRPr="004D6147">
        <w:rPr>
          <w:b/>
          <w:bCs/>
        </w:rPr>
        <w:t>big model achieves a BLEU score of 41</w:t>
      </w:r>
      <w:r w:rsidR="00921F9E" w:rsidRPr="00921F9E">
        <w:rPr>
          <w:b/>
          <w:bCs/>
        </w:rPr>
        <w:t>.</w:t>
      </w:r>
      <w:r w:rsidRPr="004D6147">
        <w:rPr>
          <w:b/>
          <w:bCs/>
        </w:rPr>
        <w:t>0</w:t>
      </w:r>
      <w:r w:rsidRPr="004D6147">
        <w:t>,</w:t>
      </w:r>
      <w:r>
        <w:t xml:space="preserve"> </w:t>
      </w:r>
      <w:r w:rsidRPr="004D6147">
        <w:t xml:space="preserve">outperforming all of the previously published single models, at </w:t>
      </w:r>
      <w:r w:rsidRPr="004D6147">
        <w:rPr>
          <w:b/>
          <w:bCs/>
        </w:rPr>
        <w:t>less than 1</w:t>
      </w:r>
      <w:r w:rsidR="00921F9E" w:rsidRPr="00921F9E">
        <w:rPr>
          <w:b/>
          <w:bCs/>
        </w:rPr>
        <w:t>/</w:t>
      </w:r>
      <w:r w:rsidRPr="004D6147">
        <w:rPr>
          <w:b/>
          <w:bCs/>
        </w:rPr>
        <w:t>4 the training cost of the</w:t>
      </w:r>
      <w:r w:rsidRPr="00921F9E">
        <w:rPr>
          <w:b/>
          <w:bCs/>
        </w:rPr>
        <w:t xml:space="preserve"> </w:t>
      </w:r>
      <w:r w:rsidRPr="004D6147">
        <w:rPr>
          <w:b/>
          <w:bCs/>
        </w:rPr>
        <w:t>previous state-of-the-art model</w:t>
      </w:r>
      <w:r w:rsidRPr="004D6147">
        <w:t>. The Transformer (big) model trained for English-to-French used</w:t>
      </w:r>
      <w:r>
        <w:t xml:space="preserve"> </w:t>
      </w:r>
      <w:r w:rsidRPr="004D6147">
        <w:t xml:space="preserve">dropout rate </w:t>
      </w:r>
      <w:proofErr w:type="spellStart"/>
      <w:r w:rsidRPr="004D6147">
        <w:t>Pdrop</w:t>
      </w:r>
      <w:proofErr w:type="spellEnd"/>
      <w:r w:rsidRPr="004D6147">
        <w:t xml:space="preserve"> = 0</w:t>
      </w:r>
      <w:r w:rsidR="00921F9E">
        <w:t>.</w:t>
      </w:r>
      <w:r w:rsidRPr="004D6147">
        <w:t>1, instead of 0</w:t>
      </w:r>
      <w:r w:rsidR="00921F9E">
        <w:t>.</w:t>
      </w:r>
      <w:r w:rsidRPr="004D6147">
        <w:t>3.</w:t>
      </w:r>
    </w:p>
    <w:p w14:paraId="45982B47" w14:textId="6E4AA5FE" w:rsidR="004D6147" w:rsidRDefault="004D6147" w:rsidP="004D6147">
      <w:pPr>
        <w:jc w:val="both"/>
      </w:pPr>
      <w:r w:rsidRPr="004D6147">
        <w:t>For the base models, we used a single model obtained by averaging the last 5 checkpoints, which</w:t>
      </w:r>
      <w:r>
        <w:t xml:space="preserve"> </w:t>
      </w:r>
      <w:r w:rsidRPr="004D6147">
        <w:t>were written at 10-minute intervals. For the big models, we averaged the last 20 checkpoints. We</w:t>
      </w:r>
      <w:r>
        <w:t xml:space="preserve"> </w:t>
      </w:r>
      <w:r w:rsidRPr="004D6147">
        <w:t xml:space="preserve">used beam search with a beam size of 4 and length penalty </w:t>
      </w:r>
      <w:r w:rsidR="00921F9E">
        <w:rPr>
          <w:rFonts w:cstheme="minorHAnsi"/>
        </w:rPr>
        <w:t>α</w:t>
      </w:r>
      <w:r w:rsidRPr="004D6147">
        <w:t xml:space="preserve"> = 0</w:t>
      </w:r>
      <w:r w:rsidR="00921F9E">
        <w:t>.</w:t>
      </w:r>
      <w:r w:rsidRPr="004D6147">
        <w:t>6. These hyperparameters</w:t>
      </w:r>
      <w:r>
        <w:t xml:space="preserve"> </w:t>
      </w:r>
      <w:r w:rsidRPr="004D6147">
        <w:t>were chosen after experimentation on the development set. We set the maximum output length during</w:t>
      </w:r>
      <w:r>
        <w:t xml:space="preserve"> </w:t>
      </w:r>
      <w:r w:rsidRPr="004D6147">
        <w:t xml:space="preserve">inference to input length + </w:t>
      </w:r>
      <w:r w:rsidR="00921F9E" w:rsidRPr="004D6147">
        <w:t>50 but</w:t>
      </w:r>
      <w:r w:rsidRPr="004D6147">
        <w:t xml:space="preserve"> terminate early when possible.</w:t>
      </w:r>
      <w:r>
        <w:t xml:space="preserve"> </w:t>
      </w:r>
      <w:r w:rsidRPr="004D6147">
        <w:t>We estimate the number of floating point operations used to train a</w:t>
      </w:r>
      <w:r>
        <w:t xml:space="preserve"> </w:t>
      </w:r>
      <w:r w:rsidRPr="004D6147">
        <w:t>model by multiplying the training time, the number of GPUs used, and an estimate of the sustained</w:t>
      </w:r>
      <w:r>
        <w:t xml:space="preserve"> </w:t>
      </w:r>
      <w:r w:rsidRPr="004D6147">
        <w:t>single-precision floating-point capacity of each GPU 5.</w:t>
      </w:r>
    </w:p>
    <w:p w14:paraId="40CEE441" w14:textId="2DA83310" w:rsidR="00921F9E" w:rsidRDefault="00921F9E" w:rsidP="00921F9E">
      <w:pPr>
        <w:pStyle w:val="Heading3"/>
        <w:rPr>
          <w:sz w:val="28"/>
          <w:szCs w:val="28"/>
        </w:rPr>
      </w:pPr>
      <w:r w:rsidRPr="00921F9E">
        <w:rPr>
          <w:sz w:val="28"/>
          <w:szCs w:val="28"/>
        </w:rPr>
        <w:t>Conclusion</w:t>
      </w:r>
    </w:p>
    <w:p w14:paraId="28BBCAA0" w14:textId="47591F7C" w:rsidR="00921F9E" w:rsidRDefault="00921F9E" w:rsidP="00921F9E">
      <w:pPr>
        <w:spacing w:after="0"/>
      </w:pPr>
    </w:p>
    <w:p w14:paraId="385B5FFA" w14:textId="77777777" w:rsidR="00921F9E" w:rsidRDefault="00921F9E" w:rsidP="00921F9E">
      <w:pPr>
        <w:jc w:val="both"/>
      </w:pPr>
      <w:r w:rsidRPr="00921F9E">
        <w:t xml:space="preserve">In this work, we presented the Transformer, the </w:t>
      </w:r>
      <w:r w:rsidRPr="00921F9E">
        <w:rPr>
          <w:b/>
          <w:bCs/>
        </w:rPr>
        <w:t>first sequence transduction model based entirely on</w:t>
      </w:r>
      <w:r w:rsidRPr="00921F9E">
        <w:rPr>
          <w:b/>
          <w:bCs/>
        </w:rPr>
        <w:t xml:space="preserve"> </w:t>
      </w:r>
      <w:r w:rsidRPr="00921F9E">
        <w:rPr>
          <w:b/>
          <w:bCs/>
        </w:rPr>
        <w:t>attention</w:t>
      </w:r>
      <w:r w:rsidRPr="00921F9E">
        <w:t>, replacing the recurrent layers most commonly used in encoder-decoder architectures with</w:t>
      </w:r>
      <w:r>
        <w:t xml:space="preserve"> </w:t>
      </w:r>
      <w:r w:rsidRPr="00921F9E">
        <w:rPr>
          <w:b/>
          <w:bCs/>
        </w:rPr>
        <w:t>multi-headed self-attention</w:t>
      </w:r>
      <w:r w:rsidRPr="00921F9E">
        <w:t>.</w:t>
      </w:r>
      <w:r>
        <w:t xml:space="preserve"> </w:t>
      </w:r>
    </w:p>
    <w:p w14:paraId="08CF1BD9" w14:textId="77777777" w:rsidR="00921F9E" w:rsidRDefault="00921F9E" w:rsidP="00921F9E">
      <w:pPr>
        <w:jc w:val="both"/>
      </w:pPr>
      <w:r w:rsidRPr="00921F9E">
        <w:t>For translation tasks, the Transformer can be trained significantly faster than architectures based</w:t>
      </w:r>
      <w:r>
        <w:t xml:space="preserve"> </w:t>
      </w:r>
      <w:r w:rsidRPr="00921F9E">
        <w:t>on recurrent or convolutional layers. On both WMT 2014 English-to-German and WMT 2014</w:t>
      </w:r>
      <w:r>
        <w:t xml:space="preserve"> </w:t>
      </w:r>
      <w:r w:rsidRPr="00921F9E">
        <w:t>English-to-French translation tasks, we achieve a new state of the art. In the former task our best</w:t>
      </w:r>
      <w:r>
        <w:t xml:space="preserve"> </w:t>
      </w:r>
      <w:r w:rsidRPr="00921F9E">
        <w:t>model outperforms even all previously reported ensembles.</w:t>
      </w:r>
      <w:r>
        <w:t xml:space="preserve"> </w:t>
      </w:r>
    </w:p>
    <w:p w14:paraId="4119BD33" w14:textId="09810897" w:rsidR="00921F9E" w:rsidRDefault="00921F9E" w:rsidP="00921F9E">
      <w:pPr>
        <w:jc w:val="both"/>
      </w:pPr>
      <w:r w:rsidRPr="00921F9E">
        <w:t>We are excited about the future of attention-based models and plan to apply them to other tasks. We</w:t>
      </w:r>
      <w:r>
        <w:t xml:space="preserve"> </w:t>
      </w:r>
      <w:r w:rsidRPr="00921F9E">
        <w:t>plan to extend the Transformer to problems involving input and output modalities other than text and</w:t>
      </w:r>
      <w:r>
        <w:t xml:space="preserve"> </w:t>
      </w:r>
      <w:r w:rsidRPr="00921F9E">
        <w:t>to investigate local, restricted attention mechanisms to efficiently handle large inputs and outputs</w:t>
      </w:r>
      <w:r>
        <w:t xml:space="preserve"> </w:t>
      </w:r>
      <w:r w:rsidRPr="00921F9E">
        <w:t xml:space="preserve">such as </w:t>
      </w:r>
      <w:r w:rsidRPr="003D1684">
        <w:rPr>
          <w:b/>
          <w:bCs/>
        </w:rPr>
        <w:t xml:space="preserve">images, </w:t>
      </w:r>
      <w:r w:rsidRPr="003D1684">
        <w:rPr>
          <w:b/>
          <w:bCs/>
        </w:rPr>
        <w:t>audio,</w:t>
      </w:r>
      <w:r w:rsidRPr="003D1684">
        <w:rPr>
          <w:b/>
          <w:bCs/>
        </w:rPr>
        <w:t xml:space="preserve"> and video</w:t>
      </w:r>
      <w:r w:rsidRPr="00921F9E">
        <w:t>. Making generation less sequential is another research goals of ours.</w:t>
      </w:r>
    </w:p>
    <w:p w14:paraId="36334ADE" w14:textId="68CC0176" w:rsidR="00627FE3" w:rsidRDefault="00627FE3" w:rsidP="00921F9E">
      <w:pPr>
        <w:jc w:val="both"/>
      </w:pPr>
    </w:p>
    <w:p w14:paraId="7560EB66" w14:textId="3754B169" w:rsidR="00627FE3" w:rsidRDefault="00627FE3" w:rsidP="00627FE3">
      <w:pPr>
        <w:pStyle w:val="Heading2"/>
        <w:numPr>
          <w:ilvl w:val="0"/>
          <w:numId w:val="2"/>
        </w:numPr>
        <w:ind w:left="284"/>
        <w:rPr>
          <w:b/>
          <w:bCs/>
          <w:sz w:val="28"/>
          <w:szCs w:val="28"/>
        </w:rPr>
      </w:pPr>
      <w:r w:rsidRPr="00627FE3">
        <w:rPr>
          <w:b/>
          <w:bCs/>
          <w:sz w:val="28"/>
          <w:szCs w:val="28"/>
        </w:rPr>
        <w:t>MViTv2: Improved Multiscale Vision Transformers</w:t>
      </w:r>
      <w:r w:rsidRPr="00627FE3">
        <w:rPr>
          <w:b/>
          <w:bCs/>
          <w:sz w:val="28"/>
          <w:szCs w:val="28"/>
        </w:rPr>
        <w:t xml:space="preserve"> </w:t>
      </w:r>
      <w:r w:rsidRPr="00627FE3">
        <w:rPr>
          <w:b/>
          <w:bCs/>
          <w:sz w:val="28"/>
          <w:szCs w:val="28"/>
        </w:rPr>
        <w:t>for Classification and Detection</w:t>
      </w:r>
    </w:p>
    <w:p w14:paraId="4726D8CB" w14:textId="3857C0CF" w:rsidR="00627FE3" w:rsidRDefault="00627FE3" w:rsidP="00627FE3">
      <w:pPr>
        <w:spacing w:after="0"/>
      </w:pPr>
    </w:p>
    <w:p w14:paraId="198C8F9B" w14:textId="2798069A" w:rsidR="00627FE3" w:rsidRDefault="00627FE3" w:rsidP="00627FE3">
      <w:pPr>
        <w:jc w:val="both"/>
      </w:pPr>
      <w:r w:rsidRPr="00627FE3">
        <w:t xml:space="preserve">In this paper, we study </w:t>
      </w:r>
      <w:r w:rsidRPr="00627FE3">
        <w:rPr>
          <w:b/>
          <w:bCs/>
        </w:rPr>
        <w:t>Multiscale Vision Transformers</w:t>
      </w:r>
      <w:r w:rsidRPr="00627FE3">
        <w:rPr>
          <w:b/>
          <w:bCs/>
        </w:rPr>
        <w:t xml:space="preserve"> </w:t>
      </w:r>
      <w:r w:rsidRPr="00627FE3">
        <w:rPr>
          <w:b/>
          <w:bCs/>
        </w:rPr>
        <w:t>(MViTv2)</w:t>
      </w:r>
      <w:r w:rsidRPr="00627FE3">
        <w:t xml:space="preserve"> as a unified architecture </w:t>
      </w:r>
      <w:r w:rsidRPr="00627FE3">
        <w:rPr>
          <w:b/>
          <w:bCs/>
        </w:rPr>
        <w:t>for image and video</w:t>
      </w:r>
      <w:r w:rsidRPr="00627FE3">
        <w:rPr>
          <w:b/>
          <w:bCs/>
        </w:rPr>
        <w:t xml:space="preserve"> </w:t>
      </w:r>
      <w:r w:rsidRPr="00627FE3">
        <w:rPr>
          <w:b/>
          <w:bCs/>
        </w:rPr>
        <w:t>classification</w:t>
      </w:r>
      <w:r w:rsidRPr="00627FE3">
        <w:t xml:space="preserve">, as well as </w:t>
      </w:r>
      <w:r w:rsidRPr="00627FE3">
        <w:rPr>
          <w:b/>
          <w:bCs/>
        </w:rPr>
        <w:t>object detection</w:t>
      </w:r>
      <w:r w:rsidRPr="00627FE3">
        <w:t>. We present an</w:t>
      </w:r>
      <w:r>
        <w:t xml:space="preserve"> </w:t>
      </w:r>
      <w:r w:rsidRPr="00627FE3">
        <w:rPr>
          <w:b/>
          <w:bCs/>
        </w:rPr>
        <w:t>improved version of MViT</w:t>
      </w:r>
      <w:r w:rsidRPr="00627FE3">
        <w:t xml:space="preserve"> that incorporates </w:t>
      </w:r>
      <w:r w:rsidRPr="00627FE3">
        <w:rPr>
          <w:b/>
          <w:bCs/>
        </w:rPr>
        <w:t>decomposed</w:t>
      </w:r>
      <w:r w:rsidRPr="00627FE3">
        <w:rPr>
          <w:b/>
          <w:bCs/>
        </w:rPr>
        <w:t xml:space="preserve"> </w:t>
      </w:r>
      <w:r w:rsidRPr="00627FE3">
        <w:rPr>
          <w:b/>
          <w:bCs/>
        </w:rPr>
        <w:t xml:space="preserve">relative positional embeddings </w:t>
      </w:r>
      <w:r w:rsidRPr="00627FE3">
        <w:t xml:space="preserve">and </w:t>
      </w:r>
      <w:r w:rsidRPr="00627FE3">
        <w:rPr>
          <w:b/>
          <w:bCs/>
        </w:rPr>
        <w:t>residual pooling connections</w:t>
      </w:r>
      <w:r w:rsidRPr="00627FE3">
        <w:t>.</w:t>
      </w:r>
      <w:r>
        <w:t xml:space="preserve"> </w:t>
      </w:r>
      <w:r w:rsidRPr="00627FE3">
        <w:t>We instantiate this architecture in five sizes and</w:t>
      </w:r>
      <w:r>
        <w:t xml:space="preserve"> </w:t>
      </w:r>
      <w:r w:rsidRPr="00627FE3">
        <w:t xml:space="preserve">evaluate it for </w:t>
      </w:r>
      <w:r w:rsidRPr="00627FE3">
        <w:rPr>
          <w:b/>
          <w:bCs/>
        </w:rPr>
        <w:t>ImageNet classification</w:t>
      </w:r>
      <w:r w:rsidRPr="00627FE3">
        <w:t xml:space="preserve">, </w:t>
      </w:r>
      <w:r w:rsidRPr="00627FE3">
        <w:rPr>
          <w:b/>
          <w:bCs/>
        </w:rPr>
        <w:t>COCO detection</w:t>
      </w:r>
      <w:r>
        <w:t xml:space="preserve"> </w:t>
      </w:r>
      <w:r w:rsidRPr="00627FE3">
        <w:t xml:space="preserve">and </w:t>
      </w:r>
      <w:r w:rsidRPr="00627FE3">
        <w:rPr>
          <w:b/>
          <w:bCs/>
        </w:rPr>
        <w:t>Kinetics video recognition</w:t>
      </w:r>
      <w:r w:rsidRPr="00627FE3">
        <w:t xml:space="preserve"> where it outperforms prior</w:t>
      </w:r>
      <w:r>
        <w:t xml:space="preserve"> </w:t>
      </w:r>
      <w:r w:rsidRPr="00627FE3">
        <w:t xml:space="preserve">work. We further </w:t>
      </w:r>
      <w:r w:rsidRPr="00627FE3">
        <w:rPr>
          <w:b/>
          <w:bCs/>
        </w:rPr>
        <w:t>compare MViTv2</w:t>
      </w:r>
      <w:r w:rsidRPr="00627FE3">
        <w:rPr>
          <w:b/>
          <w:bCs/>
        </w:rPr>
        <w:t>’</w:t>
      </w:r>
      <w:r w:rsidRPr="00627FE3">
        <w:rPr>
          <w:b/>
          <w:bCs/>
        </w:rPr>
        <w:t>s pooling attention to</w:t>
      </w:r>
      <w:r w:rsidRPr="00627FE3">
        <w:rPr>
          <w:b/>
          <w:bCs/>
        </w:rPr>
        <w:t xml:space="preserve"> </w:t>
      </w:r>
      <w:r w:rsidRPr="00627FE3">
        <w:rPr>
          <w:b/>
          <w:bCs/>
        </w:rPr>
        <w:t>window attention mechanisms</w:t>
      </w:r>
      <w:r w:rsidRPr="00627FE3">
        <w:t xml:space="preserve"> where it outperforms the latter</w:t>
      </w:r>
      <w:r>
        <w:t xml:space="preserve"> </w:t>
      </w:r>
      <w:r w:rsidRPr="00627FE3">
        <w:t>in accuracy/compute. Without bells-and-whistles, MViTv2</w:t>
      </w:r>
      <w:r>
        <w:t xml:space="preserve"> </w:t>
      </w:r>
      <w:r w:rsidRPr="00627FE3">
        <w:t xml:space="preserve">has state-of-the-art performance in 3 domains: </w:t>
      </w:r>
      <w:r w:rsidRPr="00627FE3">
        <w:rPr>
          <w:b/>
          <w:bCs/>
        </w:rPr>
        <w:t>88.8% accuracy</w:t>
      </w:r>
      <w:r w:rsidRPr="00627FE3">
        <w:rPr>
          <w:b/>
          <w:bCs/>
        </w:rPr>
        <w:t xml:space="preserve"> </w:t>
      </w:r>
      <w:r w:rsidRPr="00627FE3">
        <w:rPr>
          <w:b/>
          <w:bCs/>
        </w:rPr>
        <w:t>on ImageNet classification</w:t>
      </w:r>
      <w:r w:rsidRPr="00627FE3">
        <w:t xml:space="preserve">, </w:t>
      </w:r>
      <w:r w:rsidRPr="00627FE3">
        <w:rPr>
          <w:b/>
          <w:bCs/>
        </w:rPr>
        <w:t xml:space="preserve">58.7 </w:t>
      </w:r>
      <w:proofErr w:type="spellStart"/>
      <w:r w:rsidRPr="00627FE3">
        <w:rPr>
          <w:b/>
          <w:bCs/>
        </w:rPr>
        <w:t>APbox</w:t>
      </w:r>
      <w:proofErr w:type="spellEnd"/>
      <w:r w:rsidRPr="00627FE3">
        <w:rPr>
          <w:b/>
          <w:bCs/>
        </w:rPr>
        <w:t xml:space="preserve"> on COCO</w:t>
      </w:r>
      <w:r w:rsidRPr="00627FE3">
        <w:rPr>
          <w:b/>
          <w:bCs/>
        </w:rPr>
        <w:t xml:space="preserve"> </w:t>
      </w:r>
      <w:r w:rsidRPr="00627FE3">
        <w:rPr>
          <w:b/>
          <w:bCs/>
        </w:rPr>
        <w:t>object detection</w:t>
      </w:r>
      <w:r w:rsidRPr="00627FE3">
        <w:t xml:space="preserve"> as well as </w:t>
      </w:r>
      <w:r w:rsidRPr="00627FE3">
        <w:rPr>
          <w:b/>
          <w:bCs/>
        </w:rPr>
        <w:t>86.1% on Kinetics-400 video</w:t>
      </w:r>
      <w:r w:rsidRPr="00627FE3">
        <w:rPr>
          <w:b/>
          <w:bCs/>
        </w:rPr>
        <w:t xml:space="preserve"> </w:t>
      </w:r>
      <w:r w:rsidRPr="00627FE3">
        <w:rPr>
          <w:b/>
          <w:bCs/>
        </w:rPr>
        <w:t>classification</w:t>
      </w:r>
      <w:r w:rsidRPr="00627FE3">
        <w:t>.</w:t>
      </w:r>
    </w:p>
    <w:p w14:paraId="0E41FD71" w14:textId="77777777" w:rsidR="00627FE3" w:rsidRPr="00627FE3" w:rsidRDefault="00627FE3" w:rsidP="00627FE3">
      <w:pPr>
        <w:jc w:val="both"/>
      </w:pPr>
    </w:p>
    <w:sectPr w:rsidR="00627FE3" w:rsidRPr="00627FE3" w:rsidSect="007059DA">
      <w:pgSz w:w="11906" w:h="16838"/>
      <w:pgMar w:top="709" w:right="849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F4B2F"/>
    <w:multiLevelType w:val="hybridMultilevel"/>
    <w:tmpl w:val="F78087FA"/>
    <w:lvl w:ilvl="0" w:tplc="A254D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508B5"/>
    <w:multiLevelType w:val="hybridMultilevel"/>
    <w:tmpl w:val="C6CE600A"/>
    <w:lvl w:ilvl="0" w:tplc="73AC0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5C315C"/>
    <w:multiLevelType w:val="hybridMultilevel"/>
    <w:tmpl w:val="F78087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635936">
    <w:abstractNumId w:val="1"/>
  </w:num>
  <w:num w:numId="2" w16cid:durableId="18288375">
    <w:abstractNumId w:val="0"/>
  </w:num>
  <w:num w:numId="3" w16cid:durableId="15492957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169"/>
    <w:rsid w:val="00376169"/>
    <w:rsid w:val="003D1684"/>
    <w:rsid w:val="00436AA7"/>
    <w:rsid w:val="004D6147"/>
    <w:rsid w:val="00627FE3"/>
    <w:rsid w:val="007059DA"/>
    <w:rsid w:val="00921F9E"/>
    <w:rsid w:val="00A96C9D"/>
    <w:rsid w:val="00BB0443"/>
    <w:rsid w:val="00C1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92D9"/>
  <w15:chartTrackingRefBased/>
  <w15:docId w15:val="{0903E191-A511-4DB3-AF04-F0934239A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9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59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9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59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059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059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944</Words>
  <Characters>5386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Research Papers</vt:lpstr>
      <vt:lpstr>    Attention Is All You Need</vt:lpstr>
      <vt:lpstr>        Training</vt:lpstr>
      <vt:lpstr>        Results</vt:lpstr>
      <vt:lpstr>        Conclusion</vt:lpstr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4</cp:revision>
  <dcterms:created xsi:type="dcterms:W3CDTF">2022-07-25T04:13:00Z</dcterms:created>
  <dcterms:modified xsi:type="dcterms:W3CDTF">2022-07-25T04:42:00Z</dcterms:modified>
</cp:coreProperties>
</file>