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56FD" w:rsidRDefault="00A356FD" w:rsidP="00A356FD">
      <w:pPr>
        <w:pStyle w:val="Heading2"/>
        <w:rPr>
          <w:b/>
          <w:i w:val="0"/>
        </w:rPr>
      </w:pPr>
      <w:proofErr w:type="gramStart"/>
      <w:r>
        <w:rPr>
          <w:b/>
          <w:i w:val="0"/>
        </w:rPr>
        <w:t>Variables :</w:t>
      </w:r>
      <w:proofErr w:type="gramEnd"/>
    </w:p>
    <w:p w:rsidR="00A356FD" w:rsidRDefault="00A356FD">
      <w:proofErr w:type="gramStart"/>
      <w:r>
        <w:t>pat :</w:t>
      </w:r>
      <w:proofErr w:type="gramEnd"/>
      <w:r>
        <w:t xml:space="preserve"> Patent Number</w:t>
      </w:r>
    </w:p>
    <w:p w:rsidR="00A356FD" w:rsidRDefault="00A356FD">
      <w:proofErr w:type="gramStart"/>
      <w:r>
        <w:t>fwd</w:t>
      </w:r>
      <w:proofErr w:type="gramEnd"/>
      <w:r>
        <w:t>: Number of forward citation received by patent</w:t>
      </w:r>
    </w:p>
    <w:p w:rsidR="00A356FD" w:rsidRDefault="00A356FD">
      <w:proofErr w:type="spellStart"/>
      <w:proofErr w:type="gramStart"/>
      <w:r>
        <w:t>lag_d</w:t>
      </w:r>
      <w:proofErr w:type="spellEnd"/>
      <w:r>
        <w:t>: Difference between grant date and application date in years.</w:t>
      </w:r>
      <w:proofErr w:type="gramEnd"/>
      <w:r>
        <w:t xml:space="preserve"> </w:t>
      </w:r>
    </w:p>
    <w:p w:rsidR="00A356FD" w:rsidRDefault="00A356FD">
      <w:proofErr w:type="spellStart"/>
      <w:proofErr w:type="gramStart"/>
      <w:r>
        <w:t>noc</w:t>
      </w:r>
      <w:proofErr w:type="spellEnd"/>
      <w:proofErr w:type="gramEnd"/>
      <w:r>
        <w:t xml:space="preserve">: Number of claims in the patent. </w:t>
      </w:r>
      <w:r w:rsidRPr="0089715D">
        <w:t>The claims in a patent document delineate the legal scope of the patent in precise language.</w:t>
      </w:r>
    </w:p>
    <w:p w:rsidR="00A356FD" w:rsidRDefault="00A356FD">
      <w:proofErr w:type="spellStart"/>
      <w:proofErr w:type="gramStart"/>
      <w:r>
        <w:t>gy</w:t>
      </w:r>
      <w:proofErr w:type="spellEnd"/>
      <w:proofErr w:type="gramEnd"/>
      <w:r>
        <w:t xml:space="preserve">: year in </w:t>
      </w:r>
      <w:proofErr w:type="spellStart"/>
      <w:r>
        <w:t>whic</w:t>
      </w:r>
      <w:proofErr w:type="spellEnd"/>
      <w:r>
        <w:t xml:space="preserve"> patent was granted</w:t>
      </w:r>
    </w:p>
    <w:p w:rsidR="00A356FD" w:rsidRDefault="00A356FD">
      <w:proofErr w:type="spellStart"/>
      <w:proofErr w:type="gramStart"/>
      <w:r>
        <w:t>ay</w:t>
      </w:r>
      <w:proofErr w:type="spellEnd"/>
      <w:proofErr w:type="gramEnd"/>
      <w:r>
        <w:t>: year in which patent was applied at USPTO(United State Patent Office)</w:t>
      </w:r>
    </w:p>
    <w:p w:rsidR="00A356FD" w:rsidRDefault="00A356FD">
      <w:proofErr w:type="spellStart"/>
      <w:proofErr w:type="gramStart"/>
      <w:r>
        <w:t>noi</w:t>
      </w:r>
      <w:proofErr w:type="spellEnd"/>
      <w:proofErr w:type="gramEnd"/>
      <w:r>
        <w:t>: number of inventors</w:t>
      </w:r>
    </w:p>
    <w:p w:rsidR="00A356FD" w:rsidRDefault="00E21943">
      <w:proofErr w:type="spellStart"/>
      <w:proofErr w:type="gramStart"/>
      <w:r>
        <w:t>umc</w:t>
      </w:r>
      <w:proofErr w:type="spellEnd"/>
      <w:proofErr w:type="gramEnd"/>
      <w:r>
        <w:t xml:space="preserve">: </w:t>
      </w:r>
      <w:r w:rsidRPr="00E70BD3">
        <w:t>3-digit technology primary classes of patents.</w:t>
      </w:r>
    </w:p>
    <w:p w:rsidR="00E21943" w:rsidRDefault="00E21943">
      <w:proofErr w:type="gramStart"/>
      <w:r>
        <w:t>firm</w:t>
      </w:r>
      <w:proofErr w:type="gramEnd"/>
      <w:r w:rsidR="00A244B4">
        <w:t xml:space="preserve"> id </w:t>
      </w:r>
      <w:r>
        <w:t xml:space="preserve">: firm </w:t>
      </w:r>
      <w:r w:rsidR="00A244B4">
        <w:t>to whom the patent is assigned</w:t>
      </w:r>
    </w:p>
    <w:p w:rsidR="00E21943" w:rsidRDefault="00E21943">
      <w:r>
        <w:t xml:space="preserve">MSA: Regional </w:t>
      </w:r>
      <w:proofErr w:type="gramStart"/>
      <w:r>
        <w:t>ID :</w:t>
      </w:r>
      <w:proofErr w:type="gramEnd"/>
      <w:r>
        <w:t xml:space="preserve"> </w:t>
      </w:r>
      <w:r w:rsidRPr="00E21943">
        <w:t xml:space="preserve">MSA </w:t>
      </w:r>
      <w:r>
        <w:t xml:space="preserve">(Metropolitan statistical area) </w:t>
      </w:r>
      <w:r w:rsidRPr="00E21943">
        <w:t xml:space="preserve">ID for the region of first inventor of patent. </w:t>
      </w:r>
      <w:proofErr w:type="gramStart"/>
      <w:r w:rsidRPr="00E21943">
        <w:t>Country</w:t>
      </w:r>
      <w:proofErr w:type="gramEnd"/>
      <w:r w:rsidRPr="00E21943">
        <w:t xml:space="preserve"> ID for Non US countries</w:t>
      </w:r>
      <w:r>
        <w:t>.</w:t>
      </w:r>
    </w:p>
    <w:p w:rsidR="00E21943" w:rsidRDefault="00E21943">
      <w:proofErr w:type="spellStart"/>
      <w:proofErr w:type="gramStart"/>
      <w:r>
        <w:t>tbm</w:t>
      </w:r>
      <w:proofErr w:type="spellEnd"/>
      <w:proofErr w:type="gramEnd"/>
      <w:r>
        <w:t>: total backward citations made by the patent.</w:t>
      </w:r>
      <w:r w:rsidR="004C404C">
        <w:t xml:space="preserve"> Total number of patents cited by this patent</w:t>
      </w:r>
    </w:p>
    <w:p w:rsidR="00E21943" w:rsidRDefault="00E21943">
      <w:pPr>
        <w:rPr>
          <w:i/>
        </w:rPr>
      </w:pPr>
      <w:proofErr w:type="spellStart"/>
      <w:proofErr w:type="gramStart"/>
      <w:r>
        <w:t>tbru</w:t>
      </w:r>
      <w:proofErr w:type="spellEnd"/>
      <w:proofErr w:type="gramEnd"/>
      <w:r>
        <w:t xml:space="preserve">: technical breadth of patent: </w:t>
      </w:r>
      <w:r w:rsidRPr="00E70BD3">
        <w:t xml:space="preserve">defined for the focal patent </w:t>
      </w:r>
      <m:oMath>
        <m:r>
          <w:rPr>
            <w:rFonts w:ascii="Cambria Math" w:hAnsi="Cambria Math"/>
          </w:rPr>
          <m:t>i</m:t>
        </m:r>
      </m:oMath>
      <w:r w:rsidRPr="00E70BD3">
        <w:rPr>
          <w:i/>
        </w:rPr>
        <w:t xml:space="preserve"> </w:t>
      </w:r>
      <w:r w:rsidRPr="00E70BD3">
        <w:t xml:space="preserve">as </w:t>
      </w:r>
      <m:oMath>
        <m:r>
          <w:rPr>
            <w:rFonts w:ascii="Cambria Math"/>
          </w:rPr>
          <m:t>1</m:t>
        </m:r>
        <m:r>
          <w:rPr>
            <w:rFonts w:ascii="Cambria Math" w:hAnsi="Cambria Math"/>
          </w:rPr>
          <m:t>-</m:t>
        </m:r>
        <m:nary>
          <m:naryPr>
            <m:chr m:val="∑"/>
            <m:limLoc m:val="undOvr"/>
            <m:supHide m:val="on"/>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s</m:t>
                </m:r>
              </m:e>
              <m:sub>
                <m:r>
                  <w:rPr>
                    <w:rFonts w:ascii="Cambria Math" w:hAnsi="Cambria Math"/>
                  </w:rPr>
                  <m:t>ij</m:t>
                </m:r>
                <m:r>
                  <w:rPr>
                    <w:rFonts w:ascii="Cambria Math"/>
                  </w:rPr>
                  <m:t xml:space="preserve"> ,</m:t>
                </m:r>
              </m:sub>
              <m:sup>
                <m:r>
                  <w:rPr>
                    <w:rFonts w:ascii="Cambria Math"/>
                  </w:rPr>
                  <m:t>2</m:t>
                </m:r>
              </m:sup>
            </m:sSubSup>
          </m:e>
        </m:nary>
      </m:oMath>
      <w:r>
        <w:t xml:space="preserve"> where</w:t>
      </w:r>
      <w:r w:rsidRPr="00E70BD3">
        <w:rPr>
          <w:b/>
        </w:rPr>
        <w:t xml:space="preserve">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Pr="00E70BD3">
        <w:t xml:space="preserve"> </w:t>
      </w:r>
      <w:r>
        <w:t xml:space="preserve">refers </w:t>
      </w:r>
      <w:r w:rsidRPr="00E70BD3">
        <w:t xml:space="preserve">to the </w:t>
      </w:r>
      <w:r w:rsidRPr="004C404C">
        <w:t xml:space="preserve">fraction of patents cited by patent </w:t>
      </w:r>
      <w:proofErr w:type="spellStart"/>
      <w:r w:rsidRPr="004C404C">
        <w:t>i</w:t>
      </w:r>
      <w:proofErr w:type="spellEnd"/>
      <w:r w:rsidRPr="004C404C">
        <w:t xml:space="preserve"> that belong to technology class j.</w:t>
      </w:r>
      <w:r w:rsidR="004C404C" w:rsidRPr="004C404C">
        <w:t xml:space="preserve"> </w:t>
      </w:r>
      <w:proofErr w:type="gramStart"/>
      <w:r w:rsidR="004C404C" w:rsidRPr="004C404C">
        <w:t>A higher value indicate</w:t>
      </w:r>
      <w:proofErr w:type="gramEnd"/>
      <w:r w:rsidR="004C404C" w:rsidRPr="004C404C">
        <w:t xml:space="preserve"> that patent is broad.</w:t>
      </w:r>
    </w:p>
    <w:p w:rsidR="00E21943" w:rsidRDefault="00E21943">
      <w:proofErr w:type="spellStart"/>
      <w:proofErr w:type="gramStart"/>
      <w:r w:rsidRPr="00E21943">
        <w:t>pag</w:t>
      </w:r>
      <w:proofErr w:type="spellEnd"/>
      <w:proofErr w:type="gramEnd"/>
      <w:r w:rsidRPr="00E21943">
        <w:t xml:space="preserve">: </w:t>
      </w:r>
      <w:r>
        <w:t xml:space="preserve">Prior art age : </w:t>
      </w:r>
      <w:r w:rsidRPr="0089715D">
        <w:t xml:space="preserve">Patents are numbered sequentially, with newer patents being assigned higher patent numbers. Based on this information, we measure the age of the prior art for the focal patent as the average patent number of the patents that it cites </w:t>
      </w:r>
      <w:r w:rsidR="00AD500B">
        <w:fldChar w:fldCharType="begin"/>
      </w:r>
      <w:r>
        <w:instrText xml:space="preserve"> ADDIN EN.CITE &lt;EndNote&gt;&lt;Cite&gt;&lt;Author&gt;Fleming&lt;/Author&gt;&lt;Year&gt;2007&lt;/Year&gt;&lt;RecNum&gt;39&lt;/RecNum&gt;&lt;record&gt;&lt;rec-number&gt;39&lt;/rec-number&gt;&lt;foreign-keys&gt;&lt;key app="EN" db-id="5p5r2dvdjxv5rmexdxj5e59ksxszdzd0dw5x"&gt;39&lt;/key&gt;&lt;/foreign-keys&gt;&lt;ref-type name="Journal Article"&gt;17&lt;/ref-type&gt;&lt;contributors&gt;&lt;authors&gt;&lt;author&gt;Fleming, L.&lt;/author&gt;&lt;author&gt;King Iii, C.&lt;/author&gt;&lt;author&gt;Juda, A. I.&lt;/author&gt;&lt;/authors&gt;&lt;/contributors&gt;&lt;titles&gt;&lt;title&gt;Small worlds and regional innovation&lt;/title&gt;&lt;secondary-title&gt;Organization Science&lt;/secondary-title&gt;&lt;/titles&gt;&lt;periodical&gt;&lt;full-title&gt;Organization science&lt;/full-title&gt;&lt;/periodical&gt;&lt;pages&gt;938&lt;/pages&gt;&lt;volume&gt;18&lt;/volume&gt;&lt;number&gt;6&lt;/number&gt;&lt;dates&gt;&lt;year&gt;2007&lt;/year&gt;&lt;/dates&gt;&lt;urls&gt;&lt;/urls&gt;&lt;/record&gt;&lt;/Cite&gt;&lt;/EndNote&gt;</w:instrText>
      </w:r>
      <w:r w:rsidR="00AD500B">
        <w:fldChar w:fldCharType="separate"/>
      </w:r>
      <w:r>
        <w:t>(Fleming et al. 2007a)</w:t>
      </w:r>
      <w:r w:rsidR="00AD500B">
        <w:fldChar w:fldCharType="end"/>
      </w:r>
      <w:r w:rsidRPr="0089715D">
        <w:t>. A higher value for this variable indicates that the inventors have built the patent on relatively newer technology.</w:t>
      </w:r>
    </w:p>
    <w:p w:rsidR="00E21943" w:rsidRDefault="00E21943">
      <w:proofErr w:type="spellStart"/>
      <w:proofErr w:type="gramStart"/>
      <w:r>
        <w:t>npr</w:t>
      </w:r>
      <w:proofErr w:type="spellEnd"/>
      <w:proofErr w:type="gramEnd"/>
      <w:r>
        <w:t xml:space="preserve">: Non Patent References: </w:t>
      </w:r>
      <w:r w:rsidRPr="00E70BD3">
        <w:t>the number of non-patent references cited by the focal patent</w:t>
      </w:r>
    </w:p>
    <w:p w:rsidR="00E21943" w:rsidRDefault="00E21943">
      <w:proofErr w:type="spellStart"/>
      <w:proofErr w:type="gramStart"/>
      <w:r>
        <w:t>fpr</w:t>
      </w:r>
      <w:proofErr w:type="spellEnd"/>
      <w:proofErr w:type="gramEnd"/>
      <w:r>
        <w:t>: Foreign Patent References : number of foreign patent references cited by focal patent.</w:t>
      </w:r>
    </w:p>
    <w:p w:rsidR="00E21943" w:rsidRDefault="00E21943">
      <w:r>
        <w:t xml:space="preserve">ft:  </w:t>
      </w:r>
      <w:proofErr w:type="spellStart"/>
      <w:r w:rsidRPr="00E21943">
        <w:t>Firm_Type</w:t>
      </w:r>
      <w:proofErr w:type="spellEnd"/>
      <w:r w:rsidRPr="00E21943">
        <w:t xml:space="preserve">: Based On NBER Data types - 7 types of </w:t>
      </w:r>
      <w:proofErr w:type="spellStart"/>
      <w:r w:rsidRPr="00E21943">
        <w:t>Assigneee</w:t>
      </w:r>
      <w:proofErr w:type="spellEnd"/>
      <w:r w:rsidRPr="00E21943">
        <w:t>: 1 - unassigned; 2 - US non government organization; 3- non US non government organization; 4- US individuals; 5-non US individuals; 6- US government; 7- non US government</w:t>
      </w:r>
    </w:p>
    <w:p w:rsidR="00A244B4" w:rsidRDefault="00A244B4">
      <w:proofErr w:type="gramStart"/>
      <w:r>
        <w:t>cent</w:t>
      </w:r>
      <w:proofErr w:type="gramEnd"/>
      <w:r>
        <w:t xml:space="preserve">: Centrality: </w:t>
      </w:r>
      <w:r w:rsidRPr="00E70BD3">
        <w:t xml:space="preserve">Teams that occupy more central positions in a network can potentially control both the information flow and the resources of the network. We compute an inventor’s centrality using </w:t>
      </w:r>
      <w:r>
        <w:t xml:space="preserve">Freeman's </w:t>
      </w:r>
      <w:r w:rsidR="00AD500B">
        <w:fldChar w:fldCharType="begin"/>
      </w:r>
      <w:r>
        <w:instrText xml:space="preserve"> ADDIN EN.CITE &lt;EndNote&gt;&lt;Cite ExcludeAuth="1"&gt;&lt;Author&gt;Freeman&lt;/Author&gt;&lt;Year&gt;1979&lt;/Year&gt;&lt;RecNum&gt;42&lt;/RecNum&gt;&lt;record&gt;&lt;rec-number&gt;42&lt;/rec-number&gt;&lt;foreign-keys&gt;&lt;key app="EN" db-id="5p5r2dvdjxv5rmexdxj5e59ksxszdzd0dw5x"&gt;42&lt;/key&gt;&lt;/foreign-keys&gt;&lt;ref-type name="Journal Article"&gt;17&lt;/ref-type&gt;&lt;contributors&gt;&lt;authors&gt;&lt;author&gt;Freeman, L. C.&lt;/author&gt;&lt;/authors&gt;&lt;/contributors&gt;&lt;titles&gt;&lt;title&gt;Centrality in social networks conceptual clarification&lt;/title&gt;&lt;secondary-title&gt;Social networks&lt;/secondary-title&gt;&lt;/titles&gt;&lt;periodical&gt;&lt;full-title&gt;Social Networks&lt;/full-title&gt;&lt;/periodical&gt;&lt;pages&gt;215-239&lt;/pages&gt;&lt;volume&gt;1&lt;/volume&gt;&lt;number&gt;3&lt;/number&gt;&lt;dates&gt;&lt;year&gt;1979&lt;/year&gt;&lt;/dates&gt;&lt;urls&gt;&lt;/urls&gt;&lt;/record&gt;&lt;/Cite&gt;&lt;/EndNote&gt;</w:instrText>
      </w:r>
      <w:r w:rsidR="00AD500B">
        <w:fldChar w:fldCharType="separate"/>
      </w:r>
      <w:r>
        <w:t>(1979)</w:t>
      </w:r>
      <w:r w:rsidR="00AD500B">
        <w:fldChar w:fldCharType="end"/>
      </w:r>
      <w:r w:rsidRPr="00E70BD3">
        <w:t xml:space="preserve"> measure of </w:t>
      </w:r>
      <w:proofErr w:type="spellStart"/>
      <w:r w:rsidRPr="00E70BD3">
        <w:rPr>
          <w:i/>
        </w:rPr>
        <w:t>betweenness</w:t>
      </w:r>
      <w:proofErr w:type="spellEnd"/>
      <w:r w:rsidRPr="00E70BD3">
        <w:rPr>
          <w:i/>
        </w:rPr>
        <w:t xml:space="preserve"> centrality</w:t>
      </w:r>
      <w:r w:rsidRPr="00E70BD3">
        <w:t xml:space="preserve">. A team’s centrality is then calculated by calculating the average </w:t>
      </w:r>
      <w:proofErr w:type="spellStart"/>
      <w:r w:rsidRPr="00E70BD3">
        <w:rPr>
          <w:i/>
        </w:rPr>
        <w:t>betweenness</w:t>
      </w:r>
      <w:proofErr w:type="spellEnd"/>
      <w:r w:rsidRPr="00E70BD3">
        <w:rPr>
          <w:i/>
        </w:rPr>
        <w:t xml:space="preserve"> centrality</w:t>
      </w:r>
      <w:r w:rsidRPr="00E70BD3">
        <w:t xml:space="preserve"> across all of the team members </w:t>
      </w:r>
      <w:r w:rsidR="00AD500B">
        <w:fldChar w:fldCharType="begin"/>
      </w:r>
      <w:r>
        <w:instrText xml:space="preserve"> ADDIN EN.CITE &lt;EndNote&gt;&lt;Cite&gt;&lt;Author&gt;Wasserman&lt;/Author&gt;&lt;Year&gt;1994&lt;/Year&gt;&lt;RecNum&gt;110&lt;/RecNum&gt;&lt;record&gt;&lt;rec-number&gt;110&lt;/rec-number&gt;&lt;foreign-keys&gt;&lt;key app="EN" db-id="5p5r2dvdjxv5rmexdxj5e59ksxszdzd0dw5x"&gt;110&lt;/key&gt;&lt;/foreign-keys&gt;&lt;ref-type name="Book"&gt;6&lt;/ref-type&gt;&lt;contributors&gt;&lt;authors&gt;&lt;author&gt;Wasserman, S.&lt;/author&gt;&lt;author&gt;Faust, K.&lt;/author&gt;&lt;/authors&gt;&lt;/contributors&gt;&lt;titles&gt;&lt;title&gt;Social network analysis: Methods and applications&lt;/title&gt;&lt;/titles&gt;&lt;dates&gt;&lt;year&gt;1994&lt;/year&gt;&lt;/dates&gt;&lt;publisher&gt;Cambridge Univ Pr&lt;/publisher&gt;&lt;urls&gt;&lt;/urls&gt;&lt;/record&gt;&lt;/Cite&gt;&lt;/EndNote&gt;</w:instrText>
      </w:r>
      <w:r w:rsidR="00AD500B">
        <w:fldChar w:fldCharType="separate"/>
      </w:r>
      <w:r>
        <w:t xml:space="preserve">(Wasserman and Faust </w:t>
      </w:r>
      <w:r>
        <w:lastRenderedPageBreak/>
        <w:t>1994)</w:t>
      </w:r>
      <w:r w:rsidR="00AD500B">
        <w:fldChar w:fldCharType="end"/>
      </w:r>
      <w:r w:rsidRPr="00E70BD3">
        <w:t>. This measure indicates a team’s ability to absorb (or participate in) information flows and hence, its ability to create valuable innovations</w:t>
      </w:r>
    </w:p>
    <w:p w:rsidR="00A244B4" w:rsidRDefault="00A244B4">
      <w:proofErr w:type="spellStart"/>
      <w:proofErr w:type="gramStart"/>
      <w:r>
        <w:t>dt</w:t>
      </w:r>
      <w:proofErr w:type="spellEnd"/>
      <w:r>
        <w:t xml:space="preserve"> :</w:t>
      </w:r>
      <w:proofErr w:type="gramEnd"/>
      <w:r>
        <w:t xml:space="preserve"> Direct ties : </w:t>
      </w:r>
      <w:r w:rsidRPr="00A556DD">
        <w:t>For each patent, we identify the unique inventors who have collaborated with any</w:t>
      </w:r>
      <w:r>
        <w:t xml:space="preserve"> of the</w:t>
      </w:r>
      <w:r w:rsidRPr="00A556DD">
        <w:t xml:space="preserve"> inventor</w:t>
      </w:r>
      <w:r>
        <w:t>s</w:t>
      </w:r>
      <w:r w:rsidRPr="00A556DD">
        <w:t xml:space="preserve"> on the focal team during the previous three years</w:t>
      </w:r>
      <w:r w:rsidRPr="001B530B">
        <w:t xml:space="preserve"> </w:t>
      </w:r>
      <w:r>
        <w:t>but are not current team members</w:t>
      </w:r>
      <w:r w:rsidRPr="00A556DD">
        <w:t xml:space="preserve">. </w:t>
      </w:r>
      <w:r>
        <w:t>If an inventor has collaborated with more than one team member in the past, the inventor is only counted once. To illustrate</w:t>
      </w:r>
      <w:r w:rsidRPr="00F839CF">
        <w:t>, consider a team of two inventors</w:t>
      </w:r>
      <w:r>
        <w:t xml:space="preserve">, </w:t>
      </w:r>
      <w:r w:rsidRPr="00F839CF">
        <w:t xml:space="preserve">A and B. </w:t>
      </w:r>
      <w:r>
        <w:t>A</w:t>
      </w:r>
      <w:r w:rsidRPr="00F839CF">
        <w:t>ssume that inventor A has tie</w:t>
      </w:r>
      <w:r>
        <w:t>s</w:t>
      </w:r>
      <w:r w:rsidRPr="00F839CF">
        <w:t xml:space="preserve"> with C and D at distance 1 and with E and F at distance 2, </w:t>
      </w:r>
      <w:r>
        <w:t>while</w:t>
      </w:r>
      <w:r w:rsidRPr="00F839CF">
        <w:t xml:space="preserve"> inventor B has tie</w:t>
      </w:r>
      <w:r>
        <w:t>s</w:t>
      </w:r>
      <w:r w:rsidRPr="00F839CF">
        <w:t xml:space="preserve"> with C and F at distance 1 and </w:t>
      </w:r>
      <w:r>
        <w:t xml:space="preserve">with </w:t>
      </w:r>
      <w:r w:rsidRPr="00F839CF">
        <w:t>G at distance 2. For this team</w:t>
      </w:r>
      <w:r>
        <w:t>,</w:t>
      </w:r>
      <w:r w:rsidRPr="00F839CF">
        <w:t xml:space="preserve"> the number of unique direct </w:t>
      </w:r>
      <w:r>
        <w:t>contacts</w:t>
      </w:r>
      <w:r w:rsidRPr="00F839CF">
        <w:t xml:space="preserve"> (C, </w:t>
      </w:r>
      <w:proofErr w:type="gramStart"/>
      <w:r w:rsidRPr="00F839CF">
        <w:t>D</w:t>
      </w:r>
      <w:proofErr w:type="gramEnd"/>
      <w:r w:rsidRPr="00F839CF">
        <w:t xml:space="preserve"> and F)</w:t>
      </w:r>
      <w:r>
        <w:t xml:space="preserve"> is</w:t>
      </w:r>
      <w:r w:rsidRPr="00F839CF">
        <w:t xml:space="preserve"> 3</w:t>
      </w:r>
      <w:r>
        <w:rPr>
          <w:sz w:val="24"/>
          <w:szCs w:val="24"/>
        </w:rPr>
        <w:t xml:space="preserve">. </w:t>
      </w:r>
      <w:r w:rsidRPr="00A556DD">
        <w:t>We</w:t>
      </w:r>
      <w:r>
        <w:t xml:space="preserve"> then</w:t>
      </w:r>
      <w:r w:rsidRPr="00A556DD">
        <w:t xml:space="preserve"> divide this number by the number of team members to </w:t>
      </w:r>
      <w:r>
        <w:t>normalize</w:t>
      </w:r>
      <w:r w:rsidRPr="00A556DD">
        <w:t xml:space="preserve"> the number of direct contacts for the team</w:t>
      </w:r>
      <w:r>
        <w:t xml:space="preserve"> </w:t>
      </w:r>
      <w:r w:rsidR="00AD500B">
        <w:fldChar w:fldCharType="begin"/>
      </w:r>
      <w:r>
        <w:instrText xml:space="preserve"> ADDIN EN.CITE &lt;EndNote&gt;&lt;Cite&gt;&lt;Author&gt;Uzzi&lt;/Author&gt;&lt;Year&gt;2005&lt;/Year&gt;&lt;RecNum&gt;109&lt;/RecNum&gt;&lt;record&gt;&lt;rec-number&gt;109&lt;/rec-number&gt;&lt;foreign-keys&gt;&lt;key app="EN" db-id="5p5r2dvdjxv5rmexdxj5e59ksxszdzd0dw5x"&gt;109&lt;/key&gt;&lt;/foreign-keys&gt;&lt;ref-type name="Journal Article"&gt;17&lt;/ref-type&gt;&lt;contributors&gt;&lt;authors&gt;&lt;author&gt;Uzzi, B.&lt;/author&gt;&lt;author&gt;Spiro, J.&lt;/author&gt;&lt;/authors&gt;&lt;/contributors&gt;&lt;titles&gt;&lt;title&gt;Collaboration and Creativity: The Small World Problem1&lt;/title&gt;&lt;secondary-title&gt;American Journal of Sociology&lt;/secondary-title&gt;&lt;/titles&gt;&lt;periodical&gt;&lt;full-title&gt;American journal of sociology&lt;/full-title&gt;&lt;/periodical&gt;&lt;pages&gt;447-504&lt;/pages&gt;&lt;volume&gt;111&lt;/volume&gt;&lt;number&gt;2&lt;/number&gt;&lt;dates&gt;&lt;year&gt;2005&lt;/year&gt;&lt;/dates&gt;&lt;urls&gt;&lt;/urls&gt;&lt;/record&gt;&lt;/Cite&gt;&lt;/EndNote&gt;</w:instrText>
      </w:r>
      <w:r w:rsidR="00AD500B">
        <w:fldChar w:fldCharType="separate"/>
      </w:r>
      <w:r>
        <w:t>(Uzzi and Spiro 2005)</w:t>
      </w:r>
      <w:r w:rsidR="00AD500B">
        <w:fldChar w:fldCharType="end"/>
      </w:r>
      <w:r>
        <w:t xml:space="preserve"> </w:t>
      </w:r>
      <w:r w:rsidRPr="00A556DD">
        <w:t>.</w:t>
      </w:r>
    </w:p>
    <w:p w:rsidR="00A244B4" w:rsidRDefault="00A244B4">
      <w:proofErr w:type="gramStart"/>
      <w:r>
        <w:t>it :</w:t>
      </w:r>
      <w:proofErr w:type="gramEnd"/>
      <w:r>
        <w:t xml:space="preserve"> Number of indirect ties : </w:t>
      </w:r>
      <w:r w:rsidR="00D566D7" w:rsidRPr="004343D8">
        <w:t>For each team, we first identify the number of unique inventors that are connected to the inventors in the focal team at</w:t>
      </w:r>
      <w:r w:rsidR="00D566D7">
        <w:t xml:space="preserve"> a </w:t>
      </w:r>
      <w:r w:rsidR="00D566D7" w:rsidRPr="004343D8">
        <w:t xml:space="preserve">path distance of two or greater, thus excluding </w:t>
      </w:r>
      <w:r w:rsidR="00D566D7">
        <w:t xml:space="preserve">the </w:t>
      </w:r>
      <w:r w:rsidR="00D566D7" w:rsidRPr="004343D8">
        <w:t xml:space="preserve">direct ties. </w:t>
      </w:r>
      <w:r w:rsidR="00D566D7" w:rsidRPr="00140469">
        <w:t>T</w:t>
      </w:r>
      <w:r w:rsidR="00D566D7" w:rsidRPr="004715E6">
        <w:t xml:space="preserve">he </w:t>
      </w:r>
      <w:r w:rsidR="00D566D7" w:rsidRPr="00140469">
        <w:t>likelihood</w:t>
      </w:r>
      <w:r w:rsidR="00D566D7" w:rsidRPr="004715E6">
        <w:t xml:space="preserve"> of information transmission between inventors of the focal team and </w:t>
      </w:r>
      <w:r w:rsidR="00D566D7">
        <w:t xml:space="preserve">the </w:t>
      </w:r>
      <w:r w:rsidR="00D566D7" w:rsidRPr="004715E6">
        <w:t>external collaborators decreases as the shortest path connecting th</w:t>
      </w:r>
      <w:r w:rsidR="00D566D7">
        <w:t>e</w:t>
      </w:r>
      <w:r w:rsidR="00D566D7" w:rsidRPr="004715E6">
        <w:t>se increases</w:t>
      </w:r>
      <w:r w:rsidR="00D566D7" w:rsidRPr="00140469">
        <w:t>.</w:t>
      </w:r>
      <w:r w:rsidR="00D566D7">
        <w:t xml:space="preserve"> </w:t>
      </w:r>
      <w:r w:rsidR="00D566D7" w:rsidRPr="00140469">
        <w:t>T</w:t>
      </w:r>
      <w:r w:rsidR="00D566D7" w:rsidRPr="004715E6">
        <w:t>o account for this</w:t>
      </w:r>
      <w:r w:rsidR="00D566D7">
        <w:t xml:space="preserve"> </w:t>
      </w:r>
      <w:r w:rsidR="00D566D7" w:rsidRPr="004715E6">
        <w:t>we then utilize the frequency decay measure provided by Burt (1992) in our calculation of indirect ties.</w:t>
      </w:r>
      <w:r w:rsidR="00D566D7" w:rsidRPr="004343D8">
        <w:t xml:space="preserve"> The frequency decay function for any external tie at a distance</w:t>
      </w:r>
      <w:r w:rsidR="00D566D7" w:rsidRPr="004343D8">
        <w:rPr>
          <w:i/>
        </w:rPr>
        <w:t xml:space="preserve"> j</w:t>
      </w:r>
      <w:r w:rsidR="00D566D7" w:rsidRPr="004343D8">
        <w:t xml:space="preserve"> is given as</w:t>
      </w:r>
      <w:r w:rsidR="00D566D7">
        <w:t xml:space="preserve"> </w:t>
      </w:r>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rPr>
          <m:t>=1</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nary>
              <m:naryPr>
                <m:chr m:val="∑"/>
                <m:limLoc m:val="undOvr"/>
                <m:supHide m:val="on"/>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rPr>
                  <m:t>+1</m:t>
                </m:r>
              </m:e>
            </m:nary>
          </m:den>
        </m:f>
      </m:oMath>
      <w:r w:rsidR="00D566D7" w:rsidRPr="004343D8">
        <w:t>,</w:t>
      </w:r>
      <m:oMath>
        <m:r>
          <w:rPr>
            <w:rFonts w:ascii="Cambria Math" w:hAnsi="Cambria Math"/>
          </w:rPr>
          <m:t xml:space="preserve"> </m:t>
        </m:r>
      </m:oMath>
      <w:r w:rsidR="00D566D7">
        <w:t xml:space="preserve">where </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 xml:space="preserve"> </m:t>
        </m:r>
      </m:oMath>
      <w:r w:rsidR="00D566D7">
        <w:t xml:space="preserve">is the number of unique external collaborators of the focal team with a path distance less than or equal to </w:t>
      </w:r>
      <m:oMath>
        <m:r>
          <w:rPr>
            <w:rFonts w:ascii="Cambria Math" w:hAnsi="Cambria Math"/>
          </w:rPr>
          <m:t>j</m:t>
        </m:r>
      </m:oMath>
      <w:r w:rsidR="00D566D7">
        <w:t xml:space="preserve">. </w:t>
      </w:r>
    </w:p>
    <w:p w:rsidR="00A244B4" w:rsidRDefault="00A244B4">
      <w:proofErr w:type="spellStart"/>
      <w:proofErr w:type="gramStart"/>
      <w:r>
        <w:t>rt</w:t>
      </w:r>
      <w:proofErr w:type="spellEnd"/>
      <w:proofErr w:type="gramEnd"/>
      <w:r>
        <w:t xml:space="preserve">: </w:t>
      </w:r>
      <w:r w:rsidRPr="00E70BD3">
        <w:t xml:space="preserve">We count the number of unique patents on which a pair of inventors of the focal team have worked in the last three years as a measure of </w:t>
      </w:r>
      <w:r w:rsidRPr="00CB2514">
        <w:t>repeat ties</w:t>
      </w:r>
      <w:r w:rsidRPr="00E70BD3">
        <w:t xml:space="preserve">. </w:t>
      </w:r>
    </w:p>
    <w:p w:rsidR="00A244B4" w:rsidRDefault="00A244B4">
      <w:r>
        <w:t xml:space="preserve">3rd_Pt: We count the number of unique common inventors with whom a pair of inventors of the focal team (who are collaborating for the first time) have previously worked in the last three years as a measure of </w:t>
      </w:r>
      <w:r w:rsidRPr="00CB2514">
        <w:t>third party ties</w:t>
      </w:r>
    </w:p>
    <w:p w:rsidR="00A244B4" w:rsidRDefault="00A244B4">
      <w:proofErr w:type="spellStart"/>
      <w:r>
        <w:t>rnd_int</w:t>
      </w:r>
      <w:proofErr w:type="spellEnd"/>
      <w:r>
        <w:t xml:space="preserve">: R&amp;D </w:t>
      </w:r>
      <w:proofErr w:type="gramStart"/>
      <w:r>
        <w:t>intensity :</w:t>
      </w:r>
      <w:proofErr w:type="gramEnd"/>
      <w:r>
        <w:t xml:space="preserve"> R</w:t>
      </w:r>
      <w:r w:rsidRPr="00A244B4">
        <w:t>D investment /sales</w:t>
      </w:r>
      <w:r>
        <w:t xml:space="preserve"> - based on data for one year before patent application.</w:t>
      </w:r>
    </w:p>
    <w:p w:rsidR="00A244B4" w:rsidRDefault="00A244B4" w:rsidP="00A244B4">
      <w:proofErr w:type="spellStart"/>
      <w:proofErr w:type="gramStart"/>
      <w:r>
        <w:t>fs</w:t>
      </w:r>
      <w:proofErr w:type="spellEnd"/>
      <w:proofErr w:type="gramEnd"/>
      <w:r>
        <w:t xml:space="preserve">: Firm Size : </w:t>
      </w:r>
      <w:r w:rsidRPr="00A244B4">
        <w:t xml:space="preserve">Total no of </w:t>
      </w:r>
      <w:proofErr w:type="spellStart"/>
      <w:r w:rsidRPr="00A244B4">
        <w:t>employess</w:t>
      </w:r>
      <w:proofErr w:type="spellEnd"/>
      <w:r w:rsidRPr="00A244B4">
        <w:t xml:space="preserve"> from </w:t>
      </w:r>
      <w:proofErr w:type="spellStart"/>
      <w:r w:rsidRPr="00A244B4">
        <w:t>Compustat</w:t>
      </w:r>
      <w:proofErr w:type="spellEnd"/>
      <w:r w:rsidRPr="00A244B4">
        <w:t xml:space="preserve"> </w:t>
      </w:r>
      <w:r>
        <w:t>- based on data for one year before patent application.</w:t>
      </w:r>
    </w:p>
    <w:p w:rsidR="00A244B4" w:rsidRPr="00E21943" w:rsidRDefault="00A244B4"/>
    <w:sectPr w:rsidR="00A244B4" w:rsidRPr="00E21943" w:rsidSect="00A642A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317A" w:rsidRDefault="00C0317A" w:rsidP="00A356FD">
      <w:pPr>
        <w:spacing w:after="0" w:line="240" w:lineRule="auto"/>
      </w:pPr>
      <w:r>
        <w:separator/>
      </w:r>
    </w:p>
  </w:endnote>
  <w:endnote w:type="continuationSeparator" w:id="0">
    <w:p w:rsidR="00C0317A" w:rsidRDefault="00C0317A" w:rsidP="00A356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317A" w:rsidRDefault="00C0317A" w:rsidP="00A356FD">
      <w:pPr>
        <w:spacing w:after="0" w:line="240" w:lineRule="auto"/>
      </w:pPr>
      <w:r>
        <w:separator/>
      </w:r>
    </w:p>
  </w:footnote>
  <w:footnote w:type="continuationSeparator" w:id="0">
    <w:p w:rsidR="00C0317A" w:rsidRDefault="00C0317A" w:rsidP="00A356F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D14E0"/>
    <w:multiLevelType w:val="hybridMultilevel"/>
    <w:tmpl w:val="000AB89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6162FF"/>
    <w:multiLevelType w:val="hybridMultilevel"/>
    <w:tmpl w:val="45067EEC"/>
    <w:lvl w:ilvl="0" w:tplc="0409001B">
      <w:start w:val="1"/>
      <w:numFmt w:val="lowerRoman"/>
      <w:lvlText w:val="%1."/>
      <w:lvlJc w:val="righ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FA5333"/>
    <w:multiLevelType w:val="hybridMultilevel"/>
    <w:tmpl w:val="2C8419A6"/>
    <w:lvl w:ilvl="0" w:tplc="66FAE8C4">
      <w:start w:val="1"/>
      <w:numFmt w:val="lowerRoman"/>
      <w:lvlText w:val="%1."/>
      <w:lvlJc w:val="righ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5B5D58"/>
    <w:multiLevelType w:val="hybridMultilevel"/>
    <w:tmpl w:val="8DEAE40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356FD"/>
    <w:rsid w:val="001C2489"/>
    <w:rsid w:val="004C404C"/>
    <w:rsid w:val="0062171E"/>
    <w:rsid w:val="00A244B4"/>
    <w:rsid w:val="00A356FD"/>
    <w:rsid w:val="00A642AB"/>
    <w:rsid w:val="00AD500B"/>
    <w:rsid w:val="00C0317A"/>
    <w:rsid w:val="00C424A9"/>
    <w:rsid w:val="00D566D7"/>
    <w:rsid w:val="00DF29C8"/>
    <w:rsid w:val="00E219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2AB"/>
  </w:style>
  <w:style w:type="paragraph" w:styleId="Heading1">
    <w:name w:val="heading 1"/>
    <w:basedOn w:val="Normal"/>
    <w:next w:val="Normal"/>
    <w:link w:val="Heading1Char"/>
    <w:uiPriority w:val="9"/>
    <w:qFormat/>
    <w:rsid w:val="00A356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qFormat/>
    <w:rsid w:val="00A356FD"/>
    <w:pPr>
      <w:spacing w:before="0" w:line="360" w:lineRule="auto"/>
      <w:outlineLvl w:val="1"/>
    </w:pPr>
    <w:rPr>
      <w:rFonts w:ascii="Times New Roman" w:eastAsia="SimSun" w:hAnsi="Times New Roman" w:cs="Times New Roman"/>
      <w:b w:val="0"/>
      <w:bCs w:val="0"/>
      <w:i/>
      <w:color w:val="auto"/>
      <w:kern w:val="32"/>
      <w:sz w:val="22"/>
      <w:szCs w:val="22"/>
    </w:rPr>
  </w:style>
  <w:style w:type="paragraph" w:styleId="Heading3">
    <w:name w:val="heading 3"/>
    <w:basedOn w:val="Heading1"/>
    <w:next w:val="Normal"/>
    <w:link w:val="Heading3Char"/>
    <w:qFormat/>
    <w:rsid w:val="00A356FD"/>
    <w:pPr>
      <w:spacing w:before="0" w:line="360" w:lineRule="auto"/>
      <w:outlineLvl w:val="2"/>
    </w:pPr>
    <w:rPr>
      <w:rFonts w:ascii="Times New Roman" w:eastAsia="SimSun" w:hAnsi="Times New Roman" w:cs="Times New Roman"/>
      <w:b w:val="0"/>
      <w:bCs w:val="0"/>
      <w:color w:val="auto"/>
      <w:kern w:val="32"/>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356FD"/>
    <w:rPr>
      <w:rFonts w:ascii="Times New Roman" w:eastAsia="SimSun" w:hAnsi="Times New Roman" w:cs="Times New Roman"/>
      <w:i/>
      <w:kern w:val="32"/>
    </w:rPr>
  </w:style>
  <w:style w:type="character" w:customStyle="1" w:styleId="Heading3Char">
    <w:name w:val="Heading 3 Char"/>
    <w:basedOn w:val="DefaultParagraphFont"/>
    <w:link w:val="Heading3"/>
    <w:rsid w:val="00A356FD"/>
    <w:rPr>
      <w:rFonts w:ascii="Times New Roman" w:eastAsia="SimSun" w:hAnsi="Times New Roman" w:cs="Times New Roman"/>
      <w:kern w:val="32"/>
      <w:sz w:val="20"/>
      <w:szCs w:val="20"/>
    </w:rPr>
  </w:style>
  <w:style w:type="paragraph" w:styleId="FootnoteText">
    <w:name w:val="footnote text"/>
    <w:basedOn w:val="Normal"/>
    <w:link w:val="FootnoteTextChar"/>
    <w:semiHidden/>
    <w:rsid w:val="00A356FD"/>
    <w:pPr>
      <w:tabs>
        <w:tab w:val="left" w:pos="360"/>
      </w:tabs>
      <w:spacing w:after="120" w:line="240" w:lineRule="auto"/>
      <w:jc w:val="both"/>
    </w:pPr>
    <w:rPr>
      <w:rFonts w:ascii="Times New Roman" w:eastAsia="SimSun" w:hAnsi="Times New Roman" w:cs="Times New Roman"/>
      <w:sz w:val="20"/>
      <w:szCs w:val="20"/>
    </w:rPr>
  </w:style>
  <w:style w:type="character" w:customStyle="1" w:styleId="FootnoteTextChar">
    <w:name w:val="Footnote Text Char"/>
    <w:basedOn w:val="DefaultParagraphFont"/>
    <w:link w:val="FootnoteText"/>
    <w:semiHidden/>
    <w:rsid w:val="00A356FD"/>
    <w:rPr>
      <w:rFonts w:ascii="Times New Roman" w:eastAsia="SimSun" w:hAnsi="Times New Roman" w:cs="Times New Roman"/>
      <w:sz w:val="20"/>
      <w:szCs w:val="20"/>
    </w:rPr>
  </w:style>
  <w:style w:type="character" w:styleId="FootnoteReference">
    <w:name w:val="footnote reference"/>
    <w:basedOn w:val="DefaultParagraphFont"/>
    <w:semiHidden/>
    <w:rsid w:val="00A356FD"/>
    <w:rPr>
      <w:rFonts w:cs="Times New Roman"/>
      <w:vertAlign w:val="superscript"/>
    </w:rPr>
  </w:style>
  <w:style w:type="paragraph" w:styleId="ListParagraph">
    <w:name w:val="List Paragraph"/>
    <w:basedOn w:val="Normal"/>
    <w:uiPriority w:val="34"/>
    <w:qFormat/>
    <w:rsid w:val="00A356FD"/>
    <w:pPr>
      <w:spacing w:after="120" w:line="240" w:lineRule="auto"/>
      <w:ind w:left="720"/>
      <w:contextualSpacing/>
      <w:jc w:val="both"/>
    </w:pPr>
    <w:rPr>
      <w:rFonts w:ascii="Times New Roman" w:eastAsia="SimSun" w:hAnsi="Times New Roman" w:cs="Times New Roman"/>
      <w:sz w:val="20"/>
      <w:szCs w:val="20"/>
    </w:rPr>
  </w:style>
  <w:style w:type="character" w:customStyle="1" w:styleId="Heading1Char">
    <w:name w:val="Heading 1 Char"/>
    <w:basedOn w:val="DefaultParagraphFont"/>
    <w:link w:val="Heading1"/>
    <w:uiPriority w:val="9"/>
    <w:rsid w:val="00A356F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356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6F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hsingh</dc:creator>
  <cp:lastModifiedBy>hsingh</cp:lastModifiedBy>
  <cp:revision>3</cp:revision>
  <dcterms:created xsi:type="dcterms:W3CDTF">2011-11-17T05:31:00Z</dcterms:created>
  <dcterms:modified xsi:type="dcterms:W3CDTF">2012-11-02T02:06:00Z</dcterms:modified>
</cp:coreProperties>
</file>