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7B1D1F63" w14:textId="0A643C80"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Following your invitation to the meeting, send an email briefly introducing</w:t>
      </w:r>
    </w:p>
    <w:p w14:paraId="274A0DB4"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yourself to the team and authentically (and briefly) communicate your excitement</w:t>
      </w:r>
    </w:p>
    <w:p w14:paraId="5EFC8C3A"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about being involved in the project team. This will send a warm impression to</w:t>
      </w:r>
    </w:p>
    <w:p w14:paraId="199C851C"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your new project team members.</w:t>
      </w:r>
    </w:p>
    <w:p w14:paraId="24AB3633" w14:textId="03F81801"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 </w:t>
      </w:r>
      <w:r w:rsidRPr="00C703EE">
        <w:rPr>
          <w:rFonts w:ascii="Segoe UI" w:hAnsi="Segoe UI" w:cs="Segoe UI"/>
          <w:color w:val="0D0D0D" w:themeColor="text1" w:themeTint="F2"/>
          <w:sz w:val="24"/>
          <w:szCs w:val="24"/>
        </w:rPr>
        <w:t>Prepare for the kick-off meeting by being aware of who has been invited and is</w:t>
      </w:r>
    </w:p>
    <w:p w14:paraId="574B10C0"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attending (and who has declined), what is in the agenda and the allocated time.</w:t>
      </w:r>
    </w:p>
    <w:p w14:paraId="75CE87DD"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And of course, ensure you know where the meeting room is, so you are not late</w:t>
      </w:r>
    </w:p>
    <w:p w14:paraId="0F3F1BA1"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trying to find it.</w:t>
      </w:r>
    </w:p>
    <w:p w14:paraId="0313AA29" w14:textId="7DD7E0BB"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 Undertake thorough research about hackathons so you are across critical</w:t>
      </w:r>
    </w:p>
    <w:p w14:paraId="2473A2FD"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information and appear knowledgeable. This would include building your</w:t>
      </w:r>
    </w:p>
    <w:p w14:paraId="03409151"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knowledge about what a hackathon is, what contributes to their success, what</w:t>
      </w:r>
    </w:p>
    <w:p w14:paraId="5F138CE4"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feedback has been provided about previous Microsoft hackathons (source</w:t>
      </w:r>
    </w:p>
    <w:p w14:paraId="0C10F714"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evaluation reports and seek out people who have attended), and what</w:t>
      </w:r>
    </w:p>
    <w:p w14:paraId="01E36222"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competitors in the marketplace are doing in relation to hackathons.</w:t>
      </w:r>
    </w:p>
    <w:p w14:paraId="0B3857BF" w14:textId="539F5AE0"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Learn about the project team members – their roles, experiences, reputation,</w:t>
      </w:r>
    </w:p>
    <w:p w14:paraId="0B8AE002"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personal brand, etc. Review their internal bios, their LinkedIn profiles, ask </w:t>
      </w:r>
      <w:proofErr w:type="gramStart"/>
      <w:r w:rsidRPr="00C703EE">
        <w:rPr>
          <w:rFonts w:ascii="Segoe UI" w:hAnsi="Segoe UI" w:cs="Segoe UI"/>
          <w:color w:val="0D0D0D" w:themeColor="text1" w:themeTint="F2"/>
          <w:sz w:val="24"/>
          <w:szCs w:val="24"/>
        </w:rPr>
        <w:t>their</w:t>
      </w:r>
      <w:proofErr w:type="gramEnd"/>
    </w:p>
    <w:p w14:paraId="69C057E0"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colleagues about how they like to work and communicate, etc.</w:t>
      </w:r>
    </w:p>
    <w:p w14:paraId="12F80EF0" w14:textId="0C057E00"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Identify how you can demonstrate confidence and competence in the meeting.</w:t>
      </w:r>
    </w:p>
    <w:p w14:paraId="5161C29C"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Plan how you will introduce yourself and build rapport with each project team</w:t>
      </w:r>
    </w:p>
    <w:p w14:paraId="2E73C812"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member. Plan how you will add value and contribute your ideas respectfully and</w:t>
      </w:r>
    </w:p>
    <w:p w14:paraId="2ACF1582"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lastRenderedPageBreak/>
        <w:t>passionately.</w:t>
      </w:r>
    </w:p>
    <w:p w14:paraId="6001016D" w14:textId="14754FAC"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If you are shy or not overtly confident, perhaps plan and practice what you are</w:t>
      </w:r>
    </w:p>
    <w:p w14:paraId="21A095F4"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going to say – practice in front of a mirror what you want to say (but don’t</w:t>
      </w:r>
    </w:p>
    <w:p w14:paraId="28A585F0"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memorise or script it).</w:t>
      </w:r>
    </w:p>
    <w:p w14:paraId="711008EC" w14:textId="73261C33"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Allow quiet focused time before the meeting to remind yourself of the agenda,</w:t>
      </w:r>
    </w:p>
    <w:p w14:paraId="0F33438B"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your key points, how you want to show up in the meeting, etc. Avoid rushing</w:t>
      </w:r>
    </w:p>
    <w:p w14:paraId="3CB2DE13"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from another meeting or piece of work.</w:t>
      </w:r>
    </w:p>
    <w:p w14:paraId="34FE49AF" w14:textId="742C48AE"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Put yourself in a calm state if you are feeling anxious. Use strategies that work for</w:t>
      </w:r>
    </w:p>
    <w:p w14:paraId="1A5D7CB1"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you to lower your anxiety about speaking up (e.g. focus on your breathing, avoid</w:t>
      </w:r>
    </w:p>
    <w:p w14:paraId="0F855C09"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negative self-talk, re-frame how you are feeling and use this ‘stress response’ as a</w:t>
      </w:r>
    </w:p>
    <w:p w14:paraId="0A286E8F"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sign you are ready for action and prepared to bring your best to the meeting.).</w:t>
      </w:r>
    </w:p>
    <w:p w14:paraId="4C261AA5" w14:textId="1E144A55"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Arrive at the meeting early to introduce yourself to others as they arrive and build</w:t>
      </w:r>
    </w:p>
    <w:p w14:paraId="6CD91CB5"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rapport with each person before the meeting. This will put them in a more</w:t>
      </w:r>
    </w:p>
    <w:p w14:paraId="602F33C1"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receptive state for receiving your ideas during the meeting if they feel they have</w:t>
      </w:r>
    </w:p>
    <w:p w14:paraId="0DE15174"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made a connection with you first. It also shows you are well prepared which</w:t>
      </w:r>
    </w:p>
    <w:p w14:paraId="17FE768E"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contributes to a positive impression.</w:t>
      </w:r>
    </w:p>
    <w:p w14:paraId="02B3647C" w14:textId="63F10970"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Pr>
          <w:rFonts w:ascii="Segoe UI" w:hAnsi="Segoe UI" w:cs="Segoe UI"/>
          <w:color w:val="0D0D0D" w:themeColor="text1" w:themeTint="F2"/>
          <w:sz w:val="24"/>
          <w:szCs w:val="24"/>
        </w:rPr>
        <w:t xml:space="preserve"> </w:t>
      </w:r>
      <w:r w:rsidRPr="00C703EE">
        <w:rPr>
          <w:rFonts w:ascii="Segoe UI" w:hAnsi="Segoe UI" w:cs="Segoe UI"/>
          <w:color w:val="0D0D0D" w:themeColor="text1" w:themeTint="F2"/>
          <w:sz w:val="24"/>
          <w:szCs w:val="24"/>
        </w:rPr>
        <w:t>Ensure you are dressed appropriately for the meeting.</w:t>
      </w:r>
    </w:p>
    <w:p w14:paraId="77245159" w14:textId="77777777" w:rsidR="009768DC" w:rsidRPr="00CA2DC0" w:rsidRDefault="009768DC" w:rsidP="002F499C">
      <w:pPr>
        <w:rPr>
          <w:rFonts w:ascii="Segoe UI Semibold" w:hAnsi="Segoe UI Semibold" w:cs="Segoe UI Semibold"/>
          <w:color w:val="0078D4"/>
          <w:sz w:val="40"/>
          <w:szCs w:val="40"/>
        </w:rPr>
      </w:pP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072357D1" w14:textId="5C8A5BA9" w:rsidR="00C703EE" w:rsidRPr="00C703EE" w:rsidRDefault="00C703EE" w:rsidP="00C703EE">
      <w:pPr>
        <w:pStyle w:val="ListParagraph"/>
        <w:numPr>
          <w:ilvl w:val="0"/>
          <w:numId w:val="27"/>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 Make a positive first impression by taking the initiative to smile and shake hands</w:t>
      </w:r>
    </w:p>
    <w:p w14:paraId="71ECA651"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(if appropriate). Make sure you use people’s names and introduce yourself.</w:t>
      </w:r>
    </w:p>
    <w:p w14:paraId="1EB576E0" w14:textId="31C28195" w:rsidR="00C703EE" w:rsidRPr="00C703EE" w:rsidRDefault="00C703EE" w:rsidP="00C703EE">
      <w:pPr>
        <w:pStyle w:val="ListParagraph"/>
        <w:numPr>
          <w:ilvl w:val="0"/>
          <w:numId w:val="27"/>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 Aim to speak in the first five minutes of the meeting – by getting your voice</w:t>
      </w:r>
    </w:p>
    <w:p w14:paraId="329E362F"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heard in the room early, you show that you have the confidence to engage in the</w:t>
      </w:r>
    </w:p>
    <w:p w14:paraId="7A91757F"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conversation and you can put your ideas forward whilst everyone </w:t>
      </w:r>
      <w:proofErr w:type="gramStart"/>
      <w:r w:rsidRPr="00C703EE">
        <w:rPr>
          <w:rFonts w:ascii="Segoe UI" w:hAnsi="Segoe UI" w:cs="Segoe UI"/>
          <w:color w:val="0D0D0D" w:themeColor="text1" w:themeTint="F2"/>
          <w:sz w:val="24"/>
          <w:szCs w:val="24"/>
        </w:rPr>
        <w:t>is</w:t>
      </w:r>
      <w:proofErr w:type="gramEnd"/>
      <w:r w:rsidRPr="00C703EE">
        <w:rPr>
          <w:rFonts w:ascii="Segoe UI" w:hAnsi="Segoe UI" w:cs="Segoe UI"/>
          <w:color w:val="0D0D0D" w:themeColor="text1" w:themeTint="F2"/>
          <w:sz w:val="24"/>
          <w:szCs w:val="24"/>
        </w:rPr>
        <w:t xml:space="preserve"> fresh and</w:t>
      </w:r>
    </w:p>
    <w:p w14:paraId="395593D4"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paying attention.</w:t>
      </w:r>
    </w:p>
    <w:p w14:paraId="23150E40" w14:textId="16AA7FA7" w:rsidR="00C703EE" w:rsidRPr="00C703EE" w:rsidRDefault="00C703EE" w:rsidP="00C703EE">
      <w:pPr>
        <w:pStyle w:val="ListParagraph"/>
        <w:numPr>
          <w:ilvl w:val="0"/>
          <w:numId w:val="27"/>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 Use positive body language to acknowledge contributions. Nod, smile, take notes</w:t>
      </w:r>
    </w:p>
    <w:p w14:paraId="79D065BE"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and engage in appropriate eye contact at all times.</w:t>
      </w:r>
    </w:p>
    <w:p w14:paraId="4ADC2894" w14:textId="58F60B90" w:rsidR="00C703EE" w:rsidRPr="00C703EE" w:rsidRDefault="00C703EE" w:rsidP="00C703EE">
      <w:pPr>
        <w:pStyle w:val="ListParagraph"/>
        <w:numPr>
          <w:ilvl w:val="0"/>
          <w:numId w:val="27"/>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 Build on the ideas already being discussed around the table. Engage with the</w:t>
      </w:r>
    </w:p>
    <w:p w14:paraId="7B0D87A9"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topic being discussed and look for common themes being discussed to help</w:t>
      </w:r>
    </w:p>
    <w:p w14:paraId="511A4CB0"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move the conversation forward. For example, “Yes we could do that and then we</w:t>
      </w:r>
    </w:p>
    <w:p w14:paraId="78FCE429"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could...”.</w:t>
      </w:r>
    </w:p>
    <w:p w14:paraId="18C9EC23" w14:textId="4E231D47" w:rsidR="00C703EE" w:rsidRPr="00C703EE" w:rsidRDefault="00C703EE" w:rsidP="00C703EE">
      <w:pPr>
        <w:pStyle w:val="ListParagraph"/>
        <w:numPr>
          <w:ilvl w:val="0"/>
          <w:numId w:val="27"/>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Ask questions to encourage creative thinking. Spend time listening to others and</w:t>
      </w:r>
    </w:p>
    <w:p w14:paraId="1574BC48"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asking questions to encourage others to open up and think expansively. Instead</w:t>
      </w:r>
    </w:p>
    <w:p w14:paraId="3A67C729"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of asking ‘why’ questions, prompt creativity and brainstorming by asking ‘how’</w:t>
      </w:r>
    </w:p>
    <w:p w14:paraId="3A5041CB"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and ‘what’ questions. Examples of questions could include: How did ‘that’ work</w:t>
      </w:r>
    </w:p>
    <w:p w14:paraId="33F8D0AE"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last year? What could we do differently to achieve a greater impact? How can we</w:t>
      </w:r>
    </w:p>
    <w:p w14:paraId="6B6A6512"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differentiate this hackathon and make it memorable? What would the target</w:t>
      </w:r>
    </w:p>
    <w:p w14:paraId="6BB456C7"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audience really value?</w:t>
      </w:r>
    </w:p>
    <w:p w14:paraId="3AEBD82E" w14:textId="3C75839B" w:rsidR="00C703EE" w:rsidRPr="00C703EE" w:rsidRDefault="00C703EE" w:rsidP="00C703EE">
      <w:pPr>
        <w:pStyle w:val="ListParagraph"/>
        <w:numPr>
          <w:ilvl w:val="0"/>
          <w:numId w:val="27"/>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 Find ways to add your positive voice by commenting on other people’s ideas</w:t>
      </w:r>
    </w:p>
    <w:p w14:paraId="04D12672"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lastRenderedPageBreak/>
        <w:t>such as, ‘Great idea, I can see that working really well’. This illustrates your</w:t>
      </w:r>
    </w:p>
    <w:p w14:paraId="66BC8CB3"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passion and builds connections.</w:t>
      </w:r>
    </w:p>
    <w:p w14:paraId="6A6E8C16" w14:textId="543BAE3E" w:rsidR="00C703EE" w:rsidRPr="00C703EE" w:rsidRDefault="00C703EE" w:rsidP="00C703EE">
      <w:pPr>
        <w:pStyle w:val="ListParagraph"/>
        <w:numPr>
          <w:ilvl w:val="0"/>
          <w:numId w:val="27"/>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Buy yourself time to think. If you get caught off guard with a question, using a</w:t>
      </w:r>
    </w:p>
    <w:p w14:paraId="2E0118C3"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phrase like ‘that’s a great question’ can buy you time to think. Or simply tell them</w:t>
      </w:r>
    </w:p>
    <w:p w14:paraId="7B1FB279"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that you would like some time to think about it. Allow yourself time to formulate</w:t>
      </w:r>
    </w:p>
    <w:p w14:paraId="0A0ED0A9"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an appropriate response that contributes to building your confidence and</w:t>
      </w:r>
    </w:p>
    <w:p w14:paraId="75678AE1"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credibility.</w:t>
      </w:r>
    </w:p>
    <w:p w14:paraId="2047CF61" w14:textId="68B71F61" w:rsidR="00C703EE" w:rsidRPr="00C703EE" w:rsidRDefault="00C703EE" w:rsidP="00C703EE">
      <w:pPr>
        <w:pStyle w:val="ListParagraph"/>
        <w:numPr>
          <w:ilvl w:val="0"/>
          <w:numId w:val="27"/>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Convey ideas simply, but with enthusiasm. Be concise and clear to help everyone</w:t>
      </w:r>
    </w:p>
    <w:p w14:paraId="7DEB769B"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understand your idea, regardless of their area of expertise. Remove jargon where</w:t>
      </w:r>
    </w:p>
    <w:p w14:paraId="4D320541"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possible. Explain any technical terms where necessary. Passion and enthusiasm</w:t>
      </w:r>
    </w:p>
    <w:p w14:paraId="13006CA7"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will showcase your authenticity and help people buy-in to your idea.</w:t>
      </w:r>
    </w:p>
    <w:p w14:paraId="1254F493" w14:textId="63D4A43F"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9.</w:t>
      </w:r>
      <w:r>
        <w:rPr>
          <w:rFonts w:ascii="Segoe UI" w:hAnsi="Segoe UI" w:cs="Segoe UI"/>
          <w:color w:val="0D0D0D" w:themeColor="text1" w:themeTint="F2"/>
          <w:sz w:val="24"/>
          <w:szCs w:val="24"/>
        </w:rPr>
        <w:t xml:space="preserve">   </w:t>
      </w:r>
      <w:r w:rsidRPr="00C703EE">
        <w:rPr>
          <w:rFonts w:ascii="Segoe UI" w:hAnsi="Segoe UI" w:cs="Segoe UI"/>
          <w:color w:val="0D0D0D" w:themeColor="text1" w:themeTint="F2"/>
          <w:sz w:val="24"/>
          <w:szCs w:val="24"/>
        </w:rPr>
        <w:t>Stay on topic. Support the meeting agenda by staying on track and on time.</w:t>
      </w:r>
    </w:p>
    <w:p w14:paraId="60375DD4" w14:textId="7CD05108"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10.</w:t>
      </w:r>
      <w:r>
        <w:rPr>
          <w:rFonts w:ascii="Segoe UI" w:hAnsi="Segoe UI" w:cs="Segoe UI"/>
          <w:color w:val="0D0D0D" w:themeColor="text1" w:themeTint="F2"/>
          <w:sz w:val="24"/>
          <w:szCs w:val="24"/>
        </w:rPr>
        <w:t xml:space="preserve"> </w:t>
      </w:r>
      <w:r w:rsidRPr="00C703EE">
        <w:rPr>
          <w:rFonts w:ascii="Segoe UI" w:hAnsi="Segoe UI" w:cs="Segoe UI"/>
          <w:color w:val="0D0D0D" w:themeColor="text1" w:themeTint="F2"/>
          <w:sz w:val="24"/>
          <w:szCs w:val="24"/>
        </w:rPr>
        <w:t>Don’t be afraid to highlight issues or challenges. Approach these constructively</w:t>
      </w:r>
    </w:p>
    <w:p w14:paraId="47177138"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by framing your point. For example, avoid phrases such as ‘that won’t work’ and</w:t>
      </w:r>
    </w:p>
    <w:p w14:paraId="695F5E10"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re-frame it so it is more constructive, </w:t>
      </w:r>
      <w:proofErr w:type="gramStart"/>
      <w:r w:rsidRPr="00C703EE">
        <w:rPr>
          <w:rFonts w:ascii="Segoe UI" w:hAnsi="Segoe UI" w:cs="Segoe UI"/>
          <w:color w:val="0D0D0D" w:themeColor="text1" w:themeTint="F2"/>
          <w:sz w:val="24"/>
          <w:szCs w:val="24"/>
        </w:rPr>
        <w:t>For</w:t>
      </w:r>
      <w:proofErr w:type="gramEnd"/>
      <w:r w:rsidRPr="00C703EE">
        <w:rPr>
          <w:rFonts w:ascii="Segoe UI" w:hAnsi="Segoe UI" w:cs="Segoe UI"/>
          <w:color w:val="0D0D0D" w:themeColor="text1" w:themeTint="F2"/>
          <w:sz w:val="24"/>
          <w:szCs w:val="24"/>
        </w:rPr>
        <w:t xml:space="preserve"> example, “I can see why that might work</w:t>
      </w:r>
    </w:p>
    <w:p w14:paraId="0AA87B29"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in x situation, however in this situation where x is at play, I am wondering whether</w:t>
      </w:r>
    </w:p>
    <w:p w14:paraId="7C898438"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that may pose a challenge?” Where possible, be solution focused. Identify</w:t>
      </w:r>
    </w:p>
    <w:p w14:paraId="42A25E9E"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possible alternatives or contingencies. This will demonstrate that you are positive,</w:t>
      </w:r>
    </w:p>
    <w:p w14:paraId="6A149A0E"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thinking strategically and focused on the end result.</w:t>
      </w:r>
    </w:p>
    <w:p w14:paraId="3366EFF1" w14:textId="1EE6F1C6" w:rsidR="00C703EE" w:rsidRPr="00C703EE" w:rsidRDefault="00C703EE" w:rsidP="00C703EE">
      <w:pPr>
        <w:pStyle w:val="ListParagraph"/>
        <w:numPr>
          <w:ilvl w:val="0"/>
          <w:numId w:val="26"/>
        </w:num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 </w:t>
      </w:r>
      <w:r w:rsidRPr="00C703EE">
        <w:rPr>
          <w:rFonts w:ascii="Segoe UI" w:hAnsi="Segoe UI" w:cs="Segoe UI"/>
          <w:color w:val="0D0D0D" w:themeColor="text1" w:themeTint="F2"/>
          <w:sz w:val="24"/>
          <w:szCs w:val="24"/>
        </w:rPr>
        <w:t>Focus on the next steps and be pro-active in taking accountability. Be the person</w:t>
      </w:r>
    </w:p>
    <w:p w14:paraId="0F0FB6C3"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 xml:space="preserve">who asks about the next steps, so that everyone is clear what actions are </w:t>
      </w:r>
      <w:proofErr w:type="gramStart"/>
      <w:r w:rsidRPr="00C703EE">
        <w:rPr>
          <w:rFonts w:ascii="Segoe UI" w:hAnsi="Segoe UI" w:cs="Segoe UI"/>
          <w:color w:val="0D0D0D" w:themeColor="text1" w:themeTint="F2"/>
          <w:sz w:val="24"/>
          <w:szCs w:val="24"/>
        </w:rPr>
        <w:t>being</w:t>
      </w:r>
      <w:proofErr w:type="gramEnd"/>
    </w:p>
    <w:p w14:paraId="68E311E2" w14:textId="77777777" w:rsidR="00C703EE"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taken after the meeting. Volunteer to be assigned certain tasks rather than</w:t>
      </w:r>
    </w:p>
    <w:p w14:paraId="2580000E" w14:textId="6A31EA09" w:rsidR="009768DC" w:rsidRPr="00C703EE" w:rsidRDefault="00C703EE" w:rsidP="00C703EE">
      <w:pPr>
        <w:rPr>
          <w:rFonts w:ascii="Segoe UI" w:hAnsi="Segoe UI" w:cs="Segoe UI"/>
          <w:color w:val="0D0D0D" w:themeColor="text1" w:themeTint="F2"/>
          <w:sz w:val="24"/>
          <w:szCs w:val="24"/>
        </w:rPr>
      </w:pPr>
      <w:r w:rsidRPr="00C703EE">
        <w:rPr>
          <w:rFonts w:ascii="Segoe UI" w:hAnsi="Segoe UI" w:cs="Segoe UI"/>
          <w:color w:val="0D0D0D" w:themeColor="text1" w:themeTint="F2"/>
          <w:sz w:val="24"/>
          <w:szCs w:val="24"/>
        </w:rPr>
        <w:t>waiting to be asked.</w:t>
      </w:r>
    </w:p>
    <w:p w14:paraId="745D5E72" w14:textId="2D23C16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51D5F98F" w14:textId="2EC760F2" w:rsidR="00DE5700" w:rsidRPr="00DE5700" w:rsidRDefault="00DE5700" w:rsidP="00DE5700">
      <w:pPr>
        <w:pStyle w:val="ListParagraph"/>
        <w:numPr>
          <w:ilvl w:val="0"/>
          <w:numId w:val="28"/>
        </w:num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 xml:space="preserve"> Create a lasting impression with Fergus Smith the Project Sponsor, by sending a</w:t>
      </w:r>
    </w:p>
    <w:p w14:paraId="18D3C110"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follow up email to thank them for the meeting and expressing the value you</w:t>
      </w:r>
    </w:p>
    <w:p w14:paraId="0EA23BB0"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received from the meeting and how excited you are to be part of the project</w:t>
      </w:r>
    </w:p>
    <w:p w14:paraId="00D87D3F"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team. They may not always respond to your email but your proactivity and</w:t>
      </w:r>
    </w:p>
    <w:p w14:paraId="0C49971B"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enthusiasm will be noted.</w:t>
      </w:r>
    </w:p>
    <w:p w14:paraId="7E36A9A4" w14:textId="743EA783" w:rsidR="00DE5700" w:rsidRPr="00DE5700" w:rsidRDefault="00DE5700" w:rsidP="00DE5700">
      <w:pPr>
        <w:pStyle w:val="ListParagraph"/>
        <w:numPr>
          <w:ilvl w:val="0"/>
          <w:numId w:val="28"/>
        </w:num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 xml:space="preserve"> Send an email to your manager summarising the key points raised and actions.</w:t>
      </w:r>
    </w:p>
    <w:p w14:paraId="1217052F"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Managing upwards is an important skill to master, particularly in relation to your</w:t>
      </w:r>
    </w:p>
    <w:p w14:paraId="182E9D0A"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workload. You manager needs to be aware of what you are working on, what the</w:t>
      </w:r>
    </w:p>
    <w:p w14:paraId="4F4B4E9D"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time estimates are and what exactly you are doing.</w:t>
      </w:r>
    </w:p>
    <w:p w14:paraId="1713CFE7" w14:textId="1854C256" w:rsidR="00DE5700" w:rsidRPr="00DE5700" w:rsidRDefault="00DE5700" w:rsidP="00DE5700">
      <w:pPr>
        <w:pStyle w:val="ListParagraph"/>
        <w:numPr>
          <w:ilvl w:val="0"/>
          <w:numId w:val="28"/>
        </w:num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 xml:space="preserve"> Record any ideas the meeting triggered for you. Determine an appropriate time</w:t>
      </w:r>
    </w:p>
    <w:p w14:paraId="6E1B95D9"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to raise these and who would be the appropriate person to raise them with. This</w:t>
      </w:r>
    </w:p>
    <w:p w14:paraId="3350AA3B"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will build your reputation as someone who adds value and is proactive. This helps</w:t>
      </w:r>
    </w:p>
    <w:p w14:paraId="389F71C6"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build your confidence and credibility with others.</w:t>
      </w:r>
    </w:p>
    <w:p w14:paraId="57DC98B0" w14:textId="260BFE59" w:rsidR="00DE5700" w:rsidRPr="00DE5700" w:rsidRDefault="00DE5700" w:rsidP="00DE5700">
      <w:pPr>
        <w:pStyle w:val="ListParagraph"/>
        <w:numPr>
          <w:ilvl w:val="0"/>
          <w:numId w:val="28"/>
        </w:num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 xml:space="preserve"> Complete all actions within the agreed timeframe. Be dependable. If you have</w:t>
      </w:r>
    </w:p>
    <w:p w14:paraId="44DA7706"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any questions whilst completing your actions, make sure you know who to</w:t>
      </w:r>
    </w:p>
    <w:p w14:paraId="0C14E7EA"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contact and ask them early.</w:t>
      </w:r>
    </w:p>
    <w:p w14:paraId="1911C178" w14:textId="0AD53647" w:rsidR="00DE5700" w:rsidRPr="00DE5700" w:rsidRDefault="00DE5700" w:rsidP="00DE5700">
      <w:pPr>
        <w:pStyle w:val="ListParagraph"/>
        <w:numPr>
          <w:ilvl w:val="0"/>
          <w:numId w:val="28"/>
        </w:num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 xml:space="preserve"> Take time to critically reflect on the meeting and what you learned. Evaluate how</w:t>
      </w:r>
    </w:p>
    <w:p w14:paraId="5937DAAE"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you contributed. Consider what worked well and what would you do differently</w:t>
      </w:r>
    </w:p>
    <w:p w14:paraId="4ECD26FE"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next time to build confidence, credibility and competence.</w:t>
      </w:r>
    </w:p>
    <w:p w14:paraId="563CF41F" w14:textId="70B7F2A6" w:rsidR="00DE5700" w:rsidRPr="00DE5700" w:rsidRDefault="00DE5700" w:rsidP="00DE5700">
      <w:pPr>
        <w:pStyle w:val="ListParagraph"/>
        <w:numPr>
          <w:ilvl w:val="0"/>
          <w:numId w:val="28"/>
        </w:num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 xml:space="preserve"> Within 24 hours, follow up with each member of the project team to build the</w:t>
      </w:r>
    </w:p>
    <w:p w14:paraId="7B6E30E2"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lastRenderedPageBreak/>
        <w:t>relationship. Send a short email or message with a positive comment about</w:t>
      </w:r>
    </w:p>
    <w:p w14:paraId="4D565652"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meeting them (e.g. you like their idea or you valued their experience). Focus on</w:t>
      </w:r>
    </w:p>
    <w:p w14:paraId="043A6A53"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building your network. This will also help to build your confidence when you</w:t>
      </w:r>
    </w:p>
    <w:p w14:paraId="500DA028" w14:textId="77777777" w:rsidR="00DE5700"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meet with them again. You could also connect with them on LinkedIn to build</w:t>
      </w:r>
    </w:p>
    <w:p w14:paraId="3CA72C5A" w14:textId="35C60C9A" w:rsidR="002F499C" w:rsidRPr="00DE5700" w:rsidRDefault="00DE5700" w:rsidP="00DE5700">
      <w:pPr>
        <w:rPr>
          <w:rFonts w:ascii="Segoe UI" w:hAnsi="Segoe UI" w:cs="Segoe UI"/>
          <w:color w:val="0D0D0D" w:themeColor="text1" w:themeTint="F2"/>
          <w:sz w:val="24"/>
          <w:szCs w:val="24"/>
        </w:rPr>
      </w:pPr>
      <w:r w:rsidRPr="00DE5700">
        <w:rPr>
          <w:rFonts w:ascii="Segoe UI" w:hAnsi="Segoe UI" w:cs="Segoe UI"/>
          <w:color w:val="0D0D0D" w:themeColor="text1" w:themeTint="F2"/>
          <w:sz w:val="24"/>
          <w:szCs w:val="24"/>
        </w:rPr>
        <w:t>your online network.</w:t>
      </w:r>
    </w:p>
    <w:sectPr w:rsidR="002F499C" w:rsidRPr="00DE5700" w:rsidSect="004D5903">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CC0DD" w14:textId="77777777" w:rsidR="00870BEE" w:rsidRDefault="00870BEE" w:rsidP="009F6733">
      <w:pPr>
        <w:spacing w:after="0" w:line="240" w:lineRule="auto"/>
      </w:pPr>
      <w:r>
        <w:separator/>
      </w:r>
    </w:p>
  </w:endnote>
  <w:endnote w:type="continuationSeparator" w:id="0">
    <w:p w14:paraId="4335372A" w14:textId="77777777" w:rsidR="00870BEE" w:rsidRDefault="00870BEE" w:rsidP="009F6733">
      <w:pPr>
        <w:spacing w:after="0" w:line="240" w:lineRule="auto"/>
      </w:pPr>
      <w:r>
        <w:continuationSeparator/>
      </w:r>
    </w:p>
  </w:endnote>
  <w:endnote w:type="continuationNotice" w:id="1">
    <w:p w14:paraId="5FA9D378" w14:textId="77777777" w:rsidR="00870BEE" w:rsidRDefault="00870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0AC86" w14:textId="77777777" w:rsidR="00870BEE" w:rsidRDefault="00870BEE" w:rsidP="009F6733">
      <w:pPr>
        <w:spacing w:after="0" w:line="240" w:lineRule="auto"/>
      </w:pPr>
      <w:r>
        <w:separator/>
      </w:r>
    </w:p>
  </w:footnote>
  <w:footnote w:type="continuationSeparator" w:id="0">
    <w:p w14:paraId="79FED952" w14:textId="77777777" w:rsidR="00870BEE" w:rsidRDefault="00870BEE" w:rsidP="009F6733">
      <w:pPr>
        <w:spacing w:after="0" w:line="240" w:lineRule="auto"/>
      </w:pPr>
      <w:r>
        <w:continuationSeparator/>
      </w:r>
    </w:p>
  </w:footnote>
  <w:footnote w:type="continuationNotice" w:id="1">
    <w:p w14:paraId="095235C9" w14:textId="77777777" w:rsidR="00870BEE" w:rsidRDefault="00870B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EE4"/>
    <w:multiLevelType w:val="hybridMultilevel"/>
    <w:tmpl w:val="D7B4AA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11D06"/>
    <w:multiLevelType w:val="hybridMultilevel"/>
    <w:tmpl w:val="48987B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2EA5785"/>
    <w:multiLevelType w:val="hybridMultilevel"/>
    <w:tmpl w:val="EEAE20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1"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6"/>
  </w:num>
  <w:num w:numId="6">
    <w:abstractNumId w:val="11"/>
  </w:num>
  <w:num w:numId="7">
    <w:abstractNumId w:val="21"/>
  </w:num>
  <w:num w:numId="8">
    <w:abstractNumId w:val="2"/>
  </w:num>
  <w:num w:numId="9">
    <w:abstractNumId w:val="19"/>
  </w:num>
  <w:num w:numId="10">
    <w:abstractNumId w:val="0"/>
  </w:num>
  <w:num w:numId="11">
    <w:abstractNumId w:val="5"/>
  </w:num>
  <w:num w:numId="12">
    <w:abstractNumId w:val="4"/>
  </w:num>
  <w:num w:numId="13">
    <w:abstractNumId w:val="20"/>
  </w:num>
  <w:num w:numId="14">
    <w:abstractNumId w:val="1"/>
  </w:num>
  <w:num w:numId="15">
    <w:abstractNumId w:val="6"/>
  </w:num>
  <w:num w:numId="16">
    <w:abstractNumId w:val="27"/>
  </w:num>
  <w:num w:numId="17">
    <w:abstractNumId w:val="7"/>
  </w:num>
  <w:num w:numId="18">
    <w:abstractNumId w:val="24"/>
  </w:num>
  <w:num w:numId="19">
    <w:abstractNumId w:val="8"/>
  </w:num>
  <w:num w:numId="20">
    <w:abstractNumId w:val="25"/>
  </w:num>
  <w:num w:numId="21">
    <w:abstractNumId w:val="23"/>
  </w:num>
  <w:num w:numId="22">
    <w:abstractNumId w:val="22"/>
  </w:num>
  <w:num w:numId="23">
    <w:abstractNumId w:val="12"/>
  </w:num>
  <w:num w:numId="24">
    <w:abstractNumId w:val="10"/>
  </w:num>
  <w:num w:numId="25">
    <w:abstractNumId w:val="13"/>
  </w:num>
  <w:num w:numId="26">
    <w:abstractNumId w:val="17"/>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0BEE"/>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703EE"/>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5700"/>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4.xml><?xml version="1.0" encoding="utf-8"?>
<ds:datastoreItem xmlns:ds="http://schemas.openxmlformats.org/officeDocument/2006/customXml" ds:itemID="{897A4581-B88B-4A89-B749-BC894284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rahul</cp:lastModifiedBy>
  <cp:revision>5</cp:revision>
  <dcterms:created xsi:type="dcterms:W3CDTF">2020-05-25T05:56:00Z</dcterms:created>
  <dcterms:modified xsi:type="dcterms:W3CDTF">2020-06-22T08:13:00Z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