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B57"/>
          <w:sz w:val="56"/>
          <w:szCs w:val="56"/>
        </w:rPr>
        <w:t xml:space="preserve">AI Clinical Intelligence Platform</w:t>
      </w:r>
    </w:p>
    <w:p>
      <w:pPr>
        <w:spacing w:after="100" w:before="200"/>
        <w:jc w:val="center"/>
      </w:pPr>
      <w:r>
        <w:rPr>
          <w:color w:val="0E7C7B"/>
          <w:sz w:val="28"/>
          <w:szCs w:val="28"/>
        </w:rPr>
        <w:t xml:space="preserve">The AI Doctor Copilot inside HealthID AI</w:t>
      </w:r>
    </w:p>
    <w:p>
      <w:pPr>
        <w:spacing w:after="600" w:before="0"/>
        <w:jc w:val="center"/>
      </w:pPr>
      <w:r>
        <w:rPr>
          <w:i/>
          <w:iCs/>
          <w:color w:val="666666"/>
          <w:sz w:val="22"/>
          <w:szCs w:val="22"/>
        </w:rPr>
        <w:t xml:space="preserve">Feature Specification &amp; Capability Reference</w:t>
      </w:r>
    </w:p>
    <w:p>
      <w:r>
        <w:br w:type="page"/>
      </w:r>
    </w:p>
    <w:p>
      <w:pPr>
        <w:pStyle w:val="Heading1"/>
        <w:spacing w:after="200" w:before="400"/>
      </w:pPr>
      <w:r>
        <w:t xml:space="preserve">Table of Contents</w:t>
      </w:r>
    </w:p>
    <w:p>
      <w:pPr>
        <w:tabs>
          <w:tab w:val="right" w:pos="9026" w:leader="dot"/>
        </w:tabs>
        <w:spacing w:after="120"/>
      </w:pPr>
      <w:r>
        <w:rPr>
          <w:b/>
          <w:bCs/>
          <w:color w:val="1F3B57"/>
          <w:sz w:val="22"/>
          <w:szCs w:val="22"/>
        </w:rPr>
        <w:t xml:space="preserve">1. Overview</w:t>
      </w:r>
      <w:r>
        <w:rPr>
          <w:b/>
          <w:bCs/>
          <w:color w:val="1F3B57"/>
          <w:sz w:val="22"/>
          <w:szCs w:val="22"/>
        </w:rPr>
        <w:t xml:space="preserve">	3</w:t>
      </w:r>
    </w:p>
    <w:p>
      <w:pPr>
        <w:tabs>
          <w:tab w:val="right" w:pos="9026" w:leader="dot"/>
        </w:tabs>
        <w:spacing w:after="120"/>
      </w:pPr>
      <w:r>
        <w:rPr>
          <w:b/>
          <w:bCs/>
          <w:color w:val="1F3B57"/>
          <w:sz w:val="22"/>
          <w:szCs w:val="22"/>
        </w:rPr>
        <w:t xml:space="preserve">2. AI Report Summarization</w:t>
      </w:r>
      <w:r>
        <w:rPr>
          <w:b/>
          <w:bCs/>
          <w:color w:val="1F3B57"/>
          <w:sz w:val="22"/>
          <w:szCs w:val="22"/>
        </w:rPr>
        <w:t xml:space="preserve">	3</w:t>
      </w:r>
    </w:p>
    <w:p>
      <w:pPr>
        <w:tabs>
          <w:tab w:val="right" w:pos="9026" w:leader="dot"/>
        </w:tabs>
        <w:spacing w:after="120"/>
      </w:pPr>
      <w:r>
        <w:rPr>
          <w:b/>
          <w:bCs/>
          <w:color w:val="1F3B57"/>
          <w:sz w:val="22"/>
          <w:szCs w:val="22"/>
        </w:rPr>
        <w:t xml:space="preserve">3. AI Report Analysis &amp; Comparison</w:t>
      </w:r>
      <w:r>
        <w:rPr>
          <w:b/>
          <w:bCs/>
          <w:color w:val="1F3B57"/>
          <w:sz w:val="22"/>
          <w:szCs w:val="22"/>
        </w:rPr>
        <w:t xml:space="preserve">	3</w:t>
      </w:r>
    </w:p>
    <w:p>
      <w:pPr>
        <w:tabs>
          <w:tab w:val="right" w:pos="9026" w:leader="dot"/>
        </w:tabs>
        <w:spacing w:after="120"/>
      </w:pPr>
      <w:r>
        <w:rPr>
          <w:b/>
          <w:bCs/>
          <w:color w:val="1F3B57"/>
          <w:sz w:val="22"/>
          <w:szCs w:val="22"/>
        </w:rPr>
        <w:t xml:space="preserve">4. Disease Intelligence</w:t>
      </w:r>
      <w:r>
        <w:rPr>
          <w:b/>
          <w:bCs/>
          <w:color w:val="1F3B57"/>
          <w:sz w:val="22"/>
          <w:szCs w:val="22"/>
        </w:rPr>
        <w:t xml:space="preserve">	4</w:t>
      </w:r>
    </w:p>
    <w:p>
      <w:pPr>
        <w:tabs>
          <w:tab w:val="right" w:pos="9026" w:leader="dot"/>
        </w:tabs>
        <w:spacing w:after="120"/>
      </w:pPr>
      <w:r>
        <w:rPr>
          <w:b/>
          <w:bCs/>
          <w:color w:val="1F3B57"/>
          <w:sz w:val="22"/>
          <w:szCs w:val="22"/>
        </w:rPr>
        <w:t xml:space="preserve">5. Prescription Intelligence</w:t>
      </w:r>
      <w:r>
        <w:rPr>
          <w:b/>
          <w:bCs/>
          <w:color w:val="1F3B57"/>
          <w:sz w:val="22"/>
          <w:szCs w:val="22"/>
        </w:rPr>
        <w:t xml:space="preserve">	4</w:t>
      </w:r>
    </w:p>
    <w:p>
      <w:pPr>
        <w:tabs>
          <w:tab w:val="right" w:pos="9026" w:leader="dot"/>
        </w:tabs>
        <w:spacing w:after="120"/>
      </w:pPr>
      <w:r>
        <w:rPr>
          <w:b/>
          <w:bCs/>
          <w:color w:val="1F3B57"/>
          <w:sz w:val="22"/>
          <w:szCs w:val="22"/>
        </w:rPr>
        <w:t xml:space="preserve">6. Laboratory Intelligence</w:t>
      </w:r>
      <w:r>
        <w:rPr>
          <w:b/>
          <w:bCs/>
          <w:color w:val="1F3B57"/>
          <w:sz w:val="22"/>
          <w:szCs w:val="22"/>
        </w:rPr>
        <w:t xml:space="preserve">	4</w:t>
      </w:r>
    </w:p>
    <w:p>
      <w:pPr>
        <w:tabs>
          <w:tab w:val="right" w:pos="9026" w:leader="dot"/>
        </w:tabs>
        <w:spacing w:after="120"/>
      </w:pPr>
      <w:r>
        <w:rPr>
          <w:b/>
          <w:bCs/>
          <w:color w:val="1F3B57"/>
          <w:sz w:val="22"/>
          <w:szCs w:val="22"/>
        </w:rPr>
        <w:t xml:space="preserve">7. Medical Timeline Intelligence</w:t>
      </w:r>
      <w:r>
        <w:rPr>
          <w:b/>
          <w:bCs/>
          <w:color w:val="1F3B57"/>
          <w:sz w:val="22"/>
          <w:szCs w:val="22"/>
        </w:rPr>
        <w:t xml:space="preserve">	5</w:t>
      </w:r>
    </w:p>
    <w:p>
      <w:pPr>
        <w:tabs>
          <w:tab w:val="right" w:pos="9026" w:leader="dot"/>
        </w:tabs>
        <w:spacing w:after="120"/>
      </w:pPr>
      <w:r>
        <w:rPr>
          <w:b/>
          <w:bCs/>
          <w:color w:val="1F3B57"/>
          <w:sz w:val="22"/>
          <w:szCs w:val="22"/>
        </w:rPr>
        <w:t xml:space="preserve">8. Intelligent Clinical Search</w:t>
      </w:r>
      <w:r>
        <w:rPr>
          <w:b/>
          <w:bCs/>
          <w:color w:val="1F3B57"/>
          <w:sz w:val="22"/>
          <w:szCs w:val="22"/>
        </w:rPr>
        <w:t xml:space="preserve">	5</w:t>
      </w:r>
    </w:p>
    <w:p>
      <w:pPr>
        <w:tabs>
          <w:tab w:val="right" w:pos="9026" w:leader="dot"/>
        </w:tabs>
        <w:spacing w:after="120"/>
      </w:pPr>
      <w:r>
        <w:rPr>
          <w:b/>
          <w:bCs/>
          <w:color w:val="1F3B57"/>
          <w:sz w:val="22"/>
          <w:szCs w:val="22"/>
        </w:rPr>
        <w:t xml:space="preserve">9. AI Patient Health Summary</w:t>
      </w:r>
      <w:r>
        <w:rPr>
          <w:b/>
          <w:bCs/>
          <w:color w:val="1F3B57"/>
          <w:sz w:val="22"/>
          <w:szCs w:val="22"/>
        </w:rPr>
        <w:t xml:space="preserve">	6</w:t>
      </w:r>
    </w:p>
    <w:p>
      <w:pPr>
        <w:tabs>
          <w:tab w:val="right" w:pos="9026" w:leader="dot"/>
        </w:tabs>
        <w:spacing w:after="120"/>
      </w:pPr>
      <w:r>
        <w:rPr>
          <w:b/>
          <w:bCs/>
          <w:color w:val="1F3B57"/>
          <w:sz w:val="22"/>
          <w:szCs w:val="22"/>
        </w:rPr>
        <w:t xml:space="preserve">10. AI Clinical Assistant (RAG)</w:t>
      </w:r>
      <w:r>
        <w:rPr>
          <w:b/>
          <w:bCs/>
          <w:color w:val="1F3B57"/>
          <w:sz w:val="22"/>
          <w:szCs w:val="22"/>
        </w:rPr>
        <w:t xml:space="preserve">	6</w:t>
      </w:r>
    </w:p>
    <w:p>
      <w:pPr>
        <w:tabs>
          <w:tab w:val="right" w:pos="9026" w:leader="dot"/>
        </w:tabs>
        <w:spacing w:after="120"/>
      </w:pPr>
      <w:r>
        <w:rPr>
          <w:b/>
          <w:bCs/>
          <w:color w:val="1F3B57"/>
          <w:sz w:val="22"/>
          <w:szCs w:val="22"/>
        </w:rPr>
        <w:t xml:space="preserve">11. Clinical Decision Support &amp; Alerts (Assistive)</w:t>
      </w:r>
      <w:r>
        <w:rPr>
          <w:b/>
          <w:bCs/>
          <w:color w:val="1F3B57"/>
          <w:sz w:val="22"/>
          <w:szCs w:val="22"/>
        </w:rPr>
        <w:t xml:space="preserve">	7</w:t>
      </w:r>
    </w:p>
    <w:p>
      <w:pPr>
        <w:tabs>
          <w:tab w:val="right" w:pos="9026" w:leader="dot"/>
        </w:tabs>
        <w:spacing w:after="120"/>
      </w:pPr>
      <w:r>
        <w:rPr>
          <w:b/>
          <w:bCs/>
          <w:color w:val="1F3B57"/>
          <w:sz w:val="22"/>
          <w:szCs w:val="22"/>
        </w:rPr>
        <w:t xml:space="preserve">12. Cross-Document Correlation &amp; Case History</w:t>
      </w:r>
      <w:r>
        <w:rPr>
          <w:b/>
          <w:bCs/>
          <w:color w:val="1F3B57"/>
          <w:sz w:val="22"/>
          <w:szCs w:val="22"/>
        </w:rPr>
        <w:t xml:space="preserve">	7</w:t>
      </w:r>
    </w:p>
    <w:p>
      <w:pPr>
        <w:tabs>
          <w:tab w:val="right" w:pos="9026" w:leader="dot"/>
        </w:tabs>
        <w:spacing w:after="120"/>
      </w:pPr>
      <w:r>
        <w:rPr>
          <w:b/>
          <w:bCs/>
          <w:color w:val="1F3B57"/>
          <w:sz w:val="22"/>
          <w:szCs w:val="22"/>
        </w:rPr>
        <w:t xml:space="preserve">13. Patient Knowledge Graph</w:t>
      </w:r>
      <w:r>
        <w:rPr>
          <w:b/>
          <w:bCs/>
          <w:color w:val="1F3B57"/>
          <w:sz w:val="22"/>
          <w:szCs w:val="22"/>
        </w:rPr>
        <w:t xml:space="preserve">	8</w:t>
      </w:r>
    </w:p>
    <w:p>
      <w:pPr>
        <w:tabs>
          <w:tab w:val="right" w:pos="9026" w:leader="dot"/>
        </w:tabs>
        <w:spacing w:after="120"/>
      </w:pPr>
      <w:r>
        <w:rPr>
          <w:b/>
          <w:bCs/>
          <w:color w:val="1F3B57"/>
          <w:sz w:val="22"/>
          <w:szCs w:val="22"/>
        </w:rPr>
        <w:t xml:space="preserve">14. Population Health Analytics</w:t>
      </w:r>
      <w:r>
        <w:rPr>
          <w:b/>
          <w:bCs/>
          <w:color w:val="1F3B57"/>
          <w:sz w:val="22"/>
          <w:szCs w:val="22"/>
        </w:rPr>
        <w:t xml:space="preserve">	8</w:t>
      </w:r>
    </w:p>
    <w:p>
      <w:pPr>
        <w:tabs>
          <w:tab w:val="right" w:pos="9026" w:leader="dot"/>
        </w:tabs>
        <w:spacing w:after="120"/>
      </w:pPr>
      <w:r>
        <w:rPr>
          <w:b/>
          <w:bCs/>
          <w:color w:val="1F3B57"/>
          <w:sz w:val="22"/>
          <w:szCs w:val="22"/>
        </w:rPr>
        <w:t xml:space="preserve">15. Future AI Capabilities</w:t>
      </w:r>
      <w:r>
        <w:rPr>
          <w:b/>
          <w:bCs/>
          <w:color w:val="1F3B57"/>
          <w:sz w:val="22"/>
          <w:szCs w:val="22"/>
        </w:rPr>
        <w:t xml:space="preserve">	8</w:t>
      </w:r>
    </w:p>
    <w:p>
      <w:r>
        <w:br w:type="page"/>
      </w:r>
    </w:p>
    <w:p>
      <w:pPr>
        <w:pStyle w:val="Heading1"/>
        <w:spacing w:after="200" w:before="400"/>
      </w:pPr>
      <w:r>
        <w:t xml:space="preserve">1. Overview</w:t>
      </w:r>
    </w:p>
    <w:p>
      <w:pPr>
        <w:spacing w:after="160"/>
      </w:pPr>
      <w:r>
        <w:t xml:space="preserve">Once medical records are uploaded and processed, the AI continuously analyzes, structures, and understands patient data to deliver clinical insight. Rather than storing raw PDFs, the platform transforms every uploaded document into structured clinical knowledge — enabling intelligent search, automated summaries, longitudinal analysis, and clinical decision support for doctors and lab technicians.</w:t>
      </w:r>
    </w:p>
    <w:p>
      <w:pPr>
        <w:spacing w:after="160"/>
      </w:pPr>
      <w:r>
        <w:t xml:space="preserve">This document consolidates the platform's full AI capability set — report intelligence, disease and prescription tracking, laboratory trend analysis, timelines, semantic search, the conversational clinical assistant, alerting, and the underlying patient knowledge graph — into a single reference.</w:t>
      </w:r>
    </w:p>
    <w:p>
      <w:pPr>
        <w:pBdr>
          <w:top w:val="single" w:color="E0A030" w:sz="6"/>
          <w:bottom w:val="single" w:color="E0A030" w:sz="6"/>
          <w:left w:val="single" w:color="E0A030" w:sz="6"/>
          <w:right w:val="single" w:color="E0A030" w:sz="6"/>
        </w:pBdr>
        <w:shd w:fill="FFF4E5" w:val="clear"/>
        <w:spacing w:after="200" w:before="120"/>
      </w:pPr>
      <w:r>
        <w:rPr>
          <w:i/>
          <w:iCs/>
          <w:sz w:val="20"/>
          <w:szCs w:val="20"/>
        </w:rPr>
        <w:t xml:space="preserve">  Scope note: every capability below is assistive. The AI does not diagnose or replace clinical judgment — it provides evidence-based assistance drawn from the patient's own records, with a human clinician always in the loop.</w:t>
      </w:r>
    </w:p>
    <w:p>
      <w:pPr>
        <w:pBdr>
          <w:bottom w:val="single" w:color="CCCCCC" w:sz="6" w:space="1"/>
        </w:pBdr>
        <w:spacing w:after="240"/>
      </w:pPr>
    </w:p>
    <w:p>
      <w:pPr>
        <w:pStyle w:val="Heading1"/>
        <w:spacing w:after="200" w:before="400"/>
      </w:pPr>
      <w:r>
        <w:t xml:space="preserve">2. AI Report Summarization</w:t>
      </w:r>
    </w:p>
    <w:p>
      <w:pPr>
        <w:spacing w:after="160"/>
      </w:pPr>
      <w:r>
        <w:t xml:space="preserve">Every uploaded report automatically generates a concise, easy-to-read summary for both doctors and patients.</w:t>
      </w:r>
    </w:p>
    <w:p>
      <w:pPr>
        <w:pStyle w:val="ListParagraph"/>
        <w:numPr>
          <w:ilvl w:val="0"/>
          <w:numId w:val="2"/>
        </w:numPr>
        <w:spacing w:after="60"/>
      </w:pPr>
      <w:r>
        <w:rPr>
          <w:b w:val="false"/>
          <w:bCs w:val="false"/>
        </w:rPr>
        <w:t xml:space="preserve">Summarize laboratory reports.</w:t>
      </w:r>
    </w:p>
    <w:p>
      <w:pPr>
        <w:pStyle w:val="ListParagraph"/>
        <w:numPr>
          <w:ilvl w:val="0"/>
          <w:numId w:val="2"/>
        </w:numPr>
        <w:spacing w:after="60"/>
      </w:pPr>
      <w:r>
        <w:rPr>
          <w:b w:val="false"/>
          <w:bCs w:val="false"/>
        </w:rPr>
        <w:t xml:space="preserve">Summarize radiology reports (MRI, CT, X-Ray, ECG).</w:t>
      </w:r>
    </w:p>
    <w:p>
      <w:pPr>
        <w:pStyle w:val="ListParagraph"/>
        <w:numPr>
          <w:ilvl w:val="0"/>
          <w:numId w:val="2"/>
        </w:numPr>
        <w:spacing w:after="60"/>
      </w:pPr>
      <w:r>
        <w:rPr>
          <w:b w:val="false"/>
          <w:bCs w:val="false"/>
        </w:rPr>
        <w:t xml:space="preserve">Summarize discharge summaries.</w:t>
      </w:r>
    </w:p>
    <w:p>
      <w:pPr>
        <w:pStyle w:val="ListParagraph"/>
        <w:numPr>
          <w:ilvl w:val="0"/>
          <w:numId w:val="2"/>
        </w:numPr>
        <w:spacing w:after="60"/>
      </w:pPr>
      <w:r>
        <w:rPr>
          <w:b w:val="false"/>
          <w:bCs w:val="false"/>
        </w:rPr>
        <w:t xml:space="preserve">Summarize prescriptions.</w:t>
      </w:r>
    </w:p>
    <w:p>
      <w:pPr>
        <w:pStyle w:val="ListParagraph"/>
        <w:numPr>
          <w:ilvl w:val="0"/>
          <w:numId w:val="2"/>
        </w:numPr>
        <w:spacing w:after="60"/>
      </w:pPr>
      <w:r>
        <w:rPr>
          <w:b w:val="false"/>
          <w:bCs w:val="false"/>
        </w:rPr>
        <w:t xml:space="preserve">Generate patient-friendly explanations alongside doctor-focused clinical summaries.</w:t>
      </w:r>
    </w:p>
    <w:p>
      <w:pPr>
        <w:pStyle w:val="ListParagraph"/>
        <w:numPr>
          <w:ilvl w:val="0"/>
          <w:numId w:val="2"/>
        </w:numPr>
        <w:spacing w:after="60"/>
      </w:pPr>
      <w:r>
        <w:rPr>
          <w:b w:val="false"/>
          <w:bCs w:val="false"/>
        </w:rPr>
        <w:t xml:space="preserve">Highlight critical findings and abnormal values automatically.</w:t>
      </w:r>
    </w:p>
    <w:p>
      <w:pPr>
        <w:pStyle w:val="Heading2"/>
        <w:spacing w:after="140" w:before="280"/>
      </w:pPr>
      <w:r>
        <w:t xml:space="preserve">Benefits</w:t>
      </w:r>
    </w:p>
    <w:p>
      <w:pPr>
        <w:pStyle w:val="ListParagraph"/>
        <w:numPr>
          <w:ilvl w:val="0"/>
          <w:numId w:val="2"/>
        </w:numPr>
        <w:spacing w:after="60"/>
      </w:pPr>
      <w:r>
        <w:rPr>
          <w:b w:val="false"/>
          <w:bCs w:val="false"/>
        </w:rPr>
        <w:t xml:space="preserve">Reduces doctor review time.</w:t>
      </w:r>
    </w:p>
    <w:p>
      <w:pPr>
        <w:pStyle w:val="ListParagraph"/>
        <w:numPr>
          <w:ilvl w:val="0"/>
          <w:numId w:val="2"/>
        </w:numPr>
        <w:spacing w:after="60"/>
      </w:pPr>
      <w:r>
        <w:rPr>
          <w:b w:val="false"/>
          <w:bCs w:val="false"/>
        </w:rPr>
        <w:t xml:space="preserve">Helps patients understand complex medical reports.</w:t>
      </w:r>
    </w:p>
    <w:p>
      <w:pPr>
        <w:pStyle w:val="ListParagraph"/>
        <w:numPr>
          <w:ilvl w:val="0"/>
          <w:numId w:val="2"/>
        </w:numPr>
        <w:spacing w:after="60"/>
      </w:pPr>
      <w:r>
        <w:rPr>
          <w:b w:val="false"/>
          <w:bCs w:val="false"/>
        </w:rPr>
        <w:t xml:space="preserve">Surfaces abnormal findings and key recommendations immediately.</w:t>
      </w:r>
    </w:p>
    <w:p>
      <w:pPr>
        <w:pBdr>
          <w:bottom w:val="single" w:color="CCCCCC" w:sz="6" w:space="1"/>
        </w:pBdr>
        <w:spacing w:after="240"/>
      </w:pPr>
    </w:p>
    <w:p>
      <w:pPr>
        <w:pStyle w:val="Heading1"/>
        <w:spacing w:after="200" w:before="400"/>
      </w:pPr>
      <w:r>
        <w:t xml:space="preserve">3. AI Report Analysis &amp; Comparison</w:t>
      </w:r>
    </w:p>
    <w:p>
      <w:pPr>
        <w:pStyle w:val="ListParagraph"/>
        <w:numPr>
          <w:ilvl w:val="0"/>
          <w:numId w:val="2"/>
        </w:numPr>
        <w:spacing w:after="60"/>
      </w:pPr>
      <w:r>
        <w:rPr>
          <w:b w:val="false"/>
          <w:bCs w:val="false"/>
        </w:rPr>
        <w:t xml:space="preserve">Analyze blood, MRI, CT, ECG, and X-Ray reports.</w:t>
      </w:r>
    </w:p>
    <w:p>
      <w:pPr>
        <w:pStyle w:val="ListParagraph"/>
        <w:numPr>
          <w:ilvl w:val="0"/>
          <w:numId w:val="2"/>
        </w:numPr>
        <w:spacing w:after="60"/>
      </w:pPr>
      <w:r>
        <w:rPr>
          <w:b w:val="false"/>
          <w:bCs w:val="false"/>
        </w:rPr>
        <w:t xml:space="preserve">Detect abnormal values and highlight critical findings.</w:t>
      </w:r>
    </w:p>
    <w:p>
      <w:pPr>
        <w:pStyle w:val="ListParagraph"/>
        <w:numPr>
          <w:ilvl w:val="0"/>
          <w:numId w:val="2"/>
        </w:numPr>
        <w:spacing w:after="60"/>
      </w:pPr>
      <w:r>
        <w:rPr>
          <w:b w:val="false"/>
          <w:bCs w:val="false"/>
        </w:rPr>
        <w:t xml:space="preserve">Compare current and previous reports of the same type (e.g., CBC, cholesterol, kidney/liver function, blood sugar trends, MRI series).</w:t>
      </w:r>
    </w:p>
    <w:p>
      <w:pPr>
        <w:pStyle w:val="ListParagraph"/>
        <w:numPr>
          <w:ilvl w:val="0"/>
          <w:numId w:val="2"/>
        </w:numPr>
        <w:spacing w:after="60"/>
      </w:pPr>
      <w:r>
        <w:rPr>
          <w:b w:val="false"/>
          <w:bCs w:val="false"/>
        </w:rPr>
        <w:t xml:space="preserve">Detect disease progression or improving conditions.</w:t>
      </w:r>
    </w:p>
    <w:p>
      <w:pPr>
        <w:pStyle w:val="ListParagraph"/>
        <w:numPr>
          <w:ilvl w:val="0"/>
          <w:numId w:val="2"/>
        </w:numPr>
        <w:spacing w:after="60"/>
      </w:pPr>
      <w:r>
        <w:rPr>
          <w:b w:val="false"/>
          <w:bCs w:val="false"/>
        </w:rPr>
        <w:t xml:space="preserve">Explain abnormal laboratory values in plain language.</w:t>
      </w:r>
    </w:p>
    <w:p>
      <w:pPr>
        <w:spacing w:after="160"/>
      </w:pPr>
      <w:r>
        <w:t xml:space="preserve">The system automatically highlights clinically significant improvements and deteriorations between reports, rather than requiring the doctor to manually cross-reference documents.</w:t>
      </w:r>
    </w:p>
    <w:p>
      <w:pPr>
        <w:pBdr>
          <w:bottom w:val="single" w:color="CCCCCC" w:sz="6" w:space="1"/>
        </w:pBdr>
        <w:spacing w:after="240"/>
      </w:pPr>
    </w:p>
    <w:p>
      <w:pPr>
        <w:pStyle w:val="Heading1"/>
        <w:spacing w:after="200" w:before="400"/>
      </w:pPr>
      <w:r>
        <w:t xml:space="preserve">4. Disease Intelligence</w:t>
      </w:r>
    </w:p>
    <w:p>
      <w:pPr>
        <w:spacing w:after="160"/>
      </w:pPr>
      <w:r>
        <w:t xml:space="preserve">Instead of leaving diagnoses buried inside individual reports, the AI extracts and maintains a structured disease history for every patient.</w:t>
      </w:r>
    </w:p>
    <w:p>
      <w:pPr>
        <w:pStyle w:val="ListParagraph"/>
        <w:numPr>
          <w:ilvl w:val="0"/>
          <w:numId w:val="2"/>
        </w:numPr>
        <w:spacing w:after="60"/>
      </w:pPr>
      <w:r>
        <w:rPr>
          <w:b w:val="false"/>
          <w:bCs w:val="false"/>
        </w:rPr>
        <w:t xml:space="preserve">Extract diseases from all uploaded records.</w:t>
      </w:r>
    </w:p>
    <w:p>
      <w:pPr>
        <w:pStyle w:val="ListParagraph"/>
        <w:numPr>
          <w:ilvl w:val="0"/>
          <w:numId w:val="2"/>
        </w:numPr>
        <w:spacing w:after="60"/>
      </w:pPr>
      <w:r>
        <w:rPr>
          <w:b w:val="false"/>
          <w:bCs w:val="false"/>
        </w:rPr>
        <w:t xml:space="preserve">Build a complete, structured disease history.</w:t>
      </w:r>
    </w:p>
    <w:p>
      <w:pPr>
        <w:pStyle w:val="ListParagraph"/>
        <w:numPr>
          <w:ilvl w:val="0"/>
          <w:numId w:val="2"/>
        </w:numPr>
        <w:spacing w:after="60"/>
      </w:pPr>
      <w:r>
        <w:rPr>
          <w:b w:val="false"/>
          <w:bCs w:val="false"/>
        </w:rPr>
        <w:t xml:space="preserve">Track chronic diseases and detect newly diagnosed conditions.</w:t>
      </w:r>
    </w:p>
    <w:p>
      <w:pPr>
        <w:pStyle w:val="ListParagraph"/>
        <w:numPr>
          <w:ilvl w:val="0"/>
          <w:numId w:val="2"/>
        </w:numPr>
        <w:spacing w:after="60"/>
      </w:pPr>
      <w:r>
        <w:rPr>
          <w:b w:val="false"/>
          <w:bCs w:val="false"/>
        </w:rPr>
        <w:t xml:space="preserve">Generate a disease timeline and group reports by disease.</w:t>
      </w:r>
    </w:p>
    <w:p>
      <w:pPr>
        <w:pStyle w:val="ListParagraph"/>
        <w:numPr>
          <w:ilvl w:val="0"/>
          <w:numId w:val="2"/>
        </w:numPr>
        <w:spacing w:after="60"/>
      </w:pPr>
      <w:r>
        <w:rPr>
          <w:b w:val="false"/>
          <w:bCs w:val="false"/>
        </w:rPr>
        <w:t xml:space="preserve">Identify diagnosis dates, disease severity, and current status.</w:t>
      </w:r>
    </w:p>
    <w:p>
      <w:pPr>
        <w:pStyle w:val="ListParagraph"/>
        <w:numPr>
          <w:ilvl w:val="0"/>
          <w:numId w:val="2"/>
        </w:numPr>
        <w:spacing w:after="60"/>
      </w:pPr>
      <w:r>
        <w:rPr>
          <w:b w:val="false"/>
          <w:bCs w:val="false"/>
        </w:rPr>
        <w:t xml:space="preserve">ICD mapping (planned).</w:t>
      </w:r>
    </w:p>
    <w:p>
      <w:pPr>
        <w:pBdr>
          <w:bottom w:val="single" w:color="CCCCCC" w:sz="6" w:space="1"/>
        </w:pBdr>
        <w:spacing w:after="240"/>
      </w:pPr>
    </w:p>
    <w:p>
      <w:pPr>
        <w:pStyle w:val="Heading1"/>
        <w:spacing w:after="200" w:before="400"/>
      </w:pPr>
      <w:r>
        <w:t xml:space="preserve">5. Prescription Intelligence</w:t>
      </w:r>
    </w:p>
    <w:p>
      <w:pPr>
        <w:spacing w:after="160"/>
      </w:pPr>
      <w:r>
        <w:t xml:space="preserve">The AI extracts complete prescription details into structured data, then reasons over them.</w:t>
      </w:r>
    </w:p>
    <w:p>
      <w:pPr>
        <w:pStyle w:val="Heading2"/>
        <w:spacing w:after="140" w:before="280"/>
      </w:pPr>
      <w:r>
        <w:t xml:space="preserve">Extracted fields</w:t>
      </w:r>
    </w:p>
    <w:p>
      <w:pPr>
        <w:pStyle w:val="ListParagraph"/>
        <w:numPr>
          <w:ilvl w:val="0"/>
          <w:numId w:val="2"/>
        </w:numPr>
        <w:spacing w:after="60"/>
      </w:pPr>
      <w:r>
        <w:rPr>
          <w:b w:val="false"/>
          <w:bCs w:val="false"/>
        </w:rPr>
        <w:t xml:space="preserve">Medicine name and generic name.</w:t>
      </w:r>
    </w:p>
    <w:p>
      <w:pPr>
        <w:pStyle w:val="ListParagraph"/>
        <w:numPr>
          <w:ilvl w:val="0"/>
          <w:numId w:val="2"/>
        </w:numPr>
        <w:spacing w:after="60"/>
      </w:pPr>
      <w:r>
        <w:rPr>
          <w:b w:val="false"/>
          <w:bCs w:val="false"/>
        </w:rPr>
        <w:t xml:space="preserve">Dosage, frequency, duration, and route.</w:t>
      </w:r>
    </w:p>
    <w:p>
      <w:pPr>
        <w:pStyle w:val="ListParagraph"/>
        <w:numPr>
          <w:ilvl w:val="0"/>
          <w:numId w:val="2"/>
        </w:numPr>
        <w:spacing w:after="60"/>
      </w:pPr>
      <w:r>
        <w:rPr>
          <w:b w:val="false"/>
          <w:bCs w:val="false"/>
        </w:rPr>
        <w:t xml:space="preserve">Instructions and prescribing doctor.</w:t>
      </w:r>
    </w:p>
    <w:p>
      <w:pPr>
        <w:pStyle w:val="Heading2"/>
        <w:spacing w:after="140" w:before="280"/>
      </w:pPr>
      <w:r>
        <w:t xml:space="preserve">AI features</w:t>
      </w:r>
    </w:p>
    <w:p>
      <w:pPr>
        <w:pStyle w:val="ListParagraph"/>
        <w:numPr>
          <w:ilvl w:val="0"/>
          <w:numId w:val="2"/>
        </w:numPr>
        <w:spacing w:after="60"/>
      </w:pPr>
      <w:r>
        <w:rPr>
          <w:b w:val="false"/>
          <w:bCs w:val="false"/>
        </w:rPr>
        <w:t xml:space="preserve">Track current active medications and full medication history.</w:t>
      </w:r>
    </w:p>
    <w:p>
      <w:pPr>
        <w:pStyle w:val="ListParagraph"/>
        <w:numPr>
          <w:ilvl w:val="0"/>
          <w:numId w:val="2"/>
        </w:numPr>
        <w:spacing w:after="60"/>
      </w:pPr>
      <w:r>
        <w:rPr>
          <w:b w:val="false"/>
          <w:bCs w:val="false"/>
        </w:rPr>
        <w:t xml:space="preserve">Detect duplicate medicines.</w:t>
      </w:r>
    </w:p>
    <w:p>
      <w:pPr>
        <w:pStyle w:val="ListParagraph"/>
        <w:numPr>
          <w:ilvl w:val="0"/>
          <w:numId w:val="2"/>
        </w:numPr>
        <w:spacing w:after="60"/>
      </w:pPr>
      <w:r>
        <w:rPr>
          <w:b w:val="false"/>
          <w:bCs w:val="false"/>
        </w:rPr>
        <w:t xml:space="preserve">Detect drug interactions.</w:t>
      </w:r>
    </w:p>
    <w:p>
      <w:pPr>
        <w:pStyle w:val="ListParagraph"/>
        <w:numPr>
          <w:ilvl w:val="0"/>
          <w:numId w:val="2"/>
        </w:numPr>
        <w:spacing w:after="60"/>
      </w:pPr>
      <w:r>
        <w:rPr>
          <w:b w:val="false"/>
          <w:bCs w:val="false"/>
        </w:rPr>
        <w:t xml:space="preserve">Detect allergy conflicts.</w:t>
      </w:r>
    </w:p>
    <w:p>
      <w:pPr>
        <w:pStyle w:val="ListParagraph"/>
        <w:numPr>
          <w:ilvl w:val="0"/>
          <w:numId w:val="2"/>
        </w:numPr>
        <w:spacing w:after="60"/>
      </w:pPr>
      <w:r>
        <w:rPr>
          <w:b w:val="false"/>
          <w:bCs w:val="false"/>
        </w:rPr>
        <w:t xml:space="preserve">Detect expired or discontinued medications.</w:t>
      </w:r>
    </w:p>
    <w:p>
      <w:pPr>
        <w:pStyle w:val="ListParagraph"/>
        <w:numPr>
          <w:ilvl w:val="0"/>
          <w:numId w:val="2"/>
        </w:numPr>
        <w:spacing w:after="60"/>
      </w:pPr>
      <w:r>
        <w:rPr>
          <w:b w:val="false"/>
          <w:bCs w:val="false"/>
        </w:rPr>
        <w:t xml:space="preserve">Compare medication changes over time.</w:t>
      </w:r>
    </w:p>
    <w:p>
      <w:pPr>
        <w:pBdr>
          <w:bottom w:val="single" w:color="CCCCCC" w:sz="6" w:space="1"/>
        </w:pBdr>
        <w:spacing w:after="240"/>
      </w:pPr>
    </w:p>
    <w:p>
      <w:pPr>
        <w:pStyle w:val="Heading1"/>
        <w:spacing w:after="200" w:before="400"/>
      </w:pPr>
      <w:r>
        <w:t xml:space="preserve">6. Laboratory Intelligence</w:t>
      </w:r>
    </w:p>
    <w:p>
      <w:pPr>
        <w:spacing w:after="160"/>
      </w:pPr>
      <w:r>
        <w:t xml:space="preserve">The AI continuously tracks laboratory values across multiple reports over time.</w:t>
      </w:r>
    </w:p>
    <w:p>
      <w:pPr>
        <w:pStyle w:val="Heading2"/>
        <w:spacing w:after="140" w:before="280"/>
      </w:pPr>
      <w:r>
        <w:t xml:space="preserve">Supported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B57" w:val="clear"/>
            <w:tcMar>
              <w:top w:type="dxa" w:w="100"/>
              <w:left w:type="dxa" w:w="120"/>
              <w:bottom w:type="dxa" w:w="100"/>
              <w:right w:type="dxa" w:w="120"/>
            </w:tcMar>
          </w:tcPr>
          <w:p>
            <w:r>
              <w:rPr>
                <w:b/>
                <w:bCs/>
                <w:color w:val="FFFFFF"/>
                <w:sz w:val="20"/>
                <w:szCs w:val="20"/>
              </w:rPr>
              <w:t xml:space="preserve">Category</w:t>
            </w:r>
          </w:p>
        </w:tc>
        <w:tc>
          <w:tcPr>
            <w:tcW w:type="dxa" w:w="6160"/>
            <w:shd w:fill="1F3B57" w:val="clear"/>
            <w:tcMar>
              <w:top w:type="dxa" w:w="100"/>
              <w:left w:type="dxa" w:w="120"/>
              <w:bottom w:type="dxa" w:w="100"/>
              <w:right w:type="dxa" w:w="120"/>
            </w:tcMar>
          </w:tcPr>
          <w:p>
            <w:r>
              <w:rPr>
                <w:b/>
                <w:bCs/>
                <w:color w:val="FFFFFF"/>
                <w:sz w:val="20"/>
                <w:szCs w:val="20"/>
              </w:rPr>
              <w:t xml:space="preserve">Examples</w:t>
            </w:r>
          </w:p>
        </w:tc>
      </w:tr>
      <w:tr>
        <w:tc>
          <w:tcPr>
            <w:tcW w:type="dxa" w:w="3200"/>
            <w:shd w:fill="FFFFFF" w:val="clear"/>
            <w:tcMar>
              <w:top w:type="dxa" w:w="100"/>
              <w:left w:type="dxa" w:w="120"/>
              <w:bottom w:type="dxa" w:w="100"/>
              <w:right w:type="dxa" w:w="120"/>
            </w:tcMar>
          </w:tcPr>
          <w:p>
            <w:r>
              <w:rPr>
                <w:b w:val="false"/>
                <w:bCs w:val="false"/>
                <w:color w:val="000000"/>
                <w:sz w:val="20"/>
                <w:szCs w:val="20"/>
              </w:rPr>
              <w:t xml:space="preserve">Metabolic</w:t>
            </w:r>
          </w:p>
        </w:tc>
        <w:tc>
          <w:tcPr>
            <w:tcW w:type="dxa" w:w="6160"/>
            <w:shd w:fill="FFFFFF" w:val="clear"/>
            <w:tcMar>
              <w:top w:type="dxa" w:w="100"/>
              <w:left w:type="dxa" w:w="120"/>
              <w:bottom w:type="dxa" w:w="100"/>
              <w:right w:type="dxa" w:w="120"/>
            </w:tcMar>
          </w:tcPr>
          <w:p>
            <w:r>
              <w:rPr>
                <w:b w:val="false"/>
                <w:bCs w:val="false"/>
                <w:color w:val="000000"/>
                <w:sz w:val="20"/>
                <w:szCs w:val="20"/>
              </w:rPr>
              <w:t xml:space="preserve">Blood Sugar, HbA1c</w:t>
            </w:r>
          </w:p>
        </w:tc>
      </w:tr>
      <w:tr>
        <w:tc>
          <w:tcPr>
            <w:tcW w:type="dxa" w:w="3200"/>
            <w:shd w:fill="F2F2F2" w:val="clear"/>
            <w:tcMar>
              <w:top w:type="dxa" w:w="100"/>
              <w:left w:type="dxa" w:w="120"/>
              <w:bottom w:type="dxa" w:w="100"/>
              <w:right w:type="dxa" w:w="120"/>
            </w:tcMar>
          </w:tcPr>
          <w:p>
            <w:r>
              <w:rPr>
                <w:b w:val="false"/>
                <w:bCs w:val="false"/>
                <w:color w:val="000000"/>
                <w:sz w:val="20"/>
                <w:szCs w:val="20"/>
              </w:rPr>
              <w:t xml:space="preserve">Lipid Panel</w:t>
            </w:r>
          </w:p>
        </w:tc>
        <w:tc>
          <w:tcPr>
            <w:tcW w:type="dxa" w:w="6160"/>
            <w:shd w:fill="F2F2F2" w:val="clear"/>
            <w:tcMar>
              <w:top w:type="dxa" w:w="100"/>
              <w:left w:type="dxa" w:w="120"/>
              <w:bottom w:type="dxa" w:w="100"/>
              <w:right w:type="dxa" w:w="120"/>
            </w:tcMar>
          </w:tcPr>
          <w:p>
            <w:r>
              <w:rPr>
                <w:b w:val="false"/>
                <w:bCs w:val="false"/>
                <w:color w:val="000000"/>
                <w:sz w:val="20"/>
                <w:szCs w:val="20"/>
              </w:rPr>
              <w:t xml:space="preserve">Cholesterol, LDL / HDL, Triglycerides</w:t>
            </w:r>
          </w:p>
        </w:tc>
      </w:tr>
      <w:tr>
        <w:tc>
          <w:tcPr>
            <w:tcW w:type="dxa" w:w="3200"/>
            <w:shd w:fill="FFFFFF" w:val="clear"/>
            <w:tcMar>
              <w:top w:type="dxa" w:w="100"/>
              <w:left w:type="dxa" w:w="120"/>
              <w:bottom w:type="dxa" w:w="100"/>
              <w:right w:type="dxa" w:w="120"/>
            </w:tcMar>
          </w:tcPr>
          <w:p>
            <w:r>
              <w:rPr>
                <w:b w:val="false"/>
                <w:bCs w:val="false"/>
                <w:color w:val="000000"/>
                <w:sz w:val="20"/>
                <w:szCs w:val="20"/>
              </w:rPr>
              <w:t xml:space="preserve">Blood</w:t>
            </w:r>
          </w:p>
        </w:tc>
        <w:tc>
          <w:tcPr>
            <w:tcW w:type="dxa" w:w="6160"/>
            <w:shd w:fill="FFFFFF" w:val="clear"/>
            <w:tcMar>
              <w:top w:type="dxa" w:w="100"/>
              <w:left w:type="dxa" w:w="120"/>
              <w:bottom w:type="dxa" w:w="100"/>
              <w:right w:type="dxa" w:w="120"/>
            </w:tcMar>
          </w:tcPr>
          <w:p>
            <w:r>
              <w:rPr>
                <w:b w:val="false"/>
                <w:bCs w:val="false"/>
                <w:color w:val="000000"/>
                <w:sz w:val="20"/>
                <w:szCs w:val="20"/>
              </w:rPr>
              <w:t xml:space="preserve">Hemoglobin</w:t>
            </w:r>
          </w:p>
        </w:tc>
      </w:tr>
      <w:tr>
        <w:tc>
          <w:tcPr>
            <w:tcW w:type="dxa" w:w="3200"/>
            <w:shd w:fill="F2F2F2" w:val="clear"/>
            <w:tcMar>
              <w:top w:type="dxa" w:w="100"/>
              <w:left w:type="dxa" w:w="120"/>
              <w:bottom w:type="dxa" w:w="100"/>
              <w:right w:type="dxa" w:w="120"/>
            </w:tcMar>
          </w:tcPr>
          <w:p>
            <w:r>
              <w:rPr>
                <w:b w:val="false"/>
                <w:bCs w:val="false"/>
                <w:color w:val="000000"/>
                <w:sz w:val="20"/>
                <w:szCs w:val="20"/>
              </w:rPr>
              <w:t xml:space="preserve">Organ Function</w:t>
            </w:r>
          </w:p>
        </w:tc>
        <w:tc>
          <w:tcPr>
            <w:tcW w:type="dxa" w:w="6160"/>
            <w:shd w:fill="F2F2F2" w:val="clear"/>
            <w:tcMar>
              <w:top w:type="dxa" w:w="100"/>
              <w:left w:type="dxa" w:w="120"/>
              <w:bottom w:type="dxa" w:w="100"/>
              <w:right w:type="dxa" w:w="120"/>
            </w:tcMar>
          </w:tcPr>
          <w:p>
            <w:r>
              <w:rPr>
                <w:b w:val="false"/>
                <w:bCs w:val="false"/>
                <w:color w:val="000000"/>
                <w:sz w:val="20"/>
                <w:szCs w:val="20"/>
              </w:rPr>
              <w:t xml:space="preserve">Creatinine, Liver Function, Kidney Function</w:t>
            </w:r>
          </w:p>
        </w:tc>
      </w:tr>
      <w:tr>
        <w:tc>
          <w:tcPr>
            <w:tcW w:type="dxa" w:w="3200"/>
            <w:shd w:fill="FFFFFF" w:val="clear"/>
            <w:tcMar>
              <w:top w:type="dxa" w:w="100"/>
              <w:left w:type="dxa" w:w="120"/>
              <w:bottom w:type="dxa" w:w="100"/>
              <w:right w:type="dxa" w:w="120"/>
            </w:tcMar>
          </w:tcPr>
          <w:p>
            <w:r>
              <w:rPr>
                <w:b w:val="false"/>
                <w:bCs w:val="false"/>
                <w:color w:val="000000"/>
                <w:sz w:val="20"/>
                <w:szCs w:val="20"/>
              </w:rPr>
              <w:t xml:space="preserve">Endocrine</w:t>
            </w:r>
          </w:p>
        </w:tc>
        <w:tc>
          <w:tcPr>
            <w:tcW w:type="dxa" w:w="6160"/>
            <w:shd w:fill="FFFFFF" w:val="clear"/>
            <w:tcMar>
              <w:top w:type="dxa" w:w="100"/>
              <w:left w:type="dxa" w:w="120"/>
              <w:bottom w:type="dxa" w:w="100"/>
              <w:right w:type="dxa" w:w="120"/>
            </w:tcMar>
          </w:tcPr>
          <w:p>
            <w:r>
              <w:rPr>
                <w:b w:val="false"/>
                <w:bCs w:val="false"/>
                <w:color w:val="000000"/>
                <w:sz w:val="20"/>
                <w:szCs w:val="20"/>
              </w:rPr>
              <w:t xml:space="preserve">Thyroid</w:t>
            </w:r>
          </w:p>
        </w:tc>
      </w:tr>
      <w:tr>
        <w:tc>
          <w:tcPr>
            <w:tcW w:type="dxa" w:w="3200"/>
            <w:shd w:fill="F2F2F2" w:val="clear"/>
            <w:tcMar>
              <w:top w:type="dxa" w:w="100"/>
              <w:left w:type="dxa" w:w="120"/>
              <w:bottom w:type="dxa" w:w="100"/>
              <w:right w:type="dxa" w:w="120"/>
            </w:tcMar>
          </w:tcPr>
          <w:p>
            <w:r>
              <w:rPr>
                <w:b w:val="false"/>
                <w:bCs w:val="false"/>
                <w:color w:val="000000"/>
                <w:sz w:val="20"/>
                <w:szCs w:val="20"/>
              </w:rPr>
              <w:t xml:space="preserve">Other</w:t>
            </w:r>
          </w:p>
        </w:tc>
        <w:tc>
          <w:tcPr>
            <w:tcW w:type="dxa" w:w="6160"/>
            <w:shd w:fill="F2F2F2" w:val="clear"/>
            <w:tcMar>
              <w:top w:type="dxa" w:w="100"/>
              <w:left w:type="dxa" w:w="120"/>
              <w:bottom w:type="dxa" w:w="100"/>
              <w:right w:type="dxa" w:w="120"/>
            </w:tcMar>
          </w:tcPr>
          <w:p>
            <w:r>
              <w:rPr>
                <w:b w:val="false"/>
                <w:bCs w:val="false"/>
                <w:color w:val="000000"/>
                <w:sz w:val="20"/>
                <w:szCs w:val="20"/>
              </w:rPr>
              <w:t xml:space="preserve">Vitamin Levels, Electrolytes</w:t>
            </w:r>
          </w:p>
        </w:tc>
      </w:tr>
    </w:tbl>
    <w:p>
      <w:pPr>
        <w:spacing w:after="100"/>
      </w:pPr>
    </w:p>
    <w:p>
      <w:pPr>
        <w:pStyle w:val="ListParagraph"/>
        <w:numPr>
          <w:ilvl w:val="0"/>
          <w:numId w:val="2"/>
        </w:numPr>
        <w:spacing w:after="60"/>
      </w:pPr>
      <w:r>
        <w:rPr>
          <w:b w:val="false"/>
          <w:bCs w:val="false"/>
        </w:rPr>
        <w:t xml:space="preserve">Generate trend analysis across historical reports.</w:t>
      </w:r>
    </w:p>
    <w:p>
      <w:pPr>
        <w:pStyle w:val="ListParagraph"/>
        <w:numPr>
          <w:ilvl w:val="0"/>
          <w:numId w:val="2"/>
        </w:numPr>
        <w:spacing w:after="60"/>
      </w:pPr>
      <w:r>
        <w:rPr>
          <w:b w:val="false"/>
          <w:bCs w:val="false"/>
        </w:rPr>
        <w:t xml:space="preserve">Detect abnormal laboratory values automatically.</w:t>
      </w:r>
    </w:p>
    <w:p>
      <w:pPr>
        <w:pStyle w:val="ListParagraph"/>
        <w:numPr>
          <w:ilvl w:val="0"/>
          <w:numId w:val="2"/>
        </w:numPr>
        <w:spacing w:after="60"/>
      </w:pPr>
      <w:r>
        <w:rPr>
          <w:b w:val="false"/>
          <w:bCs w:val="false"/>
        </w:rPr>
        <w:t xml:space="preserve">Track disease biomarkers over time.</w:t>
      </w:r>
    </w:p>
    <w:p>
      <w:pPr>
        <w:pStyle w:val="ListParagraph"/>
        <w:numPr>
          <w:ilvl w:val="0"/>
          <w:numId w:val="2"/>
        </w:numPr>
        <w:spacing w:after="60"/>
      </w:pPr>
      <w:r>
        <w:rPr>
          <w:b w:val="false"/>
          <w:bCs w:val="false"/>
        </w:rPr>
        <w:t xml:space="preserve">Highlight worsening or improving conditions.</w:t>
      </w:r>
    </w:p>
    <w:p>
      <w:pPr>
        <w:pBdr>
          <w:bottom w:val="single" w:color="CCCCCC" w:sz="6" w:space="1"/>
        </w:pBdr>
        <w:spacing w:after="240"/>
      </w:pPr>
    </w:p>
    <w:p>
      <w:pPr>
        <w:pStyle w:val="Heading1"/>
        <w:spacing w:after="200" w:before="400"/>
      </w:pPr>
      <w:r>
        <w:t xml:space="preserve">7. Medical Timeline Intelligence</w:t>
      </w:r>
    </w:p>
    <w:p>
      <w:pPr>
        <w:spacing w:after="160"/>
      </w:pPr>
      <w:r>
        <w:t xml:space="preserve">Automatically generates a chronological patient timeline by merging every structured record type into one longitudinal view.</w:t>
      </w:r>
    </w:p>
    <w:p>
      <w:pPr>
        <w:pStyle w:val="ListParagraph"/>
        <w:numPr>
          <w:ilvl w:val="0"/>
          <w:numId w:val="2"/>
        </w:numPr>
        <w:spacing w:after="60"/>
      </w:pPr>
      <w:r>
        <w:rPr>
          <w:b w:val="false"/>
          <w:bCs w:val="false"/>
        </w:rPr>
        <w:t xml:space="preserve">Diagnoses and consultations.</w:t>
      </w:r>
    </w:p>
    <w:p>
      <w:pPr>
        <w:pStyle w:val="ListParagraph"/>
        <w:numPr>
          <w:ilvl w:val="0"/>
          <w:numId w:val="2"/>
        </w:numPr>
        <w:spacing w:after="60"/>
      </w:pPr>
      <w:r>
        <w:rPr>
          <w:b w:val="false"/>
          <w:bCs w:val="false"/>
        </w:rPr>
        <w:t xml:space="preserve">Prescriptions and medication changes.</w:t>
      </w:r>
    </w:p>
    <w:p>
      <w:pPr>
        <w:pStyle w:val="ListParagraph"/>
        <w:numPr>
          <w:ilvl w:val="0"/>
          <w:numId w:val="2"/>
        </w:numPr>
        <w:spacing w:after="60"/>
      </w:pPr>
      <w:r>
        <w:rPr>
          <w:b w:val="false"/>
          <w:bCs w:val="false"/>
        </w:rPr>
        <w:t xml:space="preserve">Laboratory and radiology reports.</w:t>
      </w:r>
    </w:p>
    <w:p>
      <w:pPr>
        <w:pStyle w:val="ListParagraph"/>
        <w:numPr>
          <w:ilvl w:val="0"/>
          <w:numId w:val="2"/>
        </w:numPr>
        <w:spacing w:after="60"/>
      </w:pPr>
      <w:r>
        <w:rPr>
          <w:b w:val="false"/>
          <w:bCs w:val="false"/>
        </w:rPr>
        <w:t xml:space="preserve">Procedures, surgeries, and vaccinations.</w:t>
      </w:r>
    </w:p>
    <w:p>
      <w:pPr>
        <w:pStyle w:val="ListParagraph"/>
        <w:numPr>
          <w:ilvl w:val="0"/>
          <w:numId w:val="2"/>
        </w:numPr>
        <w:spacing w:after="60"/>
      </w:pPr>
      <w:r>
        <w:rPr>
          <w:b w:val="false"/>
          <w:bCs w:val="false"/>
        </w:rPr>
        <w:t xml:space="preserve">Follow-up visits.</w:t>
      </w:r>
    </w:p>
    <w:p>
      <w:pPr>
        <w:pStyle w:val="ListParagraph"/>
        <w:numPr>
          <w:ilvl w:val="0"/>
          <w:numId w:val="2"/>
        </w:numPr>
        <w:spacing w:after="60"/>
      </w:pPr>
      <w:r>
        <w:rPr>
          <w:b w:val="false"/>
          <w:bCs w:val="false"/>
        </w:rPr>
        <w:t xml:space="preserve">Highlights major clinical events within the full treatment journey.</w:t>
      </w:r>
    </w:p>
    <w:p>
      <w:pPr>
        <w:pBdr>
          <w:bottom w:val="single" w:color="CCCCCC" w:sz="6" w:space="1"/>
        </w:pBdr>
        <w:spacing w:after="240"/>
      </w:pPr>
    </w:p>
    <w:p>
      <w:pPr>
        <w:pStyle w:val="Heading1"/>
        <w:spacing w:after="200" w:before="400"/>
      </w:pPr>
      <w:r>
        <w:t xml:space="preserve">8. Intelligent Clinical Search</w:t>
      </w:r>
    </w:p>
    <w:p>
      <w:pPr>
        <w:spacing w:after="160"/>
      </w:pPr>
      <w:r>
        <w:rPr>
          <w:i w:val="false"/>
          <w:iCs w:val="false"/>
        </w:rPr>
        <w:t xml:space="preserve">Doctors can search naturally instead of manually browsing documents. Semantic search combines structured database filtering with vector similarity search for highly relevant results.</w:t>
      </w:r>
    </w:p>
    <w:p>
      <w:pPr>
        <w:pStyle w:val="Heading2"/>
        <w:spacing w:after="140" w:before="280"/>
      </w:pPr>
      <w:r>
        <w:t xml:space="preserve">Example queries</w:t>
      </w:r>
    </w:p>
    <w:p>
      <w:pPr>
        <w:pStyle w:val="ListParagraph"/>
        <w:numPr>
          <w:ilvl w:val="0"/>
          <w:numId w:val="2"/>
        </w:numPr>
        <w:spacing w:after="60"/>
      </w:pPr>
      <w:r>
        <w:rPr>
          <w:b w:val="false"/>
          <w:bCs w:val="false"/>
        </w:rPr>
        <w:t xml:space="preserve">“Show all diabetes reports.”</w:t>
      </w:r>
    </w:p>
    <w:p>
      <w:pPr>
        <w:pStyle w:val="ListParagraph"/>
        <w:numPr>
          <w:ilvl w:val="0"/>
          <w:numId w:val="2"/>
        </w:numPr>
        <w:spacing w:after="60"/>
      </w:pPr>
      <w:r>
        <w:rPr>
          <w:b w:val="false"/>
          <w:bCs w:val="false"/>
        </w:rPr>
        <w:t xml:space="preserve">“Show MRI reports from 2025.”</w:t>
      </w:r>
    </w:p>
    <w:p>
      <w:pPr>
        <w:pStyle w:val="ListParagraph"/>
        <w:numPr>
          <w:ilvl w:val="0"/>
          <w:numId w:val="2"/>
        </w:numPr>
        <w:spacing w:after="60"/>
      </w:pPr>
      <w:r>
        <w:rPr>
          <w:b w:val="false"/>
          <w:bCs w:val="false"/>
        </w:rPr>
        <w:t xml:space="preserve">“Find cholesterol reports.”</w:t>
      </w:r>
    </w:p>
    <w:p>
      <w:pPr>
        <w:pStyle w:val="ListParagraph"/>
        <w:numPr>
          <w:ilvl w:val="0"/>
          <w:numId w:val="2"/>
        </w:numPr>
        <w:spacing w:after="60"/>
      </w:pPr>
      <w:r>
        <w:rPr>
          <w:b w:val="false"/>
          <w:bCs w:val="false"/>
        </w:rPr>
        <w:t xml:space="preserve">“Show all blood reports with abnormal LDL.”</w:t>
      </w:r>
    </w:p>
    <w:p>
      <w:pPr>
        <w:pStyle w:val="ListParagraph"/>
        <w:numPr>
          <w:ilvl w:val="0"/>
          <w:numId w:val="2"/>
        </w:numPr>
        <w:spacing w:after="60"/>
      </w:pPr>
      <w:r>
        <w:rPr>
          <w:b w:val="false"/>
          <w:bCs w:val="false"/>
        </w:rPr>
        <w:t xml:space="preserve">“Find prescriptions containing Metformin.”</w:t>
      </w:r>
    </w:p>
    <w:p>
      <w:pPr>
        <w:pStyle w:val="ListParagraph"/>
        <w:numPr>
          <w:ilvl w:val="0"/>
          <w:numId w:val="2"/>
        </w:numPr>
        <w:spacing w:after="60"/>
      </w:pPr>
      <w:r>
        <w:rPr>
          <w:b w:val="false"/>
          <w:bCs w:val="false"/>
        </w:rPr>
        <w:t xml:space="preserve">“Show kidney function history.”</w:t>
      </w:r>
    </w:p>
    <w:p>
      <w:pPr>
        <w:pStyle w:val="ListParagraph"/>
        <w:numPr>
          <w:ilvl w:val="0"/>
          <w:numId w:val="2"/>
        </w:numPr>
        <w:spacing w:after="60"/>
      </w:pPr>
      <w:r>
        <w:rPr>
          <w:b w:val="false"/>
          <w:bCs w:val="false"/>
        </w:rPr>
        <w:t xml:space="preserve">“Show all reports from last year.”</w:t>
      </w:r>
    </w:p>
    <w:p>
      <w:pPr>
        <w:pBdr>
          <w:bottom w:val="single" w:color="CCCCCC" w:sz="6" w:space="1"/>
        </w:pBdr>
        <w:spacing w:after="240"/>
      </w:pPr>
    </w:p>
    <w:p>
      <w:pPr>
        <w:pStyle w:val="Heading1"/>
        <w:spacing w:after="200" w:before="400"/>
      </w:pPr>
      <w:r>
        <w:t xml:space="preserve">9. AI Patient Health Summary</w:t>
      </w:r>
    </w:p>
    <w:p>
      <w:pPr>
        <w:spacing w:after="160"/>
      </w:pPr>
      <w:r>
        <w:t xml:space="preserve">Generates an instant, complete clinical overview of a patient, including:</w:t>
      </w:r>
    </w:p>
    <w:p>
      <w:pPr>
        <w:pStyle w:val="ListParagraph"/>
        <w:numPr>
          <w:ilvl w:val="0"/>
          <w:numId w:val="2"/>
        </w:numPr>
        <w:spacing w:after="60"/>
      </w:pPr>
      <w:r>
        <w:rPr>
          <w:b w:val="false"/>
          <w:bCs w:val="false"/>
        </w:rPr>
        <w:t xml:space="preserve">Patient demographics and blood group.</w:t>
      </w:r>
    </w:p>
    <w:p>
      <w:pPr>
        <w:pStyle w:val="ListParagraph"/>
        <w:numPr>
          <w:ilvl w:val="0"/>
          <w:numId w:val="2"/>
        </w:numPr>
        <w:spacing w:after="60"/>
      </w:pPr>
      <w:r>
        <w:rPr>
          <w:b w:val="false"/>
          <w:bCs w:val="false"/>
        </w:rPr>
        <w:t xml:space="preserve">Chronic diseases and current diagnosis.</w:t>
      </w:r>
    </w:p>
    <w:p>
      <w:pPr>
        <w:pStyle w:val="ListParagraph"/>
        <w:numPr>
          <w:ilvl w:val="0"/>
          <w:numId w:val="2"/>
        </w:numPr>
        <w:spacing w:after="60"/>
      </w:pPr>
      <w:r>
        <w:rPr>
          <w:b w:val="false"/>
          <w:bCs w:val="false"/>
        </w:rPr>
        <w:t xml:space="preserve">Current medications and full medication history.</w:t>
      </w:r>
    </w:p>
    <w:p>
      <w:pPr>
        <w:pStyle w:val="ListParagraph"/>
        <w:numPr>
          <w:ilvl w:val="0"/>
          <w:numId w:val="2"/>
        </w:numPr>
        <w:spacing w:after="60"/>
      </w:pPr>
      <w:r>
        <w:rPr>
          <w:b w:val="false"/>
          <w:bCs w:val="false"/>
        </w:rPr>
        <w:t xml:space="preserve">Allergies.</w:t>
      </w:r>
    </w:p>
    <w:p>
      <w:pPr>
        <w:pStyle w:val="ListParagraph"/>
        <w:numPr>
          <w:ilvl w:val="0"/>
          <w:numId w:val="2"/>
        </w:numPr>
        <w:spacing w:after="60"/>
      </w:pPr>
      <w:r>
        <w:rPr>
          <w:b w:val="false"/>
          <w:bCs w:val="false"/>
        </w:rPr>
        <w:t xml:space="preserve">Laboratory trends and radiology findings.</w:t>
      </w:r>
    </w:p>
    <w:p>
      <w:pPr>
        <w:pStyle w:val="ListParagraph"/>
        <w:numPr>
          <w:ilvl w:val="0"/>
          <w:numId w:val="2"/>
        </w:numPr>
        <w:spacing w:after="60"/>
      </w:pPr>
      <w:r>
        <w:rPr>
          <w:b w:val="false"/>
          <w:bCs w:val="false"/>
        </w:rPr>
        <w:t xml:space="preserve">Previous surgeries, admissions, and recent visits.</w:t>
      </w:r>
    </w:p>
    <w:p>
      <w:pPr>
        <w:pStyle w:val="ListParagraph"/>
        <w:numPr>
          <w:ilvl w:val="0"/>
          <w:numId w:val="2"/>
        </w:numPr>
        <w:spacing w:after="60"/>
      </w:pPr>
      <w:r>
        <w:rPr>
          <w:b w:val="false"/>
          <w:bCs w:val="false"/>
        </w:rPr>
        <w:t xml:space="preserve">Pending investigations and critical alerts.</w:t>
      </w:r>
    </w:p>
    <w:p>
      <w:pPr>
        <w:pStyle w:val="ListParagraph"/>
        <w:numPr>
          <w:ilvl w:val="0"/>
          <w:numId w:val="2"/>
        </w:numPr>
        <w:spacing w:after="60"/>
      </w:pPr>
      <w:r>
        <w:rPr>
          <w:b w:val="false"/>
          <w:bCs w:val="false"/>
        </w:rPr>
        <w:t xml:space="preserve">Health score (future capability).</w:t>
      </w:r>
    </w:p>
    <w:p>
      <w:pPr>
        <w:spacing w:after="160"/>
      </w:pPr>
      <w:r>
        <w:t xml:space="preserve">Doctors can understand a patient's complete history within seconds instead of paging through individual documents.</w:t>
      </w:r>
    </w:p>
    <w:p>
      <w:pPr>
        <w:pBdr>
          <w:bottom w:val="single" w:color="CCCCCC" w:sz="6" w:space="1"/>
        </w:pBdr>
        <w:spacing w:after="240"/>
      </w:pPr>
    </w:p>
    <w:p>
      <w:pPr>
        <w:pStyle w:val="Heading1"/>
        <w:spacing w:after="200" w:before="400"/>
      </w:pPr>
      <w:r>
        <w:t xml:space="preserve">10. AI Clinical Assistant (RAG)</w:t>
      </w:r>
    </w:p>
    <w:p>
      <w:pPr>
        <w:spacing w:after="160"/>
      </w:pPr>
      <w:r>
        <w:t xml:space="preserve">A conversational assistant, powered by Retrieval-Augmented Generation (RAG), enables natural interaction with a patient's structured records.</w:t>
      </w:r>
    </w:p>
    <w:p>
      <w:pPr>
        <w:pStyle w:val="Heading2"/>
        <w:spacing w:after="140" w:before="280"/>
      </w:pPr>
      <w:r>
        <w:t xml:space="preserve">Doctor Assistant — example questions</w:t>
      </w:r>
    </w:p>
    <w:p>
      <w:pPr>
        <w:pStyle w:val="ListParagraph"/>
        <w:numPr>
          <w:ilvl w:val="0"/>
          <w:numId w:val="2"/>
        </w:numPr>
        <w:spacing w:after="60"/>
      </w:pPr>
      <w:r>
        <w:rPr>
          <w:b w:val="false"/>
          <w:bCs w:val="false"/>
        </w:rPr>
        <w:t xml:space="preserve">“Summarize this patient.”</w:t>
      </w:r>
    </w:p>
    <w:p>
      <w:pPr>
        <w:pStyle w:val="ListParagraph"/>
        <w:numPr>
          <w:ilvl w:val="0"/>
          <w:numId w:val="2"/>
        </w:numPr>
        <w:spacing w:after="60"/>
      </w:pPr>
      <w:r>
        <w:rPr>
          <w:b w:val="false"/>
          <w:bCs w:val="false"/>
        </w:rPr>
        <w:t xml:space="preserve">“Analyze all uploaded reports.”</w:t>
      </w:r>
    </w:p>
    <w:p>
      <w:pPr>
        <w:pStyle w:val="ListParagraph"/>
        <w:numPr>
          <w:ilvl w:val="0"/>
          <w:numId w:val="2"/>
        </w:numPr>
        <w:spacing w:after="60"/>
      </w:pPr>
      <w:r>
        <w:rPr>
          <w:b w:val="false"/>
          <w:bCs w:val="false"/>
        </w:rPr>
        <w:t xml:space="preserve">“What diseases does this patient have?”</w:t>
      </w:r>
    </w:p>
    <w:p>
      <w:pPr>
        <w:pStyle w:val="ListParagraph"/>
        <w:numPr>
          <w:ilvl w:val="0"/>
          <w:numId w:val="2"/>
        </w:numPr>
        <w:spacing w:after="60"/>
      </w:pPr>
      <w:r>
        <w:rPr>
          <w:b w:val="false"/>
          <w:bCs w:val="false"/>
        </w:rPr>
        <w:t xml:space="preserve">“What medicines is the patient currently taking?”</w:t>
      </w:r>
    </w:p>
    <w:p>
      <w:pPr>
        <w:pStyle w:val="ListParagraph"/>
        <w:numPr>
          <w:ilvl w:val="0"/>
          <w:numId w:val="2"/>
        </w:numPr>
        <w:spacing w:after="60"/>
      </w:pPr>
      <w:r>
        <w:rPr>
          <w:b w:val="false"/>
          <w:bCs w:val="false"/>
        </w:rPr>
        <w:t xml:space="preserve">“Show disease progression.” / “Compare reports.”</w:t>
      </w:r>
    </w:p>
    <w:p>
      <w:pPr>
        <w:pStyle w:val="ListParagraph"/>
        <w:numPr>
          <w:ilvl w:val="0"/>
          <w:numId w:val="2"/>
        </w:numPr>
        <w:spacing w:after="60"/>
      </w:pPr>
      <w:r>
        <w:rPr>
          <w:b w:val="false"/>
          <w:bCs w:val="false"/>
        </w:rPr>
        <w:t xml:space="preserve">“Explain MRI findings.” / “Explain blood reports.”</w:t>
      </w:r>
    </w:p>
    <w:p>
      <w:pPr>
        <w:pStyle w:val="ListParagraph"/>
        <w:numPr>
          <w:ilvl w:val="0"/>
          <w:numId w:val="2"/>
        </w:numPr>
        <w:spacing w:after="60"/>
      </w:pPr>
      <w:r>
        <w:rPr>
          <w:b w:val="false"/>
          <w:bCs w:val="false"/>
        </w:rPr>
        <w:t xml:space="preserve">“Generate discharge summary.” / “Generate consultation notes.”</w:t>
      </w:r>
    </w:p>
    <w:p>
      <w:pPr>
        <w:pStyle w:val="ListParagraph"/>
        <w:numPr>
          <w:ilvl w:val="0"/>
          <w:numId w:val="2"/>
        </w:numPr>
        <w:spacing w:after="60"/>
      </w:pPr>
      <w:r>
        <w:rPr>
          <w:b w:val="false"/>
          <w:bCs w:val="false"/>
        </w:rPr>
        <w:t xml:space="preserve">“Highlight abnormal findings.” / “Suggest previous related reports.”</w:t>
      </w:r>
    </w:p>
    <w:p>
      <w:pPr>
        <w:pStyle w:val="Heading2"/>
        <w:spacing w:after="140" w:before="280"/>
      </w:pPr>
      <w:r>
        <w:t xml:space="preserve">Patient Assistant — example questions</w:t>
      </w:r>
    </w:p>
    <w:p>
      <w:pPr>
        <w:pStyle w:val="ListParagraph"/>
        <w:numPr>
          <w:ilvl w:val="0"/>
          <w:numId w:val="2"/>
        </w:numPr>
        <w:spacing w:after="60"/>
      </w:pPr>
      <w:r>
        <w:rPr>
          <w:b w:val="false"/>
          <w:bCs w:val="false"/>
        </w:rPr>
        <w:t xml:space="preserve">“Explain my report.” / “Explain my prescription.”</w:t>
      </w:r>
    </w:p>
    <w:p>
      <w:pPr>
        <w:pStyle w:val="ListParagraph"/>
        <w:numPr>
          <w:ilvl w:val="0"/>
          <w:numId w:val="2"/>
        </w:numPr>
        <w:spacing w:after="60"/>
      </w:pPr>
      <w:r>
        <w:rPr>
          <w:b w:val="false"/>
          <w:bCs w:val="false"/>
        </w:rPr>
        <w:t xml:space="preserve">“Why was this medicine prescribed?”</w:t>
      </w:r>
    </w:p>
    <w:p>
      <w:pPr>
        <w:pStyle w:val="ListParagraph"/>
        <w:numPr>
          <w:ilvl w:val="0"/>
          <w:numId w:val="2"/>
        </w:numPr>
        <w:spacing w:after="60"/>
      </w:pPr>
      <w:r>
        <w:rPr>
          <w:b w:val="false"/>
          <w:bCs w:val="false"/>
        </w:rPr>
        <w:t xml:space="preserve">“What changed since my last visit?”</w:t>
      </w:r>
    </w:p>
    <w:p>
      <w:pPr>
        <w:pStyle w:val="ListParagraph"/>
        <w:numPr>
          <w:ilvl w:val="0"/>
          <w:numId w:val="2"/>
        </w:numPr>
        <w:spacing w:after="60"/>
      </w:pPr>
      <w:r>
        <w:rPr>
          <w:b w:val="false"/>
          <w:bCs w:val="false"/>
        </w:rPr>
        <w:t xml:space="preserve">“What are my current diseases?” / “Show my medical history.”</w:t>
      </w:r>
    </w:p>
    <w:p>
      <w:pPr>
        <w:spacing w:after="160"/>
      </w:pPr>
      <w:r>
        <w:t xml:space="preserve">The patient assistant answers strictly from authorized, patient-owned records — never from general medical advice untethered to the patient's own data.</w:t>
      </w:r>
    </w:p>
    <w:p>
      <w:pPr>
        <w:pBdr>
          <w:bottom w:val="single" w:color="CCCCCC" w:sz="6" w:space="1"/>
        </w:pBdr>
        <w:spacing w:after="240"/>
      </w:pPr>
    </w:p>
    <w:p>
      <w:pPr>
        <w:pStyle w:val="Heading1"/>
        <w:spacing w:after="200" w:before="400"/>
      </w:pPr>
      <w:r>
        <w:t xml:space="preserve">11. Clinical Decision Support &amp; Alerts (Assistive)</w:t>
      </w:r>
    </w:p>
    <w:p>
      <w:pPr>
        <w:spacing w:after="160"/>
      </w:pPr>
      <w:r>
        <w:t xml:space="preserve">The AI assists clinicians — it does not diagnose or replace clinical judgment. It provides evidence-based assistance using the patient's available records.</w:t>
      </w:r>
    </w:p>
    <w:p>
      <w:pPr>
        <w:pStyle w:val="Heading2"/>
        <w:spacing w:after="140" w:before="280"/>
      </w:pPr>
      <w:r>
        <w:t xml:space="preserve">The assistant helps by</w:t>
      </w:r>
    </w:p>
    <w:p>
      <w:pPr>
        <w:pStyle w:val="ListParagraph"/>
        <w:numPr>
          <w:ilvl w:val="0"/>
          <w:numId w:val="2"/>
        </w:numPr>
        <w:spacing w:after="60"/>
      </w:pPr>
      <w:r>
        <w:rPr>
          <w:b w:val="false"/>
          <w:bCs w:val="false"/>
        </w:rPr>
        <w:t xml:space="preserve">Highlighting abnormal findings and comparing reports over time.</w:t>
      </w:r>
    </w:p>
    <w:p>
      <w:pPr>
        <w:pStyle w:val="ListParagraph"/>
        <w:numPr>
          <w:ilvl w:val="0"/>
          <w:numId w:val="2"/>
        </w:numPr>
        <w:spacing w:after="60"/>
      </w:pPr>
      <w:r>
        <w:rPr>
          <w:b w:val="false"/>
          <w:bCs w:val="false"/>
        </w:rPr>
        <w:t xml:space="preserve">Identifying possible drug interactions and duplicate medications.</w:t>
      </w:r>
    </w:p>
    <w:p>
      <w:pPr>
        <w:pStyle w:val="ListParagraph"/>
        <w:numPr>
          <w:ilvl w:val="0"/>
          <w:numId w:val="2"/>
        </w:numPr>
        <w:spacing w:after="60"/>
      </w:pPr>
      <w:r>
        <w:rPr>
          <w:b w:val="false"/>
          <w:bCs w:val="false"/>
        </w:rPr>
        <w:t xml:space="preserve">Suggesting previous related reports and identifying follow-up requirements.</w:t>
      </w:r>
    </w:p>
    <w:p>
      <w:pPr>
        <w:pStyle w:val="ListParagraph"/>
        <w:numPr>
          <w:ilvl w:val="0"/>
          <w:numId w:val="2"/>
        </w:numPr>
        <w:spacing w:after="60"/>
      </w:pPr>
      <w:r>
        <w:rPr>
          <w:b w:val="false"/>
          <w:bCs w:val="false"/>
        </w:rPr>
        <w:t xml:space="preserve">Flagging missing investigations.</w:t>
      </w:r>
    </w:p>
    <w:p>
      <w:pPr>
        <w:pStyle w:val="Heading2"/>
        <w:spacing w:after="140" w:before="280"/>
      </w:pPr>
      <w:r>
        <w:t xml:space="preserve">Automatically detected alerts</w:t>
      </w:r>
    </w:p>
    <w:p>
      <w:pPr>
        <w:pStyle w:val="ListParagraph"/>
        <w:numPr>
          <w:ilvl w:val="0"/>
          <w:numId w:val="2"/>
        </w:numPr>
        <w:spacing w:after="60"/>
      </w:pPr>
      <w:r>
        <w:rPr>
          <w:b w:val="false"/>
          <w:bCs w:val="false"/>
        </w:rPr>
        <w:t xml:space="preserve">Critical laboratory values (e.g., high blood sugar, high cholesterol, low hemoglobin).</w:t>
      </w:r>
    </w:p>
    <w:p>
      <w:pPr>
        <w:pStyle w:val="ListParagraph"/>
        <w:numPr>
          <w:ilvl w:val="0"/>
          <w:numId w:val="2"/>
        </w:numPr>
        <w:spacing w:after="60"/>
      </w:pPr>
      <w:r>
        <w:rPr>
          <w:b w:val="false"/>
          <w:bCs w:val="false"/>
        </w:rPr>
        <w:t xml:space="preserve">Abnormal ECG and other high-risk laboratory or radiology findings.</w:t>
      </w:r>
    </w:p>
    <w:p>
      <w:pPr>
        <w:pStyle w:val="ListParagraph"/>
        <w:numPr>
          <w:ilvl w:val="0"/>
          <w:numId w:val="2"/>
        </w:numPr>
        <w:spacing w:after="60"/>
      </w:pPr>
      <w:r>
        <w:rPr>
          <w:b w:val="false"/>
          <w:bCs w:val="false"/>
        </w:rPr>
        <w:t xml:space="preserve">Drug interactions, duplicate medications, and allergy warnings.</w:t>
      </w:r>
    </w:p>
    <w:p>
      <w:pPr>
        <w:pStyle w:val="ListParagraph"/>
        <w:numPr>
          <w:ilvl w:val="0"/>
          <w:numId w:val="2"/>
        </w:numPr>
        <w:spacing w:after="60"/>
      </w:pPr>
      <w:r>
        <w:rPr>
          <w:b w:val="false"/>
          <w:bCs w:val="false"/>
        </w:rPr>
        <w:t xml:space="preserve">Missed follow-up appointments and pending investigations.</w:t>
      </w:r>
    </w:p>
    <w:p>
      <w:pPr>
        <w:pStyle w:val="ListParagraph"/>
        <w:numPr>
          <w:ilvl w:val="0"/>
          <w:numId w:val="2"/>
        </w:numPr>
        <w:spacing w:after="60"/>
      </w:pPr>
      <w:r>
        <w:rPr>
          <w:b w:val="false"/>
          <w:bCs w:val="false"/>
        </w:rPr>
        <w:t xml:space="preserve">Expiring prescriptions.</w:t>
      </w:r>
    </w:p>
    <w:p>
      <w:pPr>
        <w:pBdr>
          <w:bottom w:val="single" w:color="CCCCCC" w:sz="6" w:space="1"/>
        </w:pBdr>
        <w:spacing w:after="240"/>
      </w:pPr>
    </w:p>
    <w:p>
      <w:pPr>
        <w:pStyle w:val="Heading1"/>
        <w:spacing w:after="200" w:before="400"/>
      </w:pPr>
      <w:r>
        <w:t xml:space="preserve">12. Cross-Document Correlation &amp; Case History</w:t>
      </w:r>
    </w:p>
    <w:p>
      <w:pPr>
        <w:pStyle w:val="Heading2"/>
        <w:spacing w:after="140" w:before="280"/>
      </w:pPr>
      <w:r>
        <w:t xml:space="preserve">Cross-Document Clinical Correlation</w:t>
      </w:r>
    </w:p>
    <w:p>
      <w:pPr>
        <w:spacing w:after="160"/>
      </w:pPr>
      <w:r>
        <w:t xml:space="preserve">The AI connects findings across multiple documents rather than treating each report in isolation:</w:t>
      </w:r>
    </w:p>
    <w:p>
      <w:pPr>
        <w:pStyle w:val="ListParagraph"/>
        <w:numPr>
          <w:ilvl w:val="0"/>
          <w:numId w:val="2"/>
        </w:numPr>
        <w:spacing w:after="60"/>
      </w:pPr>
      <w:r>
        <w:rPr>
          <w:b w:val="false"/>
          <w:bCs w:val="false"/>
        </w:rPr>
        <w:t xml:space="preserve">Relate abnormal laboratory values to diagnoses.</w:t>
      </w:r>
    </w:p>
    <w:p>
      <w:pPr>
        <w:pStyle w:val="ListParagraph"/>
        <w:numPr>
          <w:ilvl w:val="0"/>
          <w:numId w:val="2"/>
        </w:numPr>
        <w:spacing w:after="60"/>
      </w:pPr>
      <w:r>
        <w:rPr>
          <w:b w:val="false"/>
          <w:bCs w:val="false"/>
        </w:rPr>
        <w:t xml:space="preserve">Link medications to disease history and track treatment effectiveness.</w:t>
      </w:r>
    </w:p>
    <w:p>
      <w:pPr>
        <w:pStyle w:val="ListParagraph"/>
        <w:numPr>
          <w:ilvl w:val="0"/>
          <w:numId w:val="2"/>
        </w:numPr>
        <w:spacing w:after="60"/>
      </w:pPr>
      <w:r>
        <w:rPr>
          <w:b w:val="false"/>
          <w:bCs w:val="false"/>
        </w:rPr>
        <w:t xml:space="preserve">Identify recurring clinical conditions.</w:t>
      </w:r>
    </w:p>
    <w:p>
      <w:pPr>
        <w:pStyle w:val="ListParagraph"/>
        <w:numPr>
          <w:ilvl w:val="0"/>
          <w:numId w:val="2"/>
        </w:numPr>
        <w:spacing w:after="60"/>
      </w:pPr>
      <w:r>
        <w:rPr>
          <w:b w:val="false"/>
          <w:bCs w:val="false"/>
        </w:rPr>
        <w:t xml:space="preserve">Correlate radiology findings with laboratory results.</w:t>
      </w:r>
    </w:p>
    <w:p>
      <w:pPr>
        <w:pStyle w:val="Heading2"/>
        <w:spacing w:after="140" w:before="280"/>
      </w:pPr>
      <w:r>
        <w:t xml:space="preserve">AI Case History Generator</w:t>
      </w:r>
    </w:p>
    <w:p>
      <w:pPr>
        <w:spacing w:after="160"/>
      </w:pPr>
      <w:r>
        <w:t xml:space="preserve">Automatically generates a structured patient case history from all medical records, including:</w:t>
      </w:r>
    </w:p>
    <w:p>
      <w:pPr>
        <w:pStyle w:val="ListParagraph"/>
        <w:numPr>
          <w:ilvl w:val="0"/>
          <w:numId w:val="2"/>
        </w:numPr>
        <w:spacing w:after="60"/>
      </w:pPr>
      <w:r>
        <w:rPr>
          <w:b w:val="false"/>
          <w:bCs w:val="false"/>
        </w:rPr>
        <w:t xml:space="preserve">Chief complaints and previous diagnoses.</w:t>
      </w:r>
    </w:p>
    <w:p>
      <w:pPr>
        <w:pStyle w:val="ListParagraph"/>
        <w:numPr>
          <w:ilvl w:val="0"/>
          <w:numId w:val="2"/>
        </w:numPr>
        <w:spacing w:after="60"/>
      </w:pPr>
      <w:r>
        <w:rPr>
          <w:b w:val="false"/>
          <w:bCs w:val="false"/>
        </w:rPr>
        <w:t xml:space="preserve">Treatment and medication history.</w:t>
      </w:r>
    </w:p>
    <w:p>
      <w:pPr>
        <w:pStyle w:val="ListParagraph"/>
        <w:numPr>
          <w:ilvl w:val="0"/>
          <w:numId w:val="2"/>
        </w:numPr>
        <w:spacing w:after="60"/>
      </w:pPr>
      <w:r>
        <w:rPr>
          <w:b w:val="false"/>
          <w:bCs w:val="false"/>
        </w:rPr>
        <w:t xml:space="preserve">Laboratory and radiology history.</w:t>
      </w:r>
    </w:p>
    <w:p>
      <w:pPr>
        <w:pStyle w:val="ListParagraph"/>
        <w:numPr>
          <w:ilvl w:val="0"/>
          <w:numId w:val="2"/>
        </w:numPr>
        <w:spacing w:after="60"/>
      </w:pPr>
      <w:r>
        <w:rPr>
          <w:b w:val="false"/>
          <w:bCs w:val="false"/>
        </w:rPr>
        <w:t xml:space="preserve">Procedures and surgeries.</w:t>
      </w:r>
    </w:p>
    <w:p>
      <w:pPr>
        <w:pStyle w:val="ListParagraph"/>
        <w:numPr>
          <w:ilvl w:val="0"/>
          <w:numId w:val="2"/>
        </w:numPr>
        <w:spacing w:after="60"/>
      </w:pPr>
      <w:r>
        <w:rPr>
          <w:b w:val="false"/>
          <w:bCs w:val="false"/>
        </w:rPr>
        <w:t xml:space="preserve">Follow-up recommendations.</w:t>
      </w:r>
    </w:p>
    <w:p>
      <w:pPr>
        <w:pBdr>
          <w:bottom w:val="single" w:color="CCCCCC" w:sz="6" w:space="1"/>
        </w:pBdr>
        <w:spacing w:after="240"/>
      </w:pPr>
    </w:p>
    <w:p>
      <w:pPr>
        <w:pStyle w:val="Heading1"/>
        <w:spacing w:after="200" w:before="400"/>
      </w:pPr>
      <w:r>
        <w:t xml:space="preserve">13. Patient Knowledge Graph</w:t>
      </w:r>
    </w:p>
    <w:p>
      <w:pPr>
        <w:spacing w:after="160"/>
      </w:pPr>
      <w:r>
        <w:t xml:space="preserve">Rather than storing isolated documents, the platform continuously builds a structured knowledge graph for every patient, containing:</w:t>
      </w:r>
    </w:p>
    <w:p>
      <w:pPr>
        <w:pStyle w:val="ListParagraph"/>
        <w:numPr>
          <w:ilvl w:val="0"/>
          <w:numId w:val="2"/>
        </w:numPr>
        <w:spacing w:after="60"/>
      </w:pPr>
      <w:r>
        <w:rPr>
          <w:b w:val="false"/>
          <w:bCs w:val="false"/>
        </w:rPr>
        <w:t xml:space="preserve">Diseases, diagnoses, medications, and allergies.</w:t>
      </w:r>
    </w:p>
    <w:p>
      <w:pPr>
        <w:pStyle w:val="ListParagraph"/>
        <w:numPr>
          <w:ilvl w:val="0"/>
          <w:numId w:val="2"/>
        </w:numPr>
        <w:spacing w:after="60"/>
      </w:pPr>
      <w:r>
        <w:rPr>
          <w:b w:val="false"/>
          <w:bCs w:val="false"/>
        </w:rPr>
        <w:t xml:space="preserve">Laboratory results and radiology findings.</w:t>
      </w:r>
    </w:p>
    <w:p>
      <w:pPr>
        <w:pStyle w:val="ListParagraph"/>
        <w:numPr>
          <w:ilvl w:val="0"/>
          <w:numId w:val="2"/>
        </w:numPr>
        <w:spacing w:after="60"/>
      </w:pPr>
      <w:r>
        <w:rPr>
          <w:b w:val="false"/>
          <w:bCs w:val="false"/>
        </w:rPr>
        <w:t xml:space="preserve">Procedures, surgeries, and visits.</w:t>
      </w:r>
    </w:p>
    <w:p>
      <w:pPr>
        <w:pStyle w:val="ListParagraph"/>
        <w:numPr>
          <w:ilvl w:val="0"/>
          <w:numId w:val="2"/>
        </w:numPr>
        <w:spacing w:after="60"/>
      </w:pPr>
      <w:r>
        <w:rPr>
          <w:b w:val="false"/>
          <w:bCs w:val="false"/>
        </w:rPr>
        <w:t xml:space="preserve">Vital signs and timeline events.</w:t>
      </w:r>
    </w:p>
    <w:p>
      <w:pPr>
        <w:pStyle w:val="ListParagraph"/>
        <w:numPr>
          <w:ilvl w:val="0"/>
          <w:numId w:val="2"/>
        </w:numPr>
        <w:spacing w:after="60"/>
      </w:pPr>
      <w:r>
        <w:rPr>
          <w:b w:val="false"/>
          <w:bCs w:val="false"/>
        </w:rPr>
        <w:t xml:space="preserve">AI summaries and semantic embeddings.</w:t>
      </w:r>
    </w:p>
    <w:p>
      <w:pPr>
        <w:spacing w:after="160"/>
      </w:pPr>
      <w:r>
        <w:t xml:space="preserve">This structured knowledge base enables fast retrieval, intelligent search, RAG, and advanced clinical reasoning — without repeatedly reprocessing raw documents.</w:t>
      </w:r>
    </w:p>
    <w:p>
      <w:pPr>
        <w:pBdr>
          <w:bottom w:val="single" w:color="CCCCCC" w:sz="6" w:space="1"/>
        </w:pBdr>
        <w:spacing w:after="240"/>
      </w:pPr>
    </w:p>
    <w:p>
      <w:pPr>
        <w:pStyle w:val="Heading1"/>
        <w:spacing w:after="200" w:before="400"/>
      </w:pPr>
      <w:r>
        <w:t xml:space="preserve">14. Population Health Analytics</w:t>
      </w:r>
    </w:p>
    <w:p>
      <w:pPr>
        <w:spacing w:after="160"/>
      </w:pPr>
      <w:r>
        <w:t xml:space="preserve">For hospitals and clinics, the platform aggregates insights across the full patient population:</w:t>
      </w:r>
    </w:p>
    <w:p>
      <w:pPr>
        <w:pStyle w:val="ListParagraph"/>
        <w:numPr>
          <w:ilvl w:val="0"/>
          <w:numId w:val="2"/>
        </w:numPr>
        <w:spacing w:after="60"/>
      </w:pPr>
      <w:r>
        <w:rPr>
          <w:b w:val="false"/>
          <w:bCs w:val="false"/>
        </w:rPr>
        <w:t xml:space="preserve">Disease prevalence and distribution.</w:t>
      </w:r>
    </w:p>
    <w:p>
      <w:pPr>
        <w:pStyle w:val="ListParagraph"/>
        <w:numPr>
          <w:ilvl w:val="0"/>
          <w:numId w:val="2"/>
        </w:numPr>
        <w:spacing w:after="60"/>
      </w:pPr>
      <w:r>
        <w:rPr>
          <w:b w:val="false"/>
          <w:bCs w:val="false"/>
        </w:rPr>
        <w:t xml:space="preserve">Most prescribed medicines.</w:t>
      </w:r>
    </w:p>
    <w:p>
      <w:pPr>
        <w:pStyle w:val="ListParagraph"/>
        <w:numPr>
          <w:ilvl w:val="0"/>
          <w:numId w:val="2"/>
        </w:numPr>
        <w:spacing w:after="60"/>
      </w:pPr>
      <w:r>
        <w:rPr>
          <w:b w:val="false"/>
          <w:bCs w:val="false"/>
        </w:rPr>
        <w:t xml:space="preserve">High-risk patients.</w:t>
      </w:r>
    </w:p>
    <w:p>
      <w:pPr>
        <w:pStyle w:val="ListParagraph"/>
        <w:numPr>
          <w:ilvl w:val="0"/>
          <w:numId w:val="2"/>
        </w:numPr>
        <w:spacing w:after="60"/>
      </w:pPr>
      <w:r>
        <w:rPr>
          <w:b w:val="false"/>
          <w:bCs w:val="false"/>
        </w:rPr>
        <w:t xml:space="preserve">Laboratory trends across the population.</w:t>
      </w:r>
    </w:p>
    <w:p>
      <w:pPr>
        <w:pStyle w:val="ListParagraph"/>
        <w:numPr>
          <w:ilvl w:val="0"/>
          <w:numId w:val="2"/>
        </w:numPr>
        <w:spacing w:after="60"/>
      </w:pPr>
      <w:r>
        <w:rPr>
          <w:b w:val="false"/>
          <w:bCs w:val="false"/>
        </w:rPr>
        <w:t xml:space="preserve">Follow-up compliance and readmission statistics.</w:t>
      </w:r>
    </w:p>
    <w:p>
      <w:pPr>
        <w:pStyle w:val="ListParagraph"/>
        <w:numPr>
          <w:ilvl w:val="0"/>
          <w:numId w:val="2"/>
        </w:numPr>
        <w:spacing w:after="60"/>
      </w:pPr>
      <w:r>
        <w:rPr>
          <w:b w:val="false"/>
          <w:bCs w:val="false"/>
        </w:rPr>
        <w:t xml:space="preserve">AI processing statistics, OCR accuracy, and clinical validation metrics.</w:t>
      </w:r>
    </w:p>
    <w:p>
      <w:pPr>
        <w:pBdr>
          <w:bottom w:val="single" w:color="CCCCCC" w:sz="6" w:space="1"/>
        </w:pBdr>
        <w:spacing w:after="240"/>
      </w:pPr>
    </w:p>
    <w:p>
      <w:pPr>
        <w:pStyle w:val="Heading1"/>
        <w:spacing w:after="200" w:before="400"/>
      </w:pPr>
      <w:r>
        <w:t xml:space="preserve">15. Future AI Capabilities</w:t>
      </w:r>
    </w:p>
    <w:p>
      <w:pPr>
        <w:pStyle w:val="ListParagraph"/>
        <w:numPr>
          <w:ilvl w:val="0"/>
          <w:numId w:val="2"/>
        </w:numPr>
        <w:spacing w:after="60"/>
      </w:pPr>
      <w:r>
        <w:rPr>
          <w:b w:val="false"/>
          <w:bCs w:val="false"/>
        </w:rPr>
        <w:t xml:space="preserve">Disease progression and health risk prediction.</w:t>
      </w:r>
    </w:p>
    <w:p>
      <w:pPr>
        <w:pStyle w:val="ListParagraph"/>
        <w:numPr>
          <w:ilvl w:val="0"/>
          <w:numId w:val="2"/>
        </w:numPr>
        <w:spacing w:after="60"/>
      </w:pPr>
      <w:r>
        <w:rPr>
          <w:b w:val="false"/>
          <w:bCs w:val="false"/>
        </w:rPr>
        <w:t xml:space="preserve">Readmission risk prediction.</w:t>
      </w:r>
    </w:p>
    <w:p>
      <w:pPr>
        <w:pStyle w:val="ListParagraph"/>
        <w:numPr>
          <w:ilvl w:val="0"/>
          <w:numId w:val="2"/>
        </w:numPr>
        <w:spacing w:after="60"/>
      </w:pPr>
      <w:r>
        <w:rPr>
          <w:b w:val="false"/>
          <w:bCs w:val="false"/>
        </w:rPr>
        <w:t xml:space="preserve">Personalized health scoring.</w:t>
      </w:r>
    </w:p>
    <w:p>
      <w:pPr>
        <w:pStyle w:val="ListParagraph"/>
        <w:numPr>
          <w:ilvl w:val="0"/>
          <w:numId w:val="2"/>
        </w:numPr>
        <w:spacing w:after="60"/>
      </w:pPr>
      <w:r>
        <w:rPr>
          <w:b w:val="false"/>
          <w:bCs w:val="false"/>
        </w:rPr>
        <w:t xml:space="preserve">Preventive healthcare recommendations and medication adherence prediction.</w:t>
      </w:r>
    </w:p>
    <w:p>
      <w:pPr>
        <w:pStyle w:val="ListParagraph"/>
        <w:numPr>
          <w:ilvl w:val="0"/>
          <w:numId w:val="2"/>
        </w:numPr>
        <w:spacing w:after="60"/>
      </w:pPr>
      <w:r>
        <w:rPr>
          <w:b w:val="false"/>
          <w:bCs w:val="false"/>
        </w:rPr>
        <w:t xml:space="preserve">Early disease detection.</w:t>
      </w:r>
    </w:p>
    <w:p>
      <w:pPr>
        <w:pStyle w:val="ListParagraph"/>
        <w:numPr>
          <w:ilvl w:val="0"/>
          <w:numId w:val="2"/>
        </w:numPr>
        <w:spacing w:after="60"/>
      </w:pPr>
      <w:r>
        <w:rPr>
          <w:b w:val="false"/>
          <w:bCs w:val="false"/>
        </w:rPr>
        <w:t xml:space="preserve">Expanded clinical decision support and AI treatment assistance (decision support only, never autonomous diagnosis).</w:t>
      </w:r>
    </w:p>
    <w:p>
      <w:pPr>
        <w:pStyle w:val="ListParagraph"/>
        <w:numPr>
          <w:ilvl w:val="0"/>
          <w:numId w:val="2"/>
        </w:numPr>
        <w:spacing w:after="60"/>
      </w:pPr>
      <w:r>
        <w:rPr>
          <w:b w:val="false"/>
          <w:bCs w:val="false"/>
        </w:rPr>
        <w:t xml:space="preserve">Voice-enabled, multi-language clinical assistant.</w:t>
      </w:r>
    </w:p>
    <w:p>
      <w:pPr>
        <w:pStyle w:val="ListParagraph"/>
        <w:numPr>
          <w:ilvl w:val="0"/>
          <w:numId w:val="2"/>
        </w:numPr>
        <w:spacing w:after="60"/>
      </w:pPr>
      <w:r>
        <w:rPr>
          <w:b w:val="false"/>
          <w:bCs w:val="false"/>
        </w:rPr>
        <w:t xml:space="preserve">Automated clinical coding (ICD-10, SNOMED) and intelligent FHIR/HL7 interoperability.</w:t>
      </w:r>
    </w:p>
    <w:p>
      <w:pPr>
        <w:pStyle w:val="ListParagraph"/>
        <w:numPr>
          <w:ilvl w:val="0"/>
          <w:numId w:val="2"/>
        </w:numPr>
        <w:spacing w:after="60"/>
      </w:pPr>
      <w:r>
        <w:rPr>
          <w:b w:val="false"/>
          <w:bCs w:val="false"/>
        </w:rPr>
        <w:t xml:space="preserve">Population health prediction.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C7B" w:sz="8" w:space="4"/>
      </w:pBdr>
      <w:spacing w:after="180" w:before="360"/>
    </w:pPr>
    <w:rPr>
      <w:rFonts w:ascii="Calibri" w:cs="Calibri" w:eastAsia="Calibri" w:hAnsi="Calibri"/>
      <w:b/>
      <w:bCs/>
      <w:color w:val="1F3B57"/>
      <w:sz w:val="30"/>
      <w:szCs w:val="30"/>
    </w:rPr>
  </w:style>
  <w:style w:type="paragraph" w:styleId="Heading2">
    <w:name w:val="Heading 2"/>
    <w:basedOn w:val="Normal"/>
    <w:next w:val="Normal"/>
    <w:qFormat/>
    <w:pPr>
      <w:spacing w:after="120" w:before="260"/>
    </w:pPr>
    <w:rPr>
      <w:rFonts w:ascii="Calibri" w:cs="Calibri" w:eastAsia="Calibri" w:hAnsi="Calibri"/>
      <w:b/>
      <w:bCs/>
      <w:color w:val="0E7C7B"/>
      <w:sz w:val="25"/>
      <w:szCs w:val="25"/>
    </w:rPr>
  </w:style>
  <w:style w:type="paragraph" w:styleId="Heading3">
    <w:name w:val="Heading 3"/>
    <w:basedOn w:val="Normal"/>
    <w:next w:val="Normal"/>
    <w:qFormat/>
    <w:pPr>
      <w:spacing w:after="100" w:before="200"/>
    </w:pPr>
    <w:rPr>
      <w:rFonts w:ascii="Calibri" w:cs="Calibri" w:eastAsia="Calibri" w:hAnsi="Calibri"/>
      <w:b/>
      <w:bCs/>
      <w:i/>
      <w:iCs/>
      <w:color w:val="1F3B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2026-07-23T06:10:19.278Z</dcterms:created>
  <dcterms:modified xsi:type="dcterms:W3CDTF">2026-07-23T06:10:19.278Z</dcterms:modified>
</cp:coreProperties>
</file>

<file path=docProps/custom.xml><?xml version="1.0" encoding="utf-8"?>
<Properties xmlns="http://schemas.openxmlformats.org/officeDocument/2006/custom-properties" xmlns:vt="http://schemas.openxmlformats.org/officeDocument/2006/docPropsVTypes"/>
</file>