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0712E" w14:textId="1BC4F06F" w:rsidR="00AD0C65" w:rsidRPr="00D3279D" w:rsidRDefault="00AD0C65" w:rsidP="00AD0C65">
      <w:pPr>
        <w:spacing w:before="100" w:beforeAutospacing="1" w:after="100" w:afterAutospacing="1" w:line="240" w:lineRule="auto"/>
        <w:ind w:left="2160" w:firstLine="72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 xml:space="preserve"> Healthcare Analytics Dashboard</w:t>
      </w:r>
    </w:p>
    <w:p w14:paraId="4159D5BC" w14:textId="6741763B" w:rsidR="00377639" w:rsidRDefault="00377639" w:rsidP="0037763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“This project analyzes healthcare data to uncover cost drivers, patient demographics, and risk factors such as diabetes, smoking, and BMI.”</w:t>
      </w:r>
    </w:p>
    <w:p w14:paraId="556197F7" w14:textId="77777777" w:rsidR="00D67DF1" w:rsidRPr="00D3279D" w:rsidRDefault="00D67DF1" w:rsidP="0037763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FFDC372" w14:textId="30A7F478" w:rsidR="00AD0C65" w:rsidRPr="00D3279D" w:rsidRDefault="00AD0C65" w:rsidP="00AD0C6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Subtitle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Patient Demographics, Costs, and Risk Factors</w:t>
      </w:r>
    </w:p>
    <w:p w14:paraId="0F68F2CB" w14:textId="183CBB44" w:rsidR="00AD0C65" w:rsidRDefault="00AD0C65" w:rsidP="00AD0C6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Discussion Point: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“This project analyzes healthcare data to uncover cost drivers, patient demographics, and risk factors such as diabetes, smoking, and BMI.”</w:t>
      </w:r>
    </w:p>
    <w:p w14:paraId="6CE8EA54" w14:textId="77777777" w:rsidR="00D3279D" w:rsidRPr="00D3279D" w:rsidRDefault="00D3279D" w:rsidP="00AD0C6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EB88E4F" w14:textId="76831BCC" w:rsidR="00AD0C65" w:rsidRPr="00D3279D" w:rsidRDefault="00AD0C65" w:rsidP="00AD0C6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KPI Snapshot</w:t>
      </w: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5EFDDFEA" w14:textId="1ECE6596" w:rsidR="00AD0C65" w:rsidRPr="00D3279D" w:rsidRDefault="00AD0C65" w:rsidP="00AD0C6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Visuals: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KPI Cards (Avg Treatment Cost, Avg BMI, Total Hospital Visits, Patient Count)</w:t>
      </w:r>
    </w:p>
    <w:p w14:paraId="6F1BE45C" w14:textId="3E72956C" w:rsidR="00AD0C65" w:rsidRDefault="00AD0C65" w:rsidP="00AD0C6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“Here’s the overall picture of our patient population and healthcare utilization.”</w:t>
      </w:r>
    </w:p>
    <w:p w14:paraId="4CDB2248" w14:textId="77777777" w:rsidR="00D3279D" w:rsidRPr="00D3279D" w:rsidRDefault="00D3279D" w:rsidP="00AD0C6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624DA77" w14:textId="77777777" w:rsidR="00AD0C65" w:rsidRPr="00D3279D" w:rsidRDefault="00AD0C65" w:rsidP="00AD0C6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Demographics</w:t>
      </w:r>
    </w:p>
    <w:p w14:paraId="19D2F245" w14:textId="1358051D" w:rsidR="00AD0C65" w:rsidRPr="00D3279D" w:rsidRDefault="00AD0C65" w:rsidP="00AD0C6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Visuals: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Age 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Column Chart, Bar Chart &amp; Line Chart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Gender 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Pie 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chart, Diabetes pie chart, Smoker pie chart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Scatter Chart.</w:t>
      </w:r>
    </w:p>
    <w:p w14:paraId="32C8EC39" w14:textId="0DBEFA07" w:rsidR="00AD0C65" w:rsidRDefault="00AD0C65" w:rsidP="00AD0C6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Discussion</w:t>
      </w: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Point: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“The dataset is balanced by gender, but elderly patients and diabetics represent significant portions of the population.”</w:t>
      </w:r>
    </w:p>
    <w:p w14:paraId="728A9829" w14:textId="77777777" w:rsidR="00D3279D" w:rsidRPr="00D3279D" w:rsidRDefault="00D3279D" w:rsidP="00AD0C6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82B116E" w14:textId="142774F2" w:rsidR="00741DC7" w:rsidRPr="00D3279D" w:rsidRDefault="00741DC7" w:rsidP="00741DC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Hospital Visits by Age</w:t>
      </w: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Group</w:t>
      </w:r>
    </w:p>
    <w:p w14:paraId="43CFC0E2" w14:textId="48BE2F65" w:rsidR="00741DC7" w:rsidRPr="00D3279D" w:rsidRDefault="00741DC7" w:rsidP="00741DC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Visuals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Line chart (Avg hospital visits by Age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Group)</w:t>
      </w:r>
    </w:p>
    <w:p w14:paraId="78CBF0D1" w14:textId="49FC50E2" w:rsidR="004C68CD" w:rsidRDefault="00741DC7" w:rsidP="004C68C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Discussion P</w:t>
      </w: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oint: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“Patients aged 70+ have the highest hospital visits, confirming that elderly patients are the most frequent users of healthcare services.”</w:t>
      </w:r>
    </w:p>
    <w:p w14:paraId="6FB7CED5" w14:textId="77777777" w:rsidR="00D3279D" w:rsidRPr="00D3279D" w:rsidRDefault="00D3279D" w:rsidP="004C68C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608D62C" w14:textId="62808DC7" w:rsidR="004C68CD" w:rsidRPr="00D3279D" w:rsidRDefault="004C68CD" w:rsidP="004C68C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Cost Analysis</w:t>
      </w:r>
    </w:p>
    <w:p w14:paraId="0132FB01" w14:textId="77777777" w:rsidR="00B963AA" w:rsidRPr="00D3279D" w:rsidRDefault="004C68CD" w:rsidP="00B963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Visuals: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B963AA"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Pie 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chart (Diabetic </w:t>
      </w:r>
      <w:r w:rsidR="00B963AA"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Smoker </w:t>
      </w:r>
      <w:r w:rsidR="00B963AA"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with respect to Gender classification).</w:t>
      </w:r>
    </w:p>
    <w:p w14:paraId="7B07EDBF" w14:textId="7986AE52" w:rsidR="00CA072C" w:rsidRDefault="00B963AA" w:rsidP="00CA072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Discussion </w:t>
      </w:r>
      <w:r w:rsidR="004C68CD"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Point:</w:t>
      </w:r>
      <w:r w:rsidR="004C68CD"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gramStart"/>
      <w:r w:rsidR="004C68CD"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“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Even</w:t>
      </w:r>
      <w:proofErr w:type="gramEnd"/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distribution in both the Genders</w:t>
      </w:r>
      <w:r w:rsidR="004C68CD"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.”</w:t>
      </w:r>
    </w:p>
    <w:p w14:paraId="3EDA8430" w14:textId="77777777" w:rsidR="00D3279D" w:rsidRPr="00D3279D" w:rsidRDefault="00D3279D" w:rsidP="00CA072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DCBFED4" w14:textId="77777777" w:rsidR="00CA072C" w:rsidRPr="00D3279D" w:rsidRDefault="00CA072C" w:rsidP="00CA072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BMI vs Treatment Cost</w:t>
      </w:r>
    </w:p>
    <w:p w14:paraId="18D64670" w14:textId="77777777" w:rsidR="00CA072C" w:rsidRPr="00D3279D" w:rsidRDefault="00CA072C" w:rsidP="00CA072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Visuals: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Scatter plot (BMI vs Treatment Cost, bubble size = Hospital Visits)</w:t>
      </w:r>
    </w:p>
    <w:p w14:paraId="7D0CE6E1" w14:textId="600DFDC7" w:rsidR="00377639" w:rsidRDefault="00CA072C" w:rsidP="0037763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Discussion </w:t>
      </w: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Point: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“There’s a clear correlation between BMI and treatment cost — patients with BMI &gt;30 tend to have higher costs.”</w:t>
      </w:r>
    </w:p>
    <w:p w14:paraId="13CD9B0E" w14:textId="77777777" w:rsidR="00D3279D" w:rsidRPr="00D3279D" w:rsidRDefault="00D3279D" w:rsidP="0037763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306D77F" w14:textId="2BCD4641" w:rsidR="00377639" w:rsidRPr="00D3279D" w:rsidRDefault="00377639" w:rsidP="0037763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Interactive Filters</w:t>
      </w:r>
    </w:p>
    <w:p w14:paraId="7885EDE9" w14:textId="77777777" w:rsidR="00377639" w:rsidRPr="00D3279D" w:rsidRDefault="00377639" w:rsidP="0037763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Visuals: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Slicers (Gender, Diabetes, Smoker, </w:t>
      </w:r>
      <w:proofErr w:type="spellStart"/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AgeGroup</w:t>
      </w:r>
      <w:proofErr w:type="spellEnd"/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3839B1A0" w14:textId="51C220CE" w:rsidR="00377639" w:rsidRDefault="00377639" w:rsidP="0037763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Discussion Point: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“Filters allow us to drill into specific patient segments. For example, diabetic smokers show the steepest rise in costs.”</w:t>
      </w:r>
    </w:p>
    <w:p w14:paraId="1F716BEF" w14:textId="77777777" w:rsidR="00D3279D" w:rsidRPr="00D3279D" w:rsidRDefault="00D3279D" w:rsidP="0037763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9608F93" w14:textId="77777777" w:rsidR="00ED7442" w:rsidRPr="00D3279D" w:rsidRDefault="00ED7442" w:rsidP="00ED744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Patient-Level Drilldown</w:t>
      </w:r>
    </w:p>
    <w:p w14:paraId="7188C791" w14:textId="04BFE2CD" w:rsidR="00ED7442" w:rsidRPr="00D3279D" w:rsidRDefault="00ED7442" w:rsidP="00ED744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Visuals: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Table (</w:t>
      </w:r>
      <w:proofErr w:type="spellStart"/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Patient_ID</w:t>
      </w:r>
      <w:proofErr w:type="spellEnd"/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Age, Gender, BMI, </w:t>
      </w:r>
      <w:proofErr w:type="spellStart"/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Hospital_Visits</w:t>
      </w:r>
      <w:proofErr w:type="spellEnd"/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Treatment_Cost</w:t>
      </w:r>
      <w:proofErr w:type="spellEnd"/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with conditional formatting)</w:t>
      </w:r>
    </w:p>
    <w:p w14:paraId="506C9289" w14:textId="155A0F86" w:rsidR="00ED7442" w:rsidRPr="00D3279D" w:rsidRDefault="00ED7442" w:rsidP="00ED744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Discussion </w:t>
      </w:r>
      <w:proofErr w:type="spellStart"/>
      <w:proofErr w:type="gramStart"/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Point: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“</w:t>
      </w:r>
      <w:proofErr w:type="gramEnd"/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Conditional</w:t>
      </w:r>
      <w:proofErr w:type="spellEnd"/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formatting highlights high-risk patients — those with BMI &gt;30 or treatment costs above ₹15,000.”</w:t>
      </w:r>
    </w:p>
    <w:p w14:paraId="36C9FEC8" w14:textId="1A8C516F" w:rsidR="00AD0C65" w:rsidRPr="00D3279D" w:rsidRDefault="00D3279D" w:rsidP="00AD0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lastRenderedPageBreak/>
        <w:t>Observations</w:t>
      </w:r>
      <w:r w:rsidR="00AD0C65"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 xml:space="preserve">: </w:t>
      </w:r>
    </w:p>
    <w:p w14:paraId="07D7AAAF" w14:textId="123DEFFE" w:rsidR="001E5A0B" w:rsidRPr="00D3279D" w:rsidRDefault="00D3279D" w:rsidP="001E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14:ligatures w14:val="none"/>
        </w:rPr>
      </w:pPr>
      <w:r w:rsidRPr="00AB41E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</w:t>
      </w:r>
      <w:r w:rsidR="001E5A0B" w:rsidRPr="00AB41E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="001E5A0B" w:rsidRPr="00D3279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14:ligatures w14:val="none"/>
        </w:rPr>
        <w:t> Which age group has the highest hospital visits?</w:t>
      </w:r>
    </w:p>
    <w:p w14:paraId="77BBBB56" w14:textId="77777777" w:rsidR="001E5A0B" w:rsidRPr="00D3279D" w:rsidRDefault="001E5A0B" w:rsidP="001E5A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Patients in the </w:t>
      </w: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70+ age group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show consistently higher hospital visits compared to younger groups.</w:t>
      </w:r>
    </w:p>
    <w:p w14:paraId="780EC22F" w14:textId="77777777" w:rsidR="001E5A0B" w:rsidRPr="00D3279D" w:rsidRDefault="001E5A0B" w:rsidP="001E5A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Many records (e.g., P0027, P0028, P0116, P0162, P0186) show </w:t>
      </w: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12–15 visits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in elderly patients.</w:t>
      </w:r>
    </w:p>
    <w:p w14:paraId="693C6D4C" w14:textId="1305EF07" w:rsidR="001E5A0B" w:rsidRPr="00D3279D" w:rsidRDefault="001E5A0B" w:rsidP="001E5A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Younger patients (&lt;30) generally have fewer visits, except for chronic conditions.</w:t>
      </w:r>
    </w:p>
    <w:p w14:paraId="07F0BB03" w14:textId="77777777" w:rsidR="001E5A0B" w:rsidRPr="00D3279D" w:rsidRDefault="001E5A0B" w:rsidP="001E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2. 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14:ligatures w14:val="none"/>
        </w:rPr>
        <w:t>Average treatment cost for diabetic vs. non-diabetic patients</w:t>
      </w:r>
    </w:p>
    <w:p w14:paraId="394328E6" w14:textId="77777777" w:rsidR="001E5A0B" w:rsidRPr="00D3279D" w:rsidRDefault="001E5A0B" w:rsidP="001E5A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Diabetic patients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 Higher average treatment costs.</w:t>
      </w:r>
    </w:p>
    <w:p w14:paraId="6084CBFB" w14:textId="77777777" w:rsidR="001E5A0B" w:rsidRPr="00D3279D" w:rsidRDefault="001E5A0B" w:rsidP="001E5A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Example: P0005 (Diabetic, Smoker) → ₹16,642.88</w:t>
      </w:r>
    </w:p>
    <w:p w14:paraId="61924083" w14:textId="77777777" w:rsidR="001E5A0B" w:rsidRPr="00D3279D" w:rsidRDefault="001E5A0B" w:rsidP="001E5A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P0016 (Diabetic, Smoker) → ₹14,987.81</w:t>
      </w:r>
    </w:p>
    <w:p w14:paraId="42C1C3BF" w14:textId="77777777" w:rsidR="001E5A0B" w:rsidRPr="00D3279D" w:rsidRDefault="001E5A0B" w:rsidP="001E5A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Non-diabetic patients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 Costs vary, but generally lower.</w:t>
      </w:r>
    </w:p>
    <w:p w14:paraId="1E7F4E48" w14:textId="77777777" w:rsidR="001E5A0B" w:rsidRPr="00D3279D" w:rsidRDefault="001E5A0B" w:rsidP="001E5A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Example: P0004 (Non-diabetic) → ₹13,670.47</w:t>
      </w:r>
    </w:p>
    <w:p w14:paraId="14EAD61C" w14:textId="77777777" w:rsidR="001E5A0B" w:rsidRPr="00D3279D" w:rsidRDefault="001E5A0B" w:rsidP="001E5A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P0018 (Non-diabetic, Smoker) → ₹18,215.25 (exception due to age). </w:t>
      </w:r>
    </w:p>
    <w:p w14:paraId="10249B42" w14:textId="72DD8289" w:rsidR="001E5A0B" w:rsidRPr="00D3279D" w:rsidRDefault="001E5A0B" w:rsidP="00D67DF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Insight: Diabetes is a </w:t>
      </w: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strong driver of higher treatment costs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4805F6B" w14:textId="77777777" w:rsidR="001E5A0B" w:rsidRPr="00D3279D" w:rsidRDefault="001E5A0B" w:rsidP="00DE6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14:ligatures w14:val="none"/>
        </w:rPr>
      </w:pP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3. 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14:ligatures w14:val="none"/>
        </w:rPr>
        <w:t>Correlation between BMI and treatment cost</w:t>
      </w:r>
    </w:p>
    <w:p w14:paraId="4BD94BDC" w14:textId="77777777" w:rsidR="001E5A0B" w:rsidRPr="00D3279D" w:rsidRDefault="001E5A0B" w:rsidP="001E5A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Scatter plot analysis shows </w:t>
      </w: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positive correlation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A401567" w14:textId="77777777" w:rsidR="001E5A0B" w:rsidRPr="00D3279D" w:rsidRDefault="001E5A0B" w:rsidP="001E5A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Patients with </w:t>
      </w: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BMI &gt;30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often have higher treatment costs (e.g., P0011, P0055, P0198).</w:t>
      </w:r>
    </w:p>
    <w:p w14:paraId="3782127F" w14:textId="5581E7D2" w:rsidR="001E5A0B" w:rsidRPr="00D3279D" w:rsidRDefault="001E5A0B" w:rsidP="001E5A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Normal BMI patients (&lt;25) tend to have lower costs, but exceptions exist (elderly patients with chronic conditions). </w:t>
      </w:r>
    </w:p>
    <w:p w14:paraId="140C5234" w14:textId="7D6CCE04" w:rsidR="001E5A0B" w:rsidRPr="00D3279D" w:rsidRDefault="001E5A0B" w:rsidP="00DE65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Insight: </w:t>
      </w: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High BMI is linked to higher treatment costs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 but age and chronic conditions also play a role.</w:t>
      </w:r>
    </w:p>
    <w:p w14:paraId="1CBE935E" w14:textId="77777777" w:rsidR="001E5A0B" w:rsidRPr="00D3279D" w:rsidRDefault="001E5A0B" w:rsidP="001E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4. 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14:ligatures w14:val="none"/>
        </w:rPr>
        <w:t>Gender distribution of patients</w:t>
      </w:r>
    </w:p>
    <w:p w14:paraId="56284AEC" w14:textId="77777777" w:rsidR="001E5A0B" w:rsidRPr="00D3279D" w:rsidRDefault="001E5A0B" w:rsidP="001E5A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Dataset shows a </w:t>
      </w: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balanced distribution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of Male and Female patients.</w:t>
      </w:r>
    </w:p>
    <w:p w14:paraId="62CF2E67" w14:textId="77777777" w:rsidR="001E5A0B" w:rsidRPr="00D3279D" w:rsidRDefault="001E5A0B" w:rsidP="001E5A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Both genders are represented across all age groups. </w:t>
      </w:r>
    </w:p>
    <w:p w14:paraId="41340A1F" w14:textId="7547E579" w:rsidR="001E5A0B" w:rsidRPr="00D3279D" w:rsidRDefault="001E5A0B" w:rsidP="001E5A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Insight: No major skew in gender distribution analysis can be applied fairly across both.</w:t>
      </w:r>
    </w:p>
    <w:p w14:paraId="56DCDA96" w14:textId="77777777" w:rsidR="001E5A0B" w:rsidRPr="00D3279D" w:rsidRDefault="001E5A0B" w:rsidP="001E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14:ligatures w14:val="none"/>
        </w:rPr>
      </w:pP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14:ligatures w14:val="none"/>
        </w:rPr>
        <w:t>5. Smoking status impact on treatment cost &amp; hospital visits</w:t>
      </w:r>
    </w:p>
    <w:p w14:paraId="71BA9DEE" w14:textId="77777777" w:rsidR="001E5A0B" w:rsidRPr="00D3279D" w:rsidRDefault="001E5A0B" w:rsidP="001E5A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Smokers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F49B3D1" w14:textId="77777777" w:rsidR="001E5A0B" w:rsidRPr="00D3279D" w:rsidRDefault="001E5A0B" w:rsidP="001E5A0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Often show </w:t>
      </w: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higher treatment costs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(e.g., P0006, P0020, P0040).</w:t>
      </w:r>
    </w:p>
    <w:p w14:paraId="6984123E" w14:textId="77777777" w:rsidR="001E5A0B" w:rsidRPr="00D3279D" w:rsidRDefault="001E5A0B" w:rsidP="001E5A0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Hospital visits also tend to be higher (many smokers have 10–15 visits).</w:t>
      </w:r>
    </w:p>
    <w:p w14:paraId="0ABCD302" w14:textId="77777777" w:rsidR="001E5A0B" w:rsidRPr="00D3279D" w:rsidRDefault="001E5A0B" w:rsidP="001E5A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Non-smokers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7DFC610" w14:textId="77777777" w:rsidR="00D67DF1" w:rsidRDefault="001E5A0B" w:rsidP="00D67DF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Lower average costs and fewer visits, unless diabetic or elderly. </w:t>
      </w:r>
    </w:p>
    <w:p w14:paraId="1D97616E" w14:textId="197A3E13" w:rsidR="001E5A0B" w:rsidRPr="00D67DF1" w:rsidRDefault="00D67DF1" w:rsidP="00D67DF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</w:t>
      </w:r>
      <w:r w:rsidR="001E5A0B" w:rsidRPr="00D67DF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nsight: Smoking </w:t>
      </w:r>
      <w:r w:rsidR="001E5A0B" w:rsidRPr="00D67DF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increases both treatment costs and hospital visits</w:t>
      </w:r>
      <w:r w:rsidR="001E5A0B" w:rsidRPr="00D67DF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 especially when combined with diabetes.</w:t>
      </w:r>
    </w:p>
    <w:p w14:paraId="589F0712" w14:textId="77777777" w:rsidR="00AB41ED" w:rsidRDefault="00AB41ED" w:rsidP="001E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</w:p>
    <w:p w14:paraId="278B951A" w14:textId="55953855" w:rsidR="001E5A0B" w:rsidRPr="00D3279D" w:rsidRDefault="001E5A0B" w:rsidP="001E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lastRenderedPageBreak/>
        <w:t>Summary of Insights</w:t>
      </w:r>
      <w:r w:rsidR="00D92F4F"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-</w:t>
      </w:r>
    </w:p>
    <w:p w14:paraId="30E3E11C" w14:textId="77777777" w:rsidR="001E5A0B" w:rsidRPr="00D3279D" w:rsidRDefault="001E5A0B" w:rsidP="001E5A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70+ age group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→ highest hospital visits.</w:t>
      </w:r>
    </w:p>
    <w:p w14:paraId="313FC0C5" w14:textId="77777777" w:rsidR="001E5A0B" w:rsidRPr="00D3279D" w:rsidRDefault="001E5A0B" w:rsidP="001E5A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Diabetic patients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→ higher treatment costs than non-diabetics.</w:t>
      </w:r>
    </w:p>
    <w:p w14:paraId="75D317FC" w14:textId="77777777" w:rsidR="001E5A0B" w:rsidRPr="00D3279D" w:rsidRDefault="001E5A0B" w:rsidP="001E5A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BMI &gt;30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→ correlated with higher treatment costs.</w:t>
      </w:r>
    </w:p>
    <w:p w14:paraId="3E4C1742" w14:textId="77777777" w:rsidR="001E5A0B" w:rsidRPr="00D3279D" w:rsidRDefault="001E5A0B" w:rsidP="001E5A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Gender distribution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→ fairly balanced.</w:t>
      </w:r>
    </w:p>
    <w:p w14:paraId="08250A6F" w14:textId="77777777" w:rsidR="001E5A0B" w:rsidRPr="00D3279D" w:rsidRDefault="001E5A0B" w:rsidP="001E5A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2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Smokers</w:t>
      </w:r>
      <w:r w:rsidRPr="00D32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→ higher costs and visits, especially diabetic smokers.</w:t>
      </w:r>
    </w:p>
    <w:p w14:paraId="6E7288D0" w14:textId="77777777" w:rsidR="00D3279D" w:rsidRDefault="00D3279D" w:rsidP="00D3279D">
      <w:pPr>
        <w:rPr>
          <w:rFonts w:ascii="Times New Roman" w:hAnsi="Times New Roman" w:cs="Times New Roman"/>
          <w:sz w:val="28"/>
          <w:szCs w:val="28"/>
        </w:rPr>
      </w:pPr>
    </w:p>
    <w:p w14:paraId="0905EF31" w14:textId="544A0FFD" w:rsidR="00D3279D" w:rsidRPr="00D3279D" w:rsidRDefault="00D3279D" w:rsidP="00D3279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3279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Conclusion:  </w:t>
      </w:r>
    </w:p>
    <w:p w14:paraId="3222DC49" w14:textId="43B5EE89" w:rsidR="0059392F" w:rsidRPr="00D3279D" w:rsidRDefault="00D3279D" w:rsidP="00D3279D">
      <w:pPr>
        <w:rPr>
          <w:rFonts w:ascii="Times New Roman" w:hAnsi="Times New Roman" w:cs="Times New Roman"/>
          <w:sz w:val="28"/>
          <w:szCs w:val="28"/>
        </w:rPr>
      </w:pPr>
      <w:r w:rsidRPr="00D3279D">
        <w:rPr>
          <w:rFonts w:ascii="Times New Roman" w:hAnsi="Times New Roman" w:cs="Times New Roman"/>
          <w:sz w:val="28"/>
          <w:szCs w:val="28"/>
        </w:rPr>
        <w:t>“This analysis highlights that elderly patients, diabetics, and smokers are the most resource-intensive groups. Preventive care and targeted interventions for high-BMI patients could reduce costs and improve outcomes.”</w:t>
      </w:r>
    </w:p>
    <w:sectPr w:rsidR="0059392F" w:rsidRPr="00D3279D" w:rsidSect="003A4132">
      <w:pgSz w:w="11906" w:h="16838" w:code="9"/>
      <w:pgMar w:top="851" w:right="424" w:bottom="851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53312" w14:textId="77777777" w:rsidR="001E5A0B" w:rsidRDefault="001E5A0B" w:rsidP="001E5A0B">
      <w:pPr>
        <w:spacing w:after="0" w:line="240" w:lineRule="auto"/>
      </w:pPr>
      <w:r>
        <w:separator/>
      </w:r>
    </w:p>
  </w:endnote>
  <w:endnote w:type="continuationSeparator" w:id="0">
    <w:p w14:paraId="734EA54E" w14:textId="77777777" w:rsidR="001E5A0B" w:rsidRDefault="001E5A0B" w:rsidP="001E5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3BAAB" w14:textId="77777777" w:rsidR="001E5A0B" w:rsidRDefault="001E5A0B" w:rsidP="001E5A0B">
      <w:pPr>
        <w:spacing w:after="0" w:line="240" w:lineRule="auto"/>
      </w:pPr>
      <w:r>
        <w:separator/>
      </w:r>
    </w:p>
  </w:footnote>
  <w:footnote w:type="continuationSeparator" w:id="0">
    <w:p w14:paraId="1DF5EDE1" w14:textId="77777777" w:rsidR="001E5A0B" w:rsidRDefault="001E5A0B" w:rsidP="001E5A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B4C09"/>
    <w:multiLevelType w:val="multilevel"/>
    <w:tmpl w:val="78D4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20E35"/>
    <w:multiLevelType w:val="multilevel"/>
    <w:tmpl w:val="7092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06EC2"/>
    <w:multiLevelType w:val="multilevel"/>
    <w:tmpl w:val="D164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A12A5"/>
    <w:multiLevelType w:val="multilevel"/>
    <w:tmpl w:val="CE42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72E59"/>
    <w:multiLevelType w:val="hybridMultilevel"/>
    <w:tmpl w:val="413E6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4E0A90"/>
    <w:multiLevelType w:val="multilevel"/>
    <w:tmpl w:val="9404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32491"/>
    <w:multiLevelType w:val="multilevel"/>
    <w:tmpl w:val="1EFE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AF2CD2"/>
    <w:multiLevelType w:val="multilevel"/>
    <w:tmpl w:val="6F08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6119C"/>
    <w:multiLevelType w:val="multilevel"/>
    <w:tmpl w:val="7092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88023A"/>
    <w:multiLevelType w:val="multilevel"/>
    <w:tmpl w:val="7092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6"/>
  </w:num>
  <w:num w:numId="5">
    <w:abstractNumId w:val="0"/>
  </w:num>
  <w:num w:numId="6">
    <w:abstractNumId w:val="3"/>
  </w:num>
  <w:num w:numId="7">
    <w:abstractNumId w:val="4"/>
  </w:num>
  <w:num w:numId="8">
    <w:abstractNumId w:val="1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A0B"/>
    <w:rsid w:val="0004733F"/>
    <w:rsid w:val="001E5A0B"/>
    <w:rsid w:val="002F524E"/>
    <w:rsid w:val="00377639"/>
    <w:rsid w:val="003A4132"/>
    <w:rsid w:val="004243B0"/>
    <w:rsid w:val="004C68CD"/>
    <w:rsid w:val="0059392F"/>
    <w:rsid w:val="00741DC7"/>
    <w:rsid w:val="00AB41ED"/>
    <w:rsid w:val="00AD0C65"/>
    <w:rsid w:val="00B963AA"/>
    <w:rsid w:val="00CA072C"/>
    <w:rsid w:val="00D3279D"/>
    <w:rsid w:val="00D67DF1"/>
    <w:rsid w:val="00D92F4F"/>
    <w:rsid w:val="00DE65E3"/>
    <w:rsid w:val="00ED7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2CC89D"/>
  <w15:chartTrackingRefBased/>
  <w15:docId w15:val="{5B170547-7042-47E5-ACC7-E8B24D1B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5A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E5A0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E5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5A0B"/>
  </w:style>
  <w:style w:type="paragraph" w:styleId="Footer">
    <w:name w:val="footer"/>
    <w:basedOn w:val="Normal"/>
    <w:link w:val="FooterChar"/>
    <w:uiPriority w:val="99"/>
    <w:unhideWhenUsed/>
    <w:rsid w:val="001E5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5A0B"/>
  </w:style>
  <w:style w:type="paragraph" w:styleId="ListParagraph">
    <w:name w:val="List Paragraph"/>
    <w:basedOn w:val="Normal"/>
    <w:uiPriority w:val="34"/>
    <w:qFormat/>
    <w:rsid w:val="00AD0C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556359-1F37-480A-A913-E9C499E80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3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maheshwari</dc:creator>
  <cp:keywords/>
  <dc:description/>
  <cp:lastModifiedBy>prachi maheshwari</cp:lastModifiedBy>
  <cp:revision>19</cp:revision>
  <dcterms:created xsi:type="dcterms:W3CDTF">2026-02-25T05:54:00Z</dcterms:created>
  <dcterms:modified xsi:type="dcterms:W3CDTF">2026-02-25T13:47:00Z</dcterms:modified>
</cp:coreProperties>
</file>