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sz w:val="56"/>
          <w:szCs w:val="56"/>
        </w:rPr>
      </w:pPr>
      <w:r>
        <w:rPr>
          <w:sz w:val="56"/>
          <w:szCs w:val="56"/>
        </w:rPr>
        <w:t>14.Write a program that input base and height of a triangle in main function and passes them to a function. The function finds the area of triangle and return it to main function where it display in the screen.</w:t>
      </w:r>
    </w:p>
    <w:p w14:paraId="00000002">
      <w:pPr>
        <w:rPr>
          <w:sz w:val="56"/>
          <w:szCs w:val="56"/>
        </w:rPr>
      </w:pPr>
      <w:r>
        <w:rPr>
          <w:sz w:val="56"/>
          <w:szCs w:val="56"/>
        </w:rPr>
        <w:t>Coding:</w:t>
      </w:r>
    </w:p>
    <w:p w14:paraId="00000003">
      <w:pPr>
        <w:rPr>
          <w:sz w:val="56"/>
          <w:szCs w:val="56"/>
        </w:rPr>
      </w:pPr>
      <w:r>
        <w:rPr>
          <w:sz w:val="56"/>
          <w:szCs w:val="56"/>
        </w:rPr>
        <w:t>#include &lt;iostream&gt;</w:t>
      </w:r>
    </w:p>
    <w:p w14:paraId="00000004">
      <w:pPr>
        <w:rPr>
          <w:sz w:val="56"/>
          <w:szCs w:val="56"/>
        </w:rPr>
      </w:pPr>
    </w:p>
    <w:p w14:paraId="00000005">
      <w:pPr>
        <w:rPr>
          <w:sz w:val="56"/>
          <w:szCs w:val="56"/>
        </w:rPr>
      </w:pPr>
      <w:r>
        <w:rPr>
          <w:sz w:val="56"/>
          <w:szCs w:val="56"/>
        </w:rPr>
        <w:t>// Function declaration</w:t>
      </w:r>
    </w:p>
    <w:p w14:paraId="00000006">
      <w:pPr>
        <w:rPr>
          <w:sz w:val="56"/>
          <w:szCs w:val="56"/>
        </w:rPr>
      </w:pPr>
      <w:r>
        <w:rPr>
          <w:sz w:val="56"/>
          <w:szCs w:val="56"/>
        </w:rPr>
        <w:t>double calculateArea(double base, double height);</w:t>
      </w:r>
    </w:p>
    <w:p w14:paraId="00000007">
      <w:pPr>
        <w:rPr>
          <w:sz w:val="56"/>
          <w:szCs w:val="56"/>
        </w:rPr>
      </w:pPr>
    </w:p>
    <w:p w14:paraId="00000008">
      <w:pPr>
        <w:rPr>
          <w:sz w:val="56"/>
          <w:szCs w:val="56"/>
        </w:rPr>
      </w:pPr>
      <w:r>
        <w:rPr>
          <w:sz w:val="56"/>
          <w:szCs w:val="56"/>
        </w:rPr>
        <w:t>int main() {</w:t>
      </w:r>
    </w:p>
    <w:p w14:paraId="00000009">
      <w:pPr>
        <w:rPr>
          <w:sz w:val="56"/>
          <w:szCs w:val="56"/>
        </w:rPr>
      </w:pPr>
      <w:r>
        <w:rPr>
          <w:sz w:val="56"/>
          <w:szCs w:val="56"/>
        </w:rPr>
        <w:t xml:space="preserve">    double base, height;</w:t>
      </w:r>
    </w:p>
    <w:p w14:paraId="0000000A">
      <w:pPr>
        <w:rPr>
          <w:sz w:val="56"/>
          <w:szCs w:val="56"/>
        </w:rPr>
      </w:pPr>
    </w:p>
    <w:p w14:paraId="0000000B">
      <w:pPr>
        <w:rPr>
          <w:sz w:val="56"/>
          <w:szCs w:val="56"/>
        </w:rPr>
      </w:pPr>
      <w:r>
        <w:rPr>
          <w:sz w:val="56"/>
          <w:szCs w:val="56"/>
        </w:rPr>
        <w:t xml:space="preserve">    // Input base and height of the triangle from the user</w:t>
      </w:r>
    </w:p>
    <w:p w14:paraId="0000000C">
      <w:pPr>
        <w:rPr>
          <w:sz w:val="56"/>
          <w:szCs w:val="56"/>
        </w:rPr>
      </w:pPr>
      <w:r>
        <w:rPr>
          <w:sz w:val="56"/>
          <w:szCs w:val="56"/>
        </w:rPr>
        <w:t xml:space="preserve">    std::cout &lt;&lt; “Enter the base of the triangle: “</w:t>
      </w:r>
      <w:r>
        <w:rPr>
          <w:sz w:val="56"/>
          <w:szCs w:val="56"/>
        </w:rPr>
        <w:t>;</w:t>
      </w:r>
    </w:p>
    <w:p w14:paraId="0000000D">
      <w:pPr>
        <w:rPr>
          <w:sz w:val="56"/>
          <w:szCs w:val="56"/>
        </w:rPr>
      </w:pPr>
      <w:r>
        <w:rPr>
          <w:sz w:val="56"/>
          <w:szCs w:val="56"/>
        </w:rPr>
        <w:t xml:space="preserve">    std::cin &gt;&gt; base;</w:t>
      </w:r>
    </w:p>
    <w:p w14:paraId="0000000E">
      <w:pPr>
        <w:rPr>
          <w:sz w:val="56"/>
          <w:szCs w:val="56"/>
        </w:rPr>
      </w:pPr>
    </w:p>
    <w:p w14:paraId="0000000F">
      <w:pPr>
        <w:rPr>
          <w:sz w:val="56"/>
          <w:szCs w:val="56"/>
        </w:rPr>
      </w:pPr>
      <w:r>
        <w:rPr>
          <w:sz w:val="56"/>
          <w:szCs w:val="56"/>
        </w:rPr>
        <w:t xml:space="preserve">    std::cout &lt;&lt; “Enter the height of the triangle: “</w:t>
      </w:r>
      <w:r>
        <w:rPr>
          <w:sz w:val="56"/>
          <w:szCs w:val="56"/>
        </w:rPr>
        <w:t>;</w:t>
      </w:r>
    </w:p>
    <w:p w14:paraId="00000010">
      <w:pPr>
        <w:rPr>
          <w:sz w:val="56"/>
          <w:szCs w:val="56"/>
        </w:rPr>
      </w:pPr>
      <w:r>
        <w:rPr>
          <w:sz w:val="56"/>
          <w:szCs w:val="56"/>
        </w:rPr>
        <w:t xml:space="preserve">    std::cin &gt;&gt; height;</w:t>
      </w:r>
    </w:p>
    <w:p w14:paraId="00000011">
      <w:pPr>
        <w:rPr>
          <w:sz w:val="56"/>
          <w:szCs w:val="56"/>
        </w:rPr>
      </w:pPr>
    </w:p>
    <w:p w14:paraId="00000012">
      <w:pPr>
        <w:rPr>
          <w:sz w:val="56"/>
          <w:szCs w:val="56"/>
        </w:rPr>
      </w:pPr>
      <w:r>
        <w:rPr>
          <w:sz w:val="56"/>
          <w:szCs w:val="56"/>
        </w:rPr>
        <w:t xml:space="preserve">    // Call the function to calculate the area</w:t>
      </w:r>
    </w:p>
    <w:p w14:paraId="00000013">
      <w:pPr>
        <w:rPr>
          <w:sz w:val="56"/>
          <w:szCs w:val="56"/>
        </w:rPr>
      </w:pPr>
      <w:r>
        <w:rPr>
          <w:sz w:val="56"/>
          <w:szCs w:val="56"/>
        </w:rPr>
        <w:t xml:space="preserve">    double area = calculateArea(base, height);</w:t>
      </w:r>
    </w:p>
    <w:p w14:paraId="00000014">
      <w:pPr>
        <w:rPr>
          <w:sz w:val="56"/>
          <w:szCs w:val="56"/>
        </w:rPr>
      </w:pPr>
    </w:p>
    <w:p w14:paraId="00000015">
      <w:pPr>
        <w:rPr>
          <w:sz w:val="56"/>
          <w:szCs w:val="56"/>
        </w:rPr>
      </w:pPr>
      <w:r>
        <w:rPr>
          <w:sz w:val="56"/>
          <w:szCs w:val="56"/>
        </w:rPr>
        <w:t xml:space="preserve">    // Display the area</w:t>
      </w:r>
    </w:p>
    <w:p w14:paraId="00000016">
      <w:pPr>
        <w:rPr>
          <w:sz w:val="56"/>
          <w:szCs w:val="56"/>
        </w:rPr>
      </w:pPr>
      <w:r>
        <w:rPr>
          <w:sz w:val="56"/>
          <w:szCs w:val="56"/>
        </w:rPr>
        <w:t xml:space="preserve">    std::cout &lt;&lt; “The area of the triangle is: “</w:t>
      </w:r>
      <w:r>
        <w:rPr>
          <w:sz w:val="56"/>
          <w:szCs w:val="56"/>
        </w:rPr>
        <w:t xml:space="preserve"> &lt;&lt; area &lt;&lt; std::endl;</w:t>
      </w:r>
    </w:p>
    <w:p w14:paraId="00000017">
      <w:pPr>
        <w:rPr>
          <w:sz w:val="56"/>
          <w:szCs w:val="56"/>
        </w:rPr>
      </w:pPr>
    </w:p>
    <w:p w14:paraId="00000018">
      <w:pPr>
        <w:rPr>
          <w:sz w:val="56"/>
          <w:szCs w:val="56"/>
        </w:rPr>
      </w:pPr>
      <w:r>
        <w:rPr>
          <w:sz w:val="56"/>
          <w:szCs w:val="56"/>
        </w:rPr>
        <w:t xml:space="preserve">    return 0;</w:t>
      </w:r>
    </w:p>
    <w:p w14:paraId="00000019">
      <w:pPr>
        <w:rPr>
          <w:sz w:val="56"/>
          <w:szCs w:val="56"/>
        </w:rPr>
      </w:pPr>
      <w:r>
        <w:rPr>
          <w:sz w:val="56"/>
          <w:szCs w:val="56"/>
        </w:rPr>
        <w:t>}</w:t>
      </w:r>
    </w:p>
    <w:p w14:paraId="0000001A">
      <w:pPr>
        <w:rPr>
          <w:sz w:val="56"/>
          <w:szCs w:val="56"/>
        </w:rPr>
      </w:pPr>
    </w:p>
    <w:p w14:paraId="0000001B">
      <w:pPr>
        <w:rPr>
          <w:sz w:val="56"/>
          <w:szCs w:val="56"/>
        </w:rPr>
      </w:pPr>
      <w:r>
        <w:rPr>
          <w:sz w:val="56"/>
          <w:szCs w:val="56"/>
        </w:rPr>
        <w:t>// Function definition</w:t>
      </w:r>
    </w:p>
    <w:p w14:paraId="0000001C">
      <w:pPr>
        <w:rPr>
          <w:sz w:val="56"/>
          <w:szCs w:val="56"/>
        </w:rPr>
      </w:pPr>
      <w:r>
        <w:rPr>
          <w:sz w:val="56"/>
          <w:szCs w:val="56"/>
        </w:rPr>
        <w:t>double calculateArea(double base, double height) {</w:t>
      </w:r>
    </w:p>
    <w:p w14:paraId="0000001D">
      <w:pPr>
        <w:rPr>
          <w:sz w:val="56"/>
          <w:szCs w:val="56"/>
        </w:rPr>
      </w:pPr>
      <w:r>
        <w:rPr>
          <w:sz w:val="56"/>
          <w:szCs w:val="56"/>
        </w:rPr>
        <w:t xml:space="preserve">    return 0.5 * base * height;</w:t>
      </w:r>
    </w:p>
    <w:p w14:paraId="0000001E">
      <w:pPr>
        <w:rPr>
          <w:sz w:val="56"/>
          <w:szCs w:val="56"/>
        </w:rPr>
      </w:pPr>
      <w:r>
        <w:rPr>
          <w:sz w:val="56"/>
          <w:szCs w:val="56"/>
        </w:rPr>
        <w:t>}</w:t>
      </w:r>
    </w:p>
    <w:p w14:paraId="0000001F">
      <w:pPr>
        <w:rPr>
          <w:sz w:val="56"/>
          <w:szCs w:val="56"/>
        </w:rPr>
      </w:pPr>
      <w:r>
        <w:rPr>
          <w:sz w:val="56"/>
          <w:szCs w:val="56"/>
        </w:rPr>
        <w:drawing xmlns:mc="http://schemas.openxmlformats.org/markup-compatibility/2006">
          <wp:inline>
            <wp:extent cx="5731510" cy="3499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 Mahmmod</dc:creator>
  <cp:lastModifiedBy>Hammad Mahmmod</cp:lastModifiedBy>
</cp:coreProperties>
</file>