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8C0" w:rsidRPr="00E618C0" w:rsidRDefault="00E618C0" w:rsidP="00E618C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</w:t>
      </w:r>
      <w:r w:rsidRPr="00E618C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inimundo – Sistema de Gerenciamento de Posto de Gasolina</w:t>
      </w:r>
    </w:p>
    <w:p w:rsidR="00E618C0" w:rsidRPr="00E618C0" w:rsidRDefault="00E618C0" w:rsidP="00E618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18C0">
        <w:rPr>
          <w:rFonts w:ascii="Times New Roman" w:eastAsia="Times New Roman" w:hAnsi="Times New Roman" w:cs="Times New Roman"/>
          <w:sz w:val="24"/>
          <w:szCs w:val="24"/>
          <w:lang w:eastAsia="pt-BR"/>
        </w:rPr>
        <w:t>Um posto de gasolina necessita de um sistema eficiente para gerenciar suas operações, incluindo abastecimento de veículos, controle de estoque de combustíveis, serviços adicionais (lavagem e troca de óleo) e o gerenciamento de clientes, funcionários e pagamentos. O objetivo é otimizar o atendimento, reduzir erros operacionais e garantir um controle financeiro e logístico preciso. O sistema deve permitir o cadastro de clientes com seus veículos, controlar o estoque de combustíveis, registrar serviços oferecidos e processar pagamentos em diferentes formas (dinheiro, cartão, conta mensal).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618C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Clientes podem possuir vários veículos, e cada veículo pode ser abastecido diversas vezes com um tipo específico de combustível. Funcionários serão responsáveis pelo atendimento e execução dos serviços. O sistema deve garantir que o abastecimento só ocorra se houver combustível suficiente, atualizar automaticamente o estoque após cada operação e registrar os pagamentos imediatamente. Clientes frequentes podem optar pelo pagamento via conta mensal, e os serviços adicionais podem ser realizados na hora ou agendados conforme a necessidade.</w:t>
      </w:r>
    </w:p>
    <w:p w:rsidR="00E618C0" w:rsidRPr="00E618C0" w:rsidRDefault="00E618C0"/>
    <w:sectPr w:rsidR="00E618C0" w:rsidRPr="00E61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D3D" w:rsidRDefault="00DD1D3D" w:rsidP="00E618C0">
      <w:pPr>
        <w:spacing w:after="0" w:line="240" w:lineRule="auto"/>
      </w:pPr>
      <w:r>
        <w:separator/>
      </w:r>
    </w:p>
  </w:endnote>
  <w:endnote w:type="continuationSeparator" w:id="0">
    <w:p w:rsidR="00DD1D3D" w:rsidRDefault="00DD1D3D" w:rsidP="00E6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D3D" w:rsidRDefault="00DD1D3D" w:rsidP="00E618C0">
      <w:pPr>
        <w:spacing w:after="0" w:line="240" w:lineRule="auto"/>
      </w:pPr>
      <w:r>
        <w:separator/>
      </w:r>
    </w:p>
  </w:footnote>
  <w:footnote w:type="continuationSeparator" w:id="0">
    <w:p w:rsidR="00DD1D3D" w:rsidRDefault="00DD1D3D" w:rsidP="00E6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3800"/>
    <w:multiLevelType w:val="multilevel"/>
    <w:tmpl w:val="2B60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F7180"/>
    <w:multiLevelType w:val="multilevel"/>
    <w:tmpl w:val="01DC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C747B"/>
    <w:multiLevelType w:val="multilevel"/>
    <w:tmpl w:val="A32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2CB9"/>
    <w:multiLevelType w:val="multilevel"/>
    <w:tmpl w:val="F8B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0"/>
    <w:rsid w:val="00DD1D3D"/>
    <w:rsid w:val="00E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5A8A"/>
  <w15:chartTrackingRefBased/>
  <w15:docId w15:val="{8D00289E-14FA-4F1D-A349-AD4AC07B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6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61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618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18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618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618C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18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61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C0"/>
  </w:style>
  <w:style w:type="paragraph" w:styleId="Rodap">
    <w:name w:val="footer"/>
    <w:basedOn w:val="Normal"/>
    <w:link w:val="RodapChar"/>
    <w:uiPriority w:val="99"/>
    <w:unhideWhenUsed/>
    <w:rsid w:val="00E618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186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LAMPER DE AVILA</dc:creator>
  <cp:keywords/>
  <dc:description/>
  <cp:lastModifiedBy>RAI LAMPER DE AVILA</cp:lastModifiedBy>
  <cp:revision>1</cp:revision>
  <dcterms:created xsi:type="dcterms:W3CDTF">2025-02-17T18:02:00Z</dcterms:created>
  <dcterms:modified xsi:type="dcterms:W3CDTF">2025-02-17T18:19:00Z</dcterms:modified>
</cp:coreProperties>
</file>