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3F2515AA" w:rsidR="002321F1" w:rsidRDefault="002E2906" w:rsidP="002E2906">
      <w:pPr>
        <w:pStyle w:val="BodyText"/>
        <w:spacing w:line="240" w:lineRule="auto"/>
        <w:rPr>
          <w:rFonts w:ascii="Arial Narrow" w:hAnsi="Arial Narrow"/>
          <w:b/>
          <w:sz w:val="20"/>
        </w:rPr>
      </w:pPr>
      <w:r>
        <w:rPr>
          <w:rFonts w:ascii="Arial Narrow" w:hAnsi="Arial Narrow"/>
          <w:b/>
          <w:sz w:val="20"/>
        </w:rPr>
        <w:t xml:space="preserve">                                                                         </w:t>
      </w:r>
      <w:bookmarkStart w:id="0" w:name="_GoBack"/>
      <w:bookmarkEnd w:id="0"/>
      <w:r w:rsidR="005622E1" w:rsidRPr="000C050F">
        <w:rPr>
          <w:rFonts w:ascii="Arial Narrow" w:hAnsi="Arial Narrow"/>
          <w:b/>
          <w:sz w:val="20"/>
        </w:rPr>
        <w:t>NON-RESIDENT BROKERS BOND</w:t>
      </w:r>
      <w:r w:rsidR="0074149A">
        <w:rPr>
          <w:rFonts w:ascii="Arial Narrow" w:hAnsi="Arial Narrow"/>
          <w:b/>
          <w:sz w:val="20"/>
        </w:rPr>
        <w:t xml:space="preserve">                                                  </w:t>
      </w:r>
      <w:r w:rsidR="005622E1" w:rsidRPr="000C050F">
        <w:rPr>
          <w:rFonts w:ascii="Arial Narrow" w:hAnsi="Arial Narrow"/>
          <w:b/>
          <w:sz w:val="20"/>
        </w:rPr>
        <w:t xml:space="preserve"> </w:t>
      </w:r>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336C2BFF"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1" w:name="NameToPrint"/>
      <w:r w:rsidR="005825E2">
        <w:rPr>
          <w:rFonts w:ascii="Arial Narrow" w:hAnsi="Arial Narrow"/>
          <w:sz w:val="20"/>
          <w:u w:val="single"/>
        </w:rPr>
        <w:t>Test Testing</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1"/>
      <w:r w:rsidR="005825E2">
        <w:rPr>
          <w:rFonts w:ascii="Arial Narrow" w:hAnsi="Arial Narrow"/>
          <w:sz w:val="20"/>
        </w:rPr>
        <w:t xml:space="preserve"> </w:t>
      </w:r>
      <w:r w:rsidRPr="000C050F">
        <w:rPr>
          <w:rFonts w:ascii="Arial Narrow" w:hAnsi="Arial Narrow"/>
          <w:sz w:val="20"/>
        </w:rPr>
        <w:t xml:space="preserve">of </w:t>
      </w:r>
      <w:bookmarkStart w:id="2" w:name="CompleteAddress"/>
      <w:r w:rsidR="005825E2">
        <w:rPr>
          <w:rFonts w:ascii="Arial Narrow" w:hAnsi="Arial Narrow"/>
          <w:sz w:val="20"/>
          <w:u w:val="single"/>
        </w:rPr>
        <w:t>Test Address 1 Test Address 2, Humacao, PR 00791</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2"/>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w:t>
      </w:r>
      <w:r w:rsidR="00365B89">
        <w:rPr>
          <w:rFonts w:ascii="Arial Narrow" w:hAnsi="Arial Narrow"/>
          <w:sz w:val="20"/>
        </w:rPr>
        <w:t>einafter called the Principal, a</w:t>
      </w:r>
      <w:r w:rsidRPr="000C050F">
        <w:rPr>
          <w:rFonts w:ascii="Arial Narrow" w:hAnsi="Arial Narrow"/>
          <w:sz w:val="20"/>
        </w:rPr>
        <w:t>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 xml:space="preserve">ed the </w:t>
      </w:r>
      <w:proofErr w:type="spellStart"/>
      <w:r w:rsidRPr="000C050F">
        <w:rPr>
          <w:rFonts w:ascii="Arial Narrow" w:hAnsi="Arial Narrow"/>
          <w:sz w:val="20"/>
        </w:rPr>
        <w:t>Obligee</w:t>
      </w:r>
      <w:proofErr w:type="spellEnd"/>
      <w:r w:rsidRPr="000C050F">
        <w:rPr>
          <w:rFonts w:ascii="Arial Narrow" w:hAnsi="Arial Narrow"/>
          <w:sz w:val="20"/>
        </w:rPr>
        <w:t>, in the sum of TEN THOUSAND DOLLARS ($10,000</w:t>
      </w:r>
      <w:r w:rsidR="007A4AA7">
        <w:rPr>
          <w:rFonts w:ascii="Arial Narrow" w:hAnsi="Arial Narrow"/>
          <w:sz w:val="20"/>
        </w:rPr>
        <w:t>.00</w:t>
      </w:r>
      <w:r w:rsidRPr="000C050F">
        <w:rPr>
          <w:rFonts w:ascii="Arial Narrow" w:hAnsi="Arial Narrow"/>
          <w:sz w:val="20"/>
        </w:rPr>
        <w:t xml:space="preserve">); for the payment whereof to the </w:t>
      </w:r>
      <w:proofErr w:type="spellStart"/>
      <w:r w:rsidRPr="000C050F">
        <w:rPr>
          <w:rFonts w:ascii="Arial Narrow" w:hAnsi="Arial Narrow"/>
          <w:sz w:val="20"/>
        </w:rPr>
        <w:t>Obligee</w:t>
      </w:r>
      <w:proofErr w:type="spellEnd"/>
      <w:r w:rsidRPr="000C050F">
        <w:rPr>
          <w:rFonts w:ascii="Arial Narrow" w:hAnsi="Arial Narrow"/>
          <w:sz w:val="20"/>
        </w:rPr>
        <w:t>,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7E0B2E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the above named Principal has made application to the office of the Lieutenant Governor, Commissioner of Insurance of the Virgin Islands of the United States to act as </w:t>
      </w:r>
      <w:r w:rsidR="007F2085" w:rsidRPr="007F2085">
        <w:rPr>
          <w:rFonts w:ascii="Arial Narrow" w:hAnsi="Arial Narrow"/>
          <w:b/>
          <w:sz w:val="20"/>
          <w:u w:val="single"/>
        </w:rPr>
        <w:t>Non Resident Broker</w:t>
      </w:r>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623CE70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this bond may not be cancelled except by written notice by the Surety to the </w:t>
      </w:r>
      <w:proofErr w:type="spellStart"/>
      <w:r w:rsidRPr="000C050F">
        <w:rPr>
          <w:rFonts w:ascii="Arial Narrow" w:hAnsi="Arial Narrow"/>
          <w:sz w:val="20"/>
        </w:rPr>
        <w:t>Obligee</w:t>
      </w:r>
      <w:proofErr w:type="spellEnd"/>
      <w:r w:rsidRPr="000C050F">
        <w:rPr>
          <w:rFonts w:ascii="Arial Narrow" w:hAnsi="Arial Narrow"/>
          <w:sz w:val="20"/>
        </w:rPr>
        <w:t xml:space="preserve">, which shall be sent by registered mail and no such cancellation shall be effective prior to thirty (30) days after receipt of notice thereof by the </w:t>
      </w:r>
      <w:proofErr w:type="spellStart"/>
      <w:r w:rsidRPr="000C050F">
        <w:rPr>
          <w:rFonts w:ascii="Arial Narrow" w:hAnsi="Arial Narrow"/>
          <w:sz w:val="20"/>
        </w:rPr>
        <w:t>Obligee</w:t>
      </w:r>
      <w:proofErr w:type="spellEnd"/>
      <w:r w:rsidRPr="000C050F">
        <w:rPr>
          <w:rFonts w:ascii="Arial Narrow" w:hAnsi="Arial Narrow"/>
          <w:sz w:val="20"/>
        </w:rPr>
        <w:t xml:space="preserve"> or by written notice by the </w:t>
      </w:r>
      <w:proofErr w:type="spellStart"/>
      <w:r w:rsidRPr="000C050F">
        <w:rPr>
          <w:rFonts w:ascii="Arial Narrow" w:hAnsi="Arial Narrow"/>
          <w:sz w:val="20"/>
        </w:rPr>
        <w:t>Obligee</w:t>
      </w:r>
      <w:proofErr w:type="spellEnd"/>
      <w:r w:rsidRPr="000C050F">
        <w:rPr>
          <w:rFonts w:ascii="Arial Narrow" w:hAnsi="Arial Narrow"/>
          <w:sz w:val="20"/>
        </w:rPr>
        <w:t xml:space="preserv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3" w:name="EffDate"/>
      <w:r w:rsidR="005825E2">
        <w:rPr>
          <w:rFonts w:ascii="Arial Narrow" w:hAnsi="Arial Narrow"/>
          <w:bCs/>
          <w:sz w:val="20"/>
        </w:rPr>
        <w:t>May 14, 2020</w:t>
      </w:r>
      <w:proofErr w:type="spellStart"/>
      <w:r w:rsidR="005825E2">
        <w:rPr>
          <w:rFonts w:ascii="Arial Narrow" w:hAnsi="Arial Narrow"/>
          <w:bCs/>
          <w:sz w:val="20"/>
        </w:rPr>
        <w:t/>
      </w:r>
      <w:proofErr w:type="spellEnd"/>
      <w:r w:rsidR="005825E2">
        <w:rPr>
          <w:rFonts w:ascii="Arial Narrow" w:hAnsi="Arial Narrow"/>
          <w:bCs/>
          <w:sz w:val="20"/>
        </w:rPr>
        <w:t/>
      </w:r>
      <w:bookmarkEnd w:id="3"/>
      <w:r w:rsidRPr="000C050F">
        <w:rPr>
          <w:rFonts w:ascii="Arial Narrow" w:hAnsi="Arial Narrow"/>
          <w:sz w:val="20"/>
        </w:rPr>
        <w:t xml:space="preserve"> and to continue for a period of one year.</w:t>
      </w:r>
    </w:p>
    <w:p w14:paraId="55786CA2" w14:textId="77777777" w:rsidR="00365B89" w:rsidRPr="000C050F" w:rsidRDefault="00365B89" w:rsidP="000C050F">
      <w:pPr>
        <w:pStyle w:val="BodyText"/>
        <w:spacing w:line="240" w:lineRule="auto"/>
        <w:rPr>
          <w:rFonts w:ascii="Arial Narrow" w:hAnsi="Arial Narrow"/>
          <w:sz w:val="20"/>
        </w:rPr>
      </w:pP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12845A4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00365B8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5B89">
        <w:rPr>
          <w:rFonts w:ascii="Arial Narrow" w:hAnsi="Arial Narrow"/>
          <w:sz w:val="20"/>
        </w:rPr>
        <w:t>:</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2E879B02" w14:textId="77777777" w:rsidR="00365B89" w:rsidRDefault="00365B89"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6FE8B6F6" w14:textId="77777777" w:rsidR="003B3C1C" w:rsidRDefault="003B3C1C" w:rsidP="000C050F">
      <w:pPr>
        <w:pStyle w:val="BodyText"/>
        <w:spacing w:line="240" w:lineRule="auto"/>
        <w:rPr>
          <w:rFonts w:ascii="Arial Narrow" w:hAnsi="Arial Narrow"/>
          <w:sz w:val="20"/>
        </w:rPr>
      </w:pPr>
    </w:p>
    <w:p w14:paraId="4DBFDC66" w14:textId="77777777" w:rsidR="003B3C1C" w:rsidRDefault="003B3C1C" w:rsidP="000C050F">
      <w:pPr>
        <w:pStyle w:val="BodyText"/>
        <w:spacing w:line="240" w:lineRule="auto"/>
        <w:rPr>
          <w:rFonts w:ascii="Arial Narrow" w:hAnsi="Arial Narrow"/>
          <w:sz w:val="20"/>
        </w:rPr>
      </w:pPr>
    </w:p>
    <w:p w14:paraId="4F73D244" w14:textId="77777777" w:rsidR="00365B89" w:rsidRDefault="00365B89" w:rsidP="000C050F">
      <w:pPr>
        <w:pStyle w:val="BodyText"/>
        <w:spacing w:line="240" w:lineRule="auto"/>
        <w:rPr>
          <w:rFonts w:ascii="Arial Narrow" w:hAnsi="Arial Narrow"/>
          <w:sz w:val="20"/>
        </w:rPr>
      </w:pPr>
    </w:p>
    <w:p w14:paraId="438D43BE" w14:textId="7A8806A5"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00365B89">
        <w:rPr>
          <w:rFonts w:ascii="Arial Narrow" w:hAnsi="Arial Narrow"/>
          <w:sz w:val="20"/>
        </w:rPr>
        <w:t>:</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9564AF4" w14:textId="77777777" w:rsidR="00365B89" w:rsidRDefault="00365B89"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44722E1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Celso E. Vargas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4" w:name="Signature"/>
      <w:r w:rsidR="005825E2">
        <w:rPr>
          <w:rFonts w:ascii="Arial Narrow" w:hAnsi="Arial Narrow"/>
          <w:sz w:val="20"/>
        </w:rPr>
        <w:t>RAYMOND L. FOURNIER, PRESIDENT</w:t>
      </w:r>
      <w:bookmarkEnd w:id="4"/>
    </w:p>
    <w:p w14:paraId="287AEE3C" w14:textId="4C017788"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Secretary</w:t>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3"/>
    <w:rsid w:val="000C050F"/>
    <w:rsid w:val="00201553"/>
    <w:rsid w:val="002321F1"/>
    <w:rsid w:val="00265422"/>
    <w:rsid w:val="002E2906"/>
    <w:rsid w:val="00365B89"/>
    <w:rsid w:val="003A02E3"/>
    <w:rsid w:val="003B3C1C"/>
    <w:rsid w:val="005622E1"/>
    <w:rsid w:val="005825E2"/>
    <w:rsid w:val="005E3BF3"/>
    <w:rsid w:val="0074149A"/>
    <w:rsid w:val="007A4AA7"/>
    <w:rsid w:val="007F2085"/>
    <w:rsid w:val="00A2700B"/>
    <w:rsid w:val="00A63ED6"/>
    <w:rsid w:val="00D72D1E"/>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5</cp:revision>
  <cp:lastPrinted>2009-06-01T16:18:00Z</cp:lastPrinted>
  <dcterms:created xsi:type="dcterms:W3CDTF">2020-05-13T17:42:00Z</dcterms:created>
  <dcterms:modified xsi:type="dcterms:W3CDTF">2020-05-14T14:05:00Z</dcterms:modified>
</cp:coreProperties>
</file>