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9444</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POWER SPORTS</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3247 ANNAS RETREAT , ST THOMAS, VI 00801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May 29,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8</w:t>
      </w:r>
      <w:bookmarkEnd w:id="5"/>
      <w:r w:rsidR="00FD0AA8">
        <w:rPr>
          <w:rFonts w:ascii="Arial Narrow" w:hAnsi="Arial Narrow"/>
        </w:rPr>
        <w:t xml:space="preserve"> day of </w:t>
      </w:r>
      <w:bookmarkStart w:id="6" w:name="Month"/>
      <w:r w:rsidR="00FD0AA8">
        <w:rPr>
          <w:rFonts w:ascii="Arial Narrow" w:hAnsi="Arial Narrow"/>
        </w:rPr>
        <w:t>July</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OCTAVIO ESTRADA, VICE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