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86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60D9" w14:paraId="38CA7E1F" w14:textId="77777777" w:rsidTr="00760C5C">
        <w:tc>
          <w:tcPr>
            <w:tcW w:w="9360" w:type="dxa"/>
            <w:shd w:val="clear" w:color="auto" w:fill="1F38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38CA7E1C" w14:textId="012B2EFA" w:rsidR="006760D9" w:rsidRDefault="009B66D9" w:rsidP="00760C5C">
            <w:pPr>
              <w:shd w:val="clear" w:color="auto" w:fill="1F3864"/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760C5C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D5</w:t>
            </w:r>
          </w:p>
          <w:p w14:paraId="38CA7E1D" w14:textId="77777777" w:rsidR="006760D9" w:rsidRDefault="009B66D9" w:rsidP="00760C5C">
            <w:pPr>
              <w:shd w:val="clear" w:color="auto" w:fill="1F3864"/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Manual de Cumplimiento PLD/FT - Inmobiliaria Mixta</w:t>
            </w:r>
          </w:p>
          <w:p w14:paraId="38CA7E1E" w14:textId="77777777" w:rsidR="006760D9" w:rsidRDefault="009B66D9" w:rsidP="00760C5C">
            <w:pPr>
              <w:shd w:val="clear" w:color="auto" w:fill="1F3864"/>
            </w:pPr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38CA7E20" w14:textId="77777777" w:rsidR="006760D9" w:rsidRDefault="006760D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760D9" w14:paraId="38CA7E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21" w14:textId="77777777" w:rsidR="006760D9" w:rsidRDefault="009B66D9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22" w14:textId="77777777" w:rsidR="006760D9" w:rsidRDefault="009B66D9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6760D9" w14:paraId="38CA7E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24" w14:textId="77777777" w:rsidR="006760D9" w:rsidRDefault="009B66D9">
            <w:r>
              <w:rPr>
                <w:b/>
                <w:bCs/>
                <w:sz w:val="20"/>
                <w:szCs w:val="20"/>
              </w:rPr>
              <w:t>RFC: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25" w14:textId="77777777" w:rsidR="006760D9" w:rsidRDefault="009B66D9">
            <w:r>
              <w:rPr>
                <w:sz w:val="20"/>
                <w:szCs w:val="20"/>
              </w:rPr>
              <w:t>[RFC]</w:t>
            </w:r>
          </w:p>
        </w:tc>
      </w:tr>
      <w:tr w:rsidR="006760D9" w14:paraId="38CA7E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27" w14:textId="6D1D3E0C" w:rsidR="006760D9" w:rsidRDefault="00760C5C">
            <w:r>
              <w:rPr>
                <w:b/>
                <w:bCs/>
                <w:sz w:val="20"/>
                <w:szCs w:val="20"/>
              </w:rPr>
              <w:t>Versión</w:t>
            </w:r>
            <w:r w:rsidR="009B66D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28" w14:textId="239DB17B" w:rsidR="006760D9" w:rsidRDefault="009B66D9">
            <w:r>
              <w:rPr>
                <w:sz w:val="20"/>
                <w:szCs w:val="20"/>
              </w:rPr>
              <w:t xml:space="preserve">1.0 - [Fecha de </w:t>
            </w:r>
            <w:r w:rsidR="00760C5C">
              <w:rPr>
                <w:sz w:val="20"/>
                <w:szCs w:val="20"/>
              </w:rPr>
              <w:t>adopción</w:t>
            </w:r>
            <w:r>
              <w:rPr>
                <w:sz w:val="20"/>
                <w:szCs w:val="20"/>
              </w:rPr>
              <w:t>]</w:t>
            </w:r>
          </w:p>
        </w:tc>
      </w:tr>
      <w:tr w:rsidR="006760D9" w14:paraId="38CA7E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2A" w14:textId="77777777" w:rsidR="006760D9" w:rsidRDefault="009B66D9">
            <w:r>
              <w:rPr>
                <w:b/>
                <w:bCs/>
                <w:sz w:val="20"/>
                <w:szCs w:val="20"/>
              </w:rPr>
              <w:t>Aprobado por: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2B" w14:textId="676BC056" w:rsidR="006760D9" w:rsidRDefault="009B66D9">
            <w:r>
              <w:rPr>
                <w:sz w:val="20"/>
                <w:szCs w:val="20"/>
              </w:rPr>
              <w:t>[</w:t>
            </w:r>
            <w:r w:rsidR="00760C5C">
              <w:rPr>
                <w:sz w:val="20"/>
                <w:szCs w:val="20"/>
              </w:rPr>
              <w:t>Órgano</w:t>
            </w:r>
            <w:r>
              <w:rPr>
                <w:sz w:val="20"/>
                <w:szCs w:val="20"/>
              </w:rPr>
              <w:t xml:space="preserve"> de </w:t>
            </w:r>
            <w:r w:rsidR="00760C5C">
              <w:rPr>
                <w:sz w:val="20"/>
                <w:szCs w:val="20"/>
              </w:rPr>
              <w:t>administración</w:t>
            </w:r>
            <w:r>
              <w:rPr>
                <w:sz w:val="20"/>
                <w:szCs w:val="20"/>
              </w:rPr>
              <w:t>]</w:t>
            </w:r>
          </w:p>
        </w:tc>
      </w:tr>
      <w:tr w:rsidR="006760D9" w14:paraId="38CA7E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2D" w14:textId="77777777" w:rsidR="006760D9" w:rsidRDefault="009B66D9">
            <w:r>
              <w:rPr>
                <w:b/>
                <w:bCs/>
                <w:sz w:val="20"/>
                <w:szCs w:val="20"/>
              </w:rPr>
              <w:t>Elaboro: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2E" w14:textId="6460A1D1" w:rsidR="006760D9" w:rsidRDefault="00760C5C">
            <w:r>
              <w:rPr>
                <w:sz w:val="20"/>
                <w:szCs w:val="20"/>
              </w:rPr>
              <w:t xml:space="preserve">Certus </w:t>
            </w:r>
            <w:r w:rsidR="00BF6118">
              <w:rPr>
                <w:sz w:val="20"/>
                <w:szCs w:val="20"/>
              </w:rPr>
              <w:t>PLD</w:t>
            </w:r>
            <w:r w:rsidR="009B66D9">
              <w:rPr>
                <w:sz w:val="20"/>
                <w:szCs w:val="20"/>
              </w:rPr>
              <w:t xml:space="preserve"> | </w:t>
            </w:r>
            <w:r w:rsidR="00BF6118">
              <w:rPr>
                <w:sz w:val="20"/>
                <w:szCs w:val="20"/>
              </w:rPr>
              <w:t>CERTUS CONSULTORES/ ESPINOSA SALAZAR</w:t>
            </w:r>
          </w:p>
        </w:tc>
      </w:tr>
      <w:tr w:rsidR="006760D9" w14:paraId="38CA7E3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30" w14:textId="77777777" w:rsidR="006760D9" w:rsidRDefault="009B66D9">
            <w:r>
              <w:rPr>
                <w:b/>
                <w:bCs/>
                <w:sz w:val="20"/>
                <w:szCs w:val="20"/>
              </w:rPr>
              <w:t>Contacto: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31" w14:textId="321A9C1A" w:rsidR="006760D9" w:rsidRDefault="009B66D9">
            <w:r>
              <w:rPr>
                <w:sz w:val="20"/>
                <w:szCs w:val="20"/>
              </w:rPr>
              <w:t>contacto@</w:t>
            </w:r>
            <w:r w:rsidR="00760C5C">
              <w:rPr>
                <w:sz w:val="20"/>
                <w:szCs w:val="20"/>
              </w:rPr>
              <w:t>certusconsultores.com.mx</w:t>
            </w:r>
            <w:r>
              <w:rPr>
                <w:sz w:val="20"/>
                <w:szCs w:val="20"/>
              </w:rPr>
              <w:t xml:space="preserve"> | 999 163 1363</w:t>
            </w:r>
          </w:p>
        </w:tc>
      </w:tr>
      <w:tr w:rsidR="006760D9" w14:paraId="38CA7E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33" w14:textId="77777777" w:rsidR="006760D9" w:rsidRDefault="009B66D9">
            <w:r>
              <w:rPr>
                <w:b/>
                <w:bCs/>
                <w:sz w:val="20"/>
                <w:szCs w:val="20"/>
              </w:rPr>
              <w:t>Vigencia: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7E34" w14:textId="215374C0" w:rsidR="006760D9" w:rsidRDefault="009B66D9">
            <w:r>
              <w:rPr>
                <w:sz w:val="20"/>
                <w:szCs w:val="20"/>
              </w:rPr>
              <w:t xml:space="preserve">Un </w:t>
            </w:r>
            <w:r w:rsidR="00760C5C">
              <w:rPr>
                <w:sz w:val="20"/>
                <w:szCs w:val="20"/>
              </w:rPr>
              <w:t>año</w:t>
            </w:r>
            <w:r>
              <w:rPr>
                <w:sz w:val="20"/>
                <w:szCs w:val="20"/>
              </w:rPr>
              <w:t xml:space="preserve"> a partir de la fecha de </w:t>
            </w:r>
            <w:r w:rsidR="00760C5C">
              <w:rPr>
                <w:sz w:val="20"/>
                <w:szCs w:val="20"/>
              </w:rPr>
              <w:t>adopción</w:t>
            </w:r>
            <w:r>
              <w:rPr>
                <w:sz w:val="20"/>
                <w:szCs w:val="20"/>
              </w:rPr>
              <w:t xml:space="preserve"> - </w:t>
            </w:r>
            <w:r w:rsidR="00760C5C">
              <w:rPr>
                <w:sz w:val="20"/>
                <w:szCs w:val="20"/>
              </w:rPr>
              <w:t>revisión</w:t>
            </w:r>
            <w:r>
              <w:rPr>
                <w:sz w:val="20"/>
                <w:szCs w:val="20"/>
              </w:rPr>
              <w:t xml:space="preserve"> anual obligatoria</w:t>
            </w:r>
          </w:p>
        </w:tc>
      </w:tr>
    </w:tbl>
    <w:p w14:paraId="38CA7E36" w14:textId="77777777" w:rsidR="006760D9" w:rsidRDefault="006760D9"/>
    <w:p w14:paraId="38CA7E37" w14:textId="77777777" w:rsidR="006760D9" w:rsidRDefault="009B66D9">
      <w:pPr>
        <w:pStyle w:val="Ttulo1"/>
      </w:pPr>
      <w:r>
        <w:t>INDICE DE CAPITULOS</w:t>
      </w:r>
    </w:p>
    <w:p w14:paraId="38CA7E38" w14:textId="55ADA937" w:rsidR="006760D9" w:rsidRDefault="009B66D9">
      <w:pPr>
        <w:spacing w:after="130"/>
        <w:jc w:val="both"/>
      </w:pPr>
      <w:r>
        <w:rPr>
          <w:i/>
          <w:iCs/>
          <w:color w:val="000000"/>
        </w:rPr>
        <w:t xml:space="preserve">Cap. 1: </w:t>
      </w:r>
      <w:r w:rsidR="00760C5C">
        <w:rPr>
          <w:i/>
          <w:iCs/>
          <w:color w:val="000000"/>
        </w:rPr>
        <w:t>introducción</w:t>
      </w:r>
      <w:r>
        <w:rPr>
          <w:i/>
          <w:iCs/>
          <w:color w:val="000000"/>
        </w:rPr>
        <w:t xml:space="preserve"> y marco normativo  |  Cap. 2: Objeto y alcance  |  Cap. 3: </w:t>
      </w:r>
      <w:r w:rsidR="00760C5C">
        <w:rPr>
          <w:i/>
          <w:iCs/>
          <w:color w:val="000000"/>
        </w:rPr>
        <w:t>Organización</w:t>
      </w:r>
      <w:r>
        <w:rPr>
          <w:i/>
          <w:iCs/>
          <w:color w:val="000000"/>
        </w:rPr>
        <w:t xml:space="preserve"> y responsabilidades  |  Cap. 4: </w:t>
      </w:r>
      <w:r w:rsidR="00760C5C">
        <w:rPr>
          <w:i/>
          <w:iCs/>
          <w:color w:val="000000"/>
        </w:rPr>
        <w:t>Identificación</w:t>
      </w:r>
      <w:r>
        <w:rPr>
          <w:i/>
          <w:iCs/>
          <w:color w:val="000000"/>
        </w:rPr>
        <w:t xml:space="preserve"> y conocimiento del cliente (KYC)  |  Cap. 5: Enfoque Basado en Riesgo (EBR)  |  Cap. 6: Personas Expuestas </w:t>
      </w:r>
      <w:r w:rsidR="00760C5C">
        <w:rPr>
          <w:i/>
          <w:iCs/>
          <w:color w:val="000000"/>
        </w:rPr>
        <w:t>Políticamente</w:t>
      </w:r>
      <w:r>
        <w:rPr>
          <w:i/>
          <w:iCs/>
          <w:color w:val="000000"/>
        </w:rPr>
        <w:t xml:space="preserve"> (PEP</w:t>
      </w:r>
      <w:r w:rsidR="00760C5C">
        <w:rPr>
          <w:i/>
          <w:iCs/>
          <w:color w:val="000000"/>
        </w:rPr>
        <w:t>’</w:t>
      </w:r>
      <w:r>
        <w:rPr>
          <w:i/>
          <w:iCs/>
          <w:color w:val="000000"/>
        </w:rPr>
        <w:t xml:space="preserve">s)  |  Cap. 7: Operaciones inusuales y relevantes  |  Cap. 8: </w:t>
      </w:r>
      <w:r w:rsidR="00F95AEA">
        <w:rPr>
          <w:i/>
          <w:iCs/>
          <w:color w:val="000000"/>
        </w:rPr>
        <w:t>Restricción</w:t>
      </w:r>
      <w:r>
        <w:rPr>
          <w:i/>
          <w:iCs/>
          <w:color w:val="000000"/>
        </w:rPr>
        <w:t xml:space="preserve"> de pagos en efectivo  |  Cap. 9: </w:t>
      </w:r>
      <w:r w:rsidR="00F95AEA">
        <w:rPr>
          <w:i/>
          <w:iCs/>
          <w:color w:val="000000"/>
        </w:rPr>
        <w:t>Presentación</w:t>
      </w:r>
      <w:r>
        <w:rPr>
          <w:i/>
          <w:iCs/>
          <w:color w:val="000000"/>
        </w:rPr>
        <w:t xml:space="preserve"> de avisos ante el SAT  |  Cap. 10: Resguardo documental  |  Cap. 11: </w:t>
      </w:r>
      <w:r w:rsidR="00F95AEA">
        <w:rPr>
          <w:i/>
          <w:iCs/>
          <w:color w:val="000000"/>
        </w:rPr>
        <w:t>Capacitación</w:t>
      </w:r>
      <w:r>
        <w:rPr>
          <w:i/>
          <w:iCs/>
          <w:color w:val="000000"/>
        </w:rPr>
        <w:t xml:space="preserve"> del personal  |  Cap. 12: </w:t>
      </w:r>
      <w:r w:rsidR="00387583">
        <w:rPr>
          <w:i/>
          <w:iCs/>
          <w:color w:val="000000"/>
        </w:rPr>
        <w:t>Auditoría</w:t>
      </w:r>
      <w:r>
        <w:rPr>
          <w:i/>
          <w:iCs/>
          <w:color w:val="000000"/>
        </w:rPr>
        <w:t xml:space="preserve"> interna  |  Cap. 13: Sanciones aplicables  |  Cap. 14: </w:t>
      </w:r>
      <w:r w:rsidR="00F95AEA">
        <w:rPr>
          <w:i/>
          <w:iCs/>
          <w:color w:val="000000"/>
        </w:rPr>
        <w:t>Actualización</w:t>
      </w:r>
      <w:r>
        <w:rPr>
          <w:i/>
          <w:iCs/>
          <w:color w:val="000000"/>
        </w:rPr>
        <w:t xml:space="preserve"> del Manual  |  Cap. 15: Glosario</w:t>
      </w:r>
    </w:p>
    <w:p w14:paraId="38CA7E39" w14:textId="77777777" w:rsidR="006760D9" w:rsidRDefault="006760D9"/>
    <w:p w14:paraId="38CA7E3A" w14:textId="797CBA40" w:rsidR="006760D9" w:rsidRDefault="009B66D9">
      <w:pPr>
        <w:pStyle w:val="Ttulo1"/>
      </w:pPr>
      <w:r>
        <w:t xml:space="preserve">Capitulo 1: </w:t>
      </w:r>
      <w:r w:rsidR="00760C5C">
        <w:t>introducción</w:t>
      </w:r>
      <w:r>
        <w:t xml:space="preserve"> y Marco Normativo</w:t>
      </w:r>
    </w:p>
    <w:p w14:paraId="38CA7E3B" w14:textId="26894883" w:rsidR="006760D9" w:rsidRDefault="009B66D9">
      <w:pPr>
        <w:spacing w:after="130"/>
        <w:jc w:val="both"/>
      </w:pPr>
      <w:r>
        <w:rPr>
          <w:color w:val="000000"/>
        </w:rPr>
        <w:t xml:space="preserve">El presente Manual de Cumplimiento en materia PLD/FT es adoptado por [EMPRESA] en cumplimiento de las obligaciones establecidas en la LFPIORPI y su Reglamento reformado. Ha sido desarrollado por </w:t>
      </w:r>
      <w:r w:rsidR="00F95AEA">
        <w:rPr>
          <w:color w:val="000000"/>
        </w:rPr>
        <w:t>Certus Consultores</w:t>
      </w:r>
      <w:r>
        <w:rPr>
          <w:color w:val="000000"/>
        </w:rPr>
        <w:t xml:space="preserve"> a </w:t>
      </w:r>
      <w:r w:rsidR="00F95AEA">
        <w:rPr>
          <w:color w:val="000000"/>
        </w:rPr>
        <w:t>través</w:t>
      </w:r>
      <w:r>
        <w:rPr>
          <w:color w:val="000000"/>
        </w:rPr>
        <w:t xml:space="preserve"> del Programa Certus PLD, </w:t>
      </w:r>
      <w:r w:rsidR="00215C9D">
        <w:rPr>
          <w:color w:val="000000"/>
        </w:rPr>
        <w:t>diseñado</w:t>
      </w:r>
      <w:r>
        <w:rPr>
          <w:color w:val="000000"/>
        </w:rPr>
        <w:t xml:space="preserve"> </w:t>
      </w:r>
      <w:r w:rsidR="00215C9D">
        <w:rPr>
          <w:color w:val="000000"/>
        </w:rPr>
        <w:t>específicamente</w:t>
      </w:r>
      <w:r>
        <w:rPr>
          <w:color w:val="000000"/>
        </w:rPr>
        <w:t xml:space="preserve"> para inmobiliarias sujetas a las Fracciones V, V Bis y XV del </w:t>
      </w:r>
      <w:r w:rsidR="00387583">
        <w:rPr>
          <w:color w:val="000000"/>
        </w:rPr>
        <w:t>artículo</w:t>
      </w:r>
      <w:r>
        <w:rPr>
          <w:color w:val="000000"/>
        </w:rPr>
        <w:t xml:space="preserve"> 17 de la LFPIORPI.</w:t>
      </w:r>
    </w:p>
    <w:p w14:paraId="38CA7E3C" w14:textId="77777777" w:rsidR="006760D9" w:rsidRDefault="009B66D9">
      <w:pPr>
        <w:pStyle w:val="Ttulo2"/>
      </w:pPr>
      <w:r>
        <w:t>1.1 Base legal</w:t>
      </w:r>
    </w:p>
    <w:p w14:paraId="38CA7E3D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LFPIORPI - reforma DOF 16 de julio de 2025 (vigente desde 17 de julio de 2025)</w:t>
      </w:r>
    </w:p>
    <w:p w14:paraId="38CA7E3E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Reglamento de la LFPIORPI - reforma DOF 27 de marzo de 2026</w:t>
      </w:r>
    </w:p>
    <w:p w14:paraId="38CA7E3F" w14:textId="739CDEDC" w:rsidR="006760D9" w:rsidRDefault="009B66D9">
      <w:pPr>
        <w:pStyle w:val="Prrafodelista"/>
        <w:numPr>
          <w:ilvl w:val="0"/>
          <w:numId w:val="2"/>
        </w:numPr>
        <w:spacing w:after="70"/>
      </w:pPr>
      <w:r>
        <w:t xml:space="preserve">Reglas de </w:t>
      </w:r>
      <w:r w:rsidR="00215C9D">
        <w:t>carácter</w:t>
      </w:r>
      <w:r>
        <w:t xml:space="preserve"> General emitidas por el SAT en materia PLD/FT</w:t>
      </w:r>
    </w:p>
    <w:p w14:paraId="38CA7E40" w14:textId="06C196A6" w:rsidR="006760D9" w:rsidRDefault="009B66D9">
      <w:pPr>
        <w:pStyle w:val="Prrafodelista"/>
        <w:numPr>
          <w:ilvl w:val="0"/>
          <w:numId w:val="2"/>
        </w:numPr>
        <w:spacing w:after="70"/>
      </w:pPr>
      <w:r>
        <w:t xml:space="preserve">Fracciones aplicables: V (compraventa e </w:t>
      </w:r>
      <w:r w:rsidR="00215C9D">
        <w:t>intermediación</w:t>
      </w:r>
      <w:r>
        <w:t>), V Bis (desarrollo y preventas), XV (arrendamiento)</w:t>
      </w:r>
    </w:p>
    <w:p w14:paraId="38CA7E41" w14:textId="77777777" w:rsidR="006760D9" w:rsidRDefault="006760D9"/>
    <w:p w14:paraId="38CA7E42" w14:textId="1B0F67CC" w:rsidR="006760D9" w:rsidRDefault="00387583">
      <w:pPr>
        <w:pStyle w:val="Ttulo1"/>
      </w:pPr>
      <w:r>
        <w:t>Capítulo</w:t>
      </w:r>
      <w:r w:rsidR="009B66D9">
        <w:t xml:space="preserve"> 2: Objeto y Alcance</w:t>
      </w:r>
    </w:p>
    <w:p w14:paraId="38CA7E43" w14:textId="2DBF2A15" w:rsidR="006760D9" w:rsidRDefault="009B66D9">
      <w:pPr>
        <w:spacing w:after="130"/>
        <w:jc w:val="both"/>
      </w:pPr>
      <w:r>
        <w:rPr>
          <w:color w:val="000000"/>
        </w:rPr>
        <w:t xml:space="preserve">Este Manual tiene por objeto establecer los procedimientos, </w:t>
      </w:r>
      <w:r w:rsidR="00215C9D">
        <w:rPr>
          <w:color w:val="000000"/>
        </w:rPr>
        <w:t>políticas</w:t>
      </w:r>
      <w:r>
        <w:rPr>
          <w:color w:val="000000"/>
        </w:rPr>
        <w:t xml:space="preserve"> y controles internos que la empresa implementa para prevenir, detectar y reportar operaciones que pudieran estar vinculadas con el lavado de dinero o el financiamiento al terrorismo.</w:t>
      </w:r>
    </w:p>
    <w:p w14:paraId="38CA7E44" w14:textId="77777777" w:rsidR="006760D9" w:rsidRDefault="009B66D9">
      <w:pPr>
        <w:pStyle w:val="Ttulo2"/>
      </w:pPr>
      <w:r>
        <w:t>2.1 Alcance</w:t>
      </w:r>
    </w:p>
    <w:p w14:paraId="38CA7E45" w14:textId="78DD7D4B" w:rsidR="006760D9" w:rsidRDefault="00760C5C">
      <w:pPr>
        <w:pStyle w:val="Prrafodelista"/>
        <w:numPr>
          <w:ilvl w:val="0"/>
          <w:numId w:val="2"/>
        </w:numPr>
        <w:spacing w:after="70"/>
      </w:pPr>
      <w:r>
        <w:t>Órgano</w:t>
      </w:r>
      <w:r w:rsidR="009B66D9">
        <w:t xml:space="preserve"> de </w:t>
      </w:r>
      <w:r>
        <w:t>administración</w:t>
      </w:r>
      <w:r w:rsidR="009B66D9">
        <w:t xml:space="preserve"> (Consejo de Administraci</w:t>
      </w:r>
      <w:r w:rsidR="00215C9D">
        <w:t>ó</w:t>
      </w:r>
      <w:r w:rsidR="009B66D9">
        <w:t xml:space="preserve">n / Administrador </w:t>
      </w:r>
      <w:r w:rsidR="00215C9D">
        <w:t>Único</w:t>
      </w:r>
      <w:r w:rsidR="009B66D9">
        <w:t>)</w:t>
      </w:r>
    </w:p>
    <w:p w14:paraId="38CA7E46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lastRenderedPageBreak/>
        <w:t>Representante de Cumplimiento PLD/FT</w:t>
      </w:r>
    </w:p>
    <w:p w14:paraId="38CA7E47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Area de Ventas y Preventas</w:t>
      </w:r>
    </w:p>
    <w:p w14:paraId="38CA7E48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Area de Arrendamiento</w:t>
      </w:r>
    </w:p>
    <w:p w14:paraId="38CA7E49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Area de Desarrollo y Proyectos</w:t>
      </w:r>
    </w:p>
    <w:p w14:paraId="38CA7E4A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Toda persona que en nombre de la empresa celebre contratos con clientes</w:t>
      </w:r>
    </w:p>
    <w:p w14:paraId="38CA7E4B" w14:textId="77777777" w:rsidR="006760D9" w:rsidRDefault="006760D9"/>
    <w:p w14:paraId="38CA7E4C" w14:textId="19681B28" w:rsidR="006760D9" w:rsidRDefault="00387583">
      <w:pPr>
        <w:pStyle w:val="Ttulo1"/>
      </w:pPr>
      <w:r>
        <w:t>Capítulo</w:t>
      </w:r>
      <w:r w:rsidR="009B66D9">
        <w:t xml:space="preserve"> 3: </w:t>
      </w:r>
      <w:r w:rsidR="00760C5C">
        <w:t>Organización</w:t>
      </w:r>
      <w:r w:rsidR="009B66D9">
        <w:t xml:space="preserve"> y Responsabilidades</w:t>
      </w:r>
    </w:p>
    <w:p w14:paraId="38CA7E4D" w14:textId="77777777" w:rsidR="006760D9" w:rsidRDefault="009B66D9">
      <w:pPr>
        <w:pStyle w:val="Ttulo2"/>
      </w:pPr>
      <w:r>
        <w:t>3.1 Representante de Cumplimiento</w:t>
      </w:r>
    </w:p>
    <w:p w14:paraId="38CA7E4E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Supervisar el cumplimiento de este Manual</w:t>
      </w:r>
    </w:p>
    <w:p w14:paraId="38CA7E4F" w14:textId="24F951C9" w:rsidR="006760D9" w:rsidRDefault="009B66D9">
      <w:pPr>
        <w:pStyle w:val="Prrafodelista"/>
        <w:numPr>
          <w:ilvl w:val="0"/>
          <w:numId w:val="2"/>
        </w:numPr>
        <w:spacing w:after="70"/>
      </w:pPr>
      <w:r>
        <w:t xml:space="preserve">Presentar los avisos mensuales ante el SAT a </w:t>
      </w:r>
      <w:r w:rsidR="00F95AEA">
        <w:t>través</w:t>
      </w:r>
      <w:r>
        <w:t xml:space="preserve"> del portal SPPLD</w:t>
      </w:r>
    </w:p>
    <w:p w14:paraId="38CA7E50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Mantener actualizados los expedientes KYC de clientes</w:t>
      </w:r>
    </w:p>
    <w:p w14:paraId="38CA7E51" w14:textId="37C61725" w:rsidR="006760D9" w:rsidRDefault="009B66D9">
      <w:pPr>
        <w:pStyle w:val="Prrafodelista"/>
        <w:numPr>
          <w:ilvl w:val="0"/>
          <w:numId w:val="2"/>
        </w:numPr>
        <w:spacing w:after="70"/>
      </w:pPr>
      <w:r>
        <w:t xml:space="preserve">Coordinar los programas de </w:t>
      </w:r>
      <w:r w:rsidR="00215C9D">
        <w:t>capacitación</w:t>
      </w:r>
      <w:r>
        <w:t xml:space="preserve"> Certus PLD</w:t>
      </w:r>
    </w:p>
    <w:p w14:paraId="38CA7E52" w14:textId="3B748523" w:rsidR="006760D9" w:rsidRDefault="009B66D9">
      <w:pPr>
        <w:pStyle w:val="Prrafodelista"/>
        <w:numPr>
          <w:ilvl w:val="0"/>
          <w:numId w:val="2"/>
        </w:numPr>
        <w:spacing w:after="70"/>
      </w:pPr>
      <w:r>
        <w:t xml:space="preserve">Reportar al </w:t>
      </w:r>
      <w:r w:rsidR="00215C9D">
        <w:t>órgano</w:t>
      </w:r>
      <w:r>
        <w:t xml:space="preserve"> de </w:t>
      </w:r>
      <w:r w:rsidR="00760C5C">
        <w:t>administración</w:t>
      </w:r>
      <w:r>
        <w:t xml:space="preserve"> el estado del programa</w:t>
      </w:r>
    </w:p>
    <w:p w14:paraId="38CA7E53" w14:textId="77777777" w:rsidR="006760D9" w:rsidRDefault="006760D9"/>
    <w:p w14:paraId="38CA7E54" w14:textId="2332833A" w:rsidR="006760D9" w:rsidRDefault="004A200B">
      <w:pPr>
        <w:pStyle w:val="Ttulo1"/>
      </w:pPr>
      <w:r>
        <w:t>Capítulo</w:t>
      </w:r>
      <w:r w:rsidR="009B66D9">
        <w:t xml:space="preserve"> 4: </w:t>
      </w:r>
      <w:r w:rsidR="00760C5C">
        <w:t>Identificación</w:t>
      </w:r>
      <w:r w:rsidR="009B66D9">
        <w:t xml:space="preserve"> y Conocimiento del Cliente (KYC)</w:t>
      </w:r>
    </w:p>
    <w:p w14:paraId="38CA7E55" w14:textId="77777777" w:rsidR="006760D9" w:rsidRDefault="009B66D9">
      <w:pPr>
        <w:pStyle w:val="Ttulo2"/>
      </w:pPr>
      <w:r>
        <w:t>4.1 Principio conozca a su cliente</w:t>
      </w:r>
    </w:p>
    <w:p w14:paraId="38CA7E56" w14:textId="783DA3B0" w:rsidR="006760D9" w:rsidRDefault="009B66D9">
      <w:pPr>
        <w:spacing w:after="130"/>
        <w:jc w:val="both"/>
      </w:pPr>
      <w:r>
        <w:rPr>
          <w:color w:val="000000"/>
        </w:rPr>
        <w:t xml:space="preserve">Toda persona que celebre una </w:t>
      </w:r>
      <w:r w:rsidR="00215C9D">
        <w:rPr>
          <w:color w:val="000000"/>
        </w:rPr>
        <w:t>operación</w:t>
      </w:r>
      <w:r>
        <w:rPr>
          <w:color w:val="000000"/>
        </w:rPr>
        <w:t xml:space="preserve"> con la empresa </w:t>
      </w:r>
      <w:r w:rsidR="00215C9D">
        <w:rPr>
          <w:color w:val="000000"/>
        </w:rPr>
        <w:t>deberá</w:t>
      </w:r>
      <w:r>
        <w:rPr>
          <w:color w:val="000000"/>
        </w:rPr>
        <w:t xml:space="preserve"> ser identificada ANTES de la </w:t>
      </w:r>
      <w:r w:rsidR="00215C9D">
        <w:rPr>
          <w:color w:val="000000"/>
        </w:rPr>
        <w:t>formalización</w:t>
      </w:r>
      <w:r>
        <w:rPr>
          <w:color w:val="000000"/>
        </w:rPr>
        <w:t xml:space="preserve"> de cualquier contrato. Se integra un expediente KYC conforme al Documento D7 del Programa Certus PLD.</w:t>
      </w:r>
    </w:p>
    <w:p w14:paraId="38CA7E57" w14:textId="59029EE3" w:rsidR="006760D9" w:rsidRDefault="009B66D9">
      <w:pPr>
        <w:pStyle w:val="Ttulo2"/>
      </w:pPr>
      <w:r>
        <w:t xml:space="preserve">4.2 Umbrales de </w:t>
      </w:r>
      <w:r w:rsidR="00215C9D">
        <w:t>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800"/>
        <w:gridCol w:w="2360"/>
      </w:tblGrid>
      <w:tr w:rsidR="006760D9" w14:paraId="38CA7E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58" w14:textId="3FFA63A9" w:rsidR="006760D9" w:rsidRDefault="00215C9D">
            <w:r>
              <w:rPr>
                <w:b/>
                <w:bCs/>
                <w:color w:val="FFFFFF"/>
                <w:sz w:val="17"/>
                <w:szCs w:val="17"/>
              </w:rPr>
              <w:t>Fracción</w:t>
            </w:r>
            <w:r w:rsidR="009B66D9">
              <w:rPr>
                <w:b/>
                <w:bCs/>
                <w:color w:val="FFFFFF"/>
                <w:sz w:val="17"/>
                <w:szCs w:val="17"/>
              </w:rPr>
              <w:t xml:space="preserve"> LFPIORPI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59" w14:textId="77777777" w:rsidR="006760D9" w:rsidRDefault="009B66D9">
            <w:r>
              <w:rPr>
                <w:b/>
                <w:bCs/>
                <w:color w:val="FFFFFF"/>
                <w:sz w:val="17"/>
                <w:szCs w:val="17"/>
              </w:rPr>
              <w:t>Actividad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5A" w14:textId="270310C4" w:rsidR="006760D9" w:rsidRDefault="009B66D9">
            <w:r>
              <w:rPr>
                <w:b/>
                <w:bCs/>
                <w:color w:val="FFFFFF"/>
                <w:sz w:val="17"/>
                <w:szCs w:val="17"/>
              </w:rPr>
              <w:t xml:space="preserve">Umbral de </w:t>
            </w:r>
            <w:r w:rsidR="00215C9D">
              <w:rPr>
                <w:b/>
                <w:bCs/>
                <w:color w:val="FFFFFF"/>
                <w:sz w:val="17"/>
                <w:szCs w:val="17"/>
              </w:rPr>
              <w:t>identificación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A0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5B" w14:textId="77777777" w:rsidR="006760D9" w:rsidRDefault="009B66D9">
            <w:r>
              <w:rPr>
                <w:b/>
                <w:bCs/>
                <w:color w:val="FFFFFF"/>
                <w:sz w:val="17"/>
                <w:szCs w:val="17"/>
              </w:rPr>
              <w:t>Umbral de aviso al SAT</w:t>
            </w:r>
          </w:p>
        </w:tc>
      </w:tr>
      <w:tr w:rsidR="006760D9" w14:paraId="38CA7E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5D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5E" w14:textId="132C07AF" w:rsidR="006760D9" w:rsidRDefault="009B66D9">
            <w:r>
              <w:rPr>
                <w:color w:val="000000"/>
                <w:sz w:val="20"/>
                <w:szCs w:val="20"/>
              </w:rPr>
              <w:t xml:space="preserve">Compraventa / </w:t>
            </w:r>
            <w:r w:rsidR="00215C9D">
              <w:rPr>
                <w:color w:val="000000"/>
                <w:sz w:val="20"/>
                <w:szCs w:val="20"/>
              </w:rPr>
              <w:t>intermediación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5F" w14:textId="77777777" w:rsidR="006760D9" w:rsidRDefault="009B66D9">
            <w:r>
              <w:rPr>
                <w:color w:val="000000"/>
                <w:sz w:val="20"/>
                <w:szCs w:val="20"/>
              </w:rPr>
              <w:t>SIEMPRE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60" w14:textId="77777777" w:rsidR="006760D9" w:rsidRDefault="009B66D9">
            <w:r>
              <w:rPr>
                <w:color w:val="000000"/>
                <w:sz w:val="20"/>
                <w:szCs w:val="20"/>
              </w:rPr>
              <w:t>8,025 UMA (~$941,512 MXN)</w:t>
            </w:r>
          </w:p>
        </w:tc>
      </w:tr>
      <w:tr w:rsidR="006760D9" w14:paraId="38CA7E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62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V Bis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63" w14:textId="77777777" w:rsidR="006760D9" w:rsidRDefault="009B66D9">
            <w:r>
              <w:rPr>
                <w:color w:val="000000"/>
                <w:sz w:val="20"/>
                <w:szCs w:val="20"/>
              </w:rPr>
              <w:t>Desarrollo / Preventas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64" w14:textId="77777777" w:rsidR="006760D9" w:rsidRDefault="009B66D9">
            <w:r>
              <w:rPr>
                <w:color w:val="000000"/>
                <w:sz w:val="20"/>
                <w:szCs w:val="20"/>
              </w:rPr>
              <w:t>SIEMPRE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65" w14:textId="77777777" w:rsidR="006760D9" w:rsidRDefault="009B66D9">
            <w:r>
              <w:rPr>
                <w:color w:val="000000"/>
                <w:sz w:val="20"/>
                <w:szCs w:val="20"/>
              </w:rPr>
              <w:t>8,025 UMA (~$941,512 MXN)</w:t>
            </w:r>
          </w:p>
        </w:tc>
      </w:tr>
      <w:tr w:rsidR="006760D9" w14:paraId="38CA7E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67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XV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68" w14:textId="77777777" w:rsidR="006760D9" w:rsidRDefault="009B66D9">
            <w:r>
              <w:rPr>
                <w:color w:val="000000"/>
                <w:sz w:val="20"/>
                <w:szCs w:val="20"/>
              </w:rPr>
              <w:t>Arrendamiento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69" w14:textId="77777777" w:rsidR="006760D9" w:rsidRDefault="009B66D9">
            <w:r>
              <w:rPr>
                <w:color w:val="000000"/>
                <w:sz w:val="20"/>
                <w:szCs w:val="20"/>
              </w:rPr>
              <w:t>1,605 UMA (~$188,283 MXN/mes)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6A" w14:textId="77777777" w:rsidR="006760D9" w:rsidRDefault="009B66D9">
            <w:r>
              <w:rPr>
                <w:color w:val="000000"/>
                <w:sz w:val="20"/>
                <w:szCs w:val="20"/>
              </w:rPr>
              <w:t>3,210 UMA (~$376,566 MXN/mes)</w:t>
            </w:r>
          </w:p>
        </w:tc>
      </w:tr>
    </w:tbl>
    <w:p w14:paraId="38CA7E6C" w14:textId="77777777" w:rsidR="006760D9" w:rsidRDefault="006760D9"/>
    <w:p w14:paraId="38CA7E6D" w14:textId="41741D89" w:rsidR="006760D9" w:rsidRDefault="00564145">
      <w:pPr>
        <w:pStyle w:val="Ttulo1"/>
      </w:pPr>
      <w:r>
        <w:t>Capítulo</w:t>
      </w:r>
      <w:r w:rsidR="009B66D9">
        <w:t xml:space="preserve"> 5: Enfoque Basado en Riesgo (EBR)</w:t>
      </w:r>
    </w:p>
    <w:p w14:paraId="38CA7E6E" w14:textId="10465E2D" w:rsidR="006760D9" w:rsidRDefault="009B66D9">
      <w:pPr>
        <w:spacing w:after="130"/>
        <w:jc w:val="both"/>
      </w:pPr>
      <w:r>
        <w:rPr>
          <w:color w:val="000000"/>
        </w:rPr>
        <w:t xml:space="preserve">La empresa clasifica a sus clientes en tres niveles de riesgo (BAJO, MEDIO, ALTO) utilizando la </w:t>
      </w:r>
      <w:r w:rsidR="00215C9D">
        <w:rPr>
          <w:color w:val="000000"/>
        </w:rPr>
        <w:t>Metodología</w:t>
      </w:r>
      <w:r>
        <w:rPr>
          <w:color w:val="000000"/>
        </w:rPr>
        <w:t xml:space="preserve"> EBR del Documento D6 del Programa Certus PLD. Factores evaluados: perfil del cliente, origen de fondos, tipo de </w:t>
      </w:r>
      <w:r w:rsidR="00215C9D">
        <w:rPr>
          <w:color w:val="000000"/>
        </w:rPr>
        <w:t>operación</w:t>
      </w:r>
      <w:r>
        <w:rPr>
          <w:color w:val="000000"/>
        </w:rPr>
        <w:t xml:space="preserve">, monto, zona </w:t>
      </w:r>
      <w:r w:rsidR="00215C9D">
        <w:rPr>
          <w:color w:val="000000"/>
        </w:rPr>
        <w:t>geográfica</w:t>
      </w:r>
      <w:r>
        <w:rPr>
          <w:color w:val="000000"/>
        </w:rPr>
        <w:t xml:space="preserve"> y </w:t>
      </w:r>
      <w:r w:rsidR="00215C9D">
        <w:rPr>
          <w:color w:val="000000"/>
        </w:rPr>
        <w:t>vínculo</w:t>
      </w:r>
      <w:r>
        <w:rPr>
          <w:color w:val="000000"/>
        </w:rPr>
        <w:t xml:space="preserve"> con PEP</w:t>
      </w:r>
      <w:r w:rsidR="00215C9D">
        <w:rPr>
          <w:color w:val="000000"/>
        </w:rPr>
        <w:t>’</w:t>
      </w:r>
      <w:r>
        <w:rPr>
          <w:color w:val="000000"/>
        </w:rPr>
        <w:t>s.</w:t>
      </w:r>
    </w:p>
    <w:p w14:paraId="38CA7E6F" w14:textId="77777777" w:rsidR="006760D9" w:rsidRDefault="006760D9"/>
    <w:p w14:paraId="38CA7E70" w14:textId="7AC9B0FC" w:rsidR="006760D9" w:rsidRDefault="00564145">
      <w:pPr>
        <w:pStyle w:val="Ttulo1"/>
      </w:pPr>
      <w:r>
        <w:t>Capítulo</w:t>
      </w:r>
      <w:r w:rsidR="009B66D9">
        <w:t xml:space="preserve"> 6: Personas Expuestas </w:t>
      </w:r>
      <w:r w:rsidR="00760C5C">
        <w:t>Políticamente</w:t>
      </w:r>
      <w:r w:rsidR="009B66D9">
        <w:t xml:space="preserve"> (</w:t>
      </w:r>
      <w:r>
        <w:t>PEP’s</w:t>
      </w:r>
      <w:r w:rsidR="009B66D9">
        <w:t>)</w:t>
      </w:r>
    </w:p>
    <w:p w14:paraId="38CA7E71" w14:textId="720E81FB" w:rsidR="006760D9" w:rsidRDefault="009B66D9">
      <w:pPr>
        <w:spacing w:after="130"/>
        <w:jc w:val="both"/>
      </w:pPr>
      <w:r>
        <w:rPr>
          <w:color w:val="000000"/>
        </w:rPr>
        <w:t xml:space="preserve">Se considera PEP a toda persona que </w:t>
      </w:r>
      <w:r w:rsidR="00564145">
        <w:rPr>
          <w:color w:val="000000"/>
        </w:rPr>
        <w:t>desempeña</w:t>
      </w:r>
      <w:r>
        <w:rPr>
          <w:color w:val="000000"/>
        </w:rPr>
        <w:t xml:space="preserve"> o ha </w:t>
      </w:r>
      <w:r w:rsidR="00445C81">
        <w:rPr>
          <w:color w:val="000000"/>
        </w:rPr>
        <w:t>desempeñado</w:t>
      </w:r>
      <w:r>
        <w:rPr>
          <w:color w:val="000000"/>
        </w:rPr>
        <w:t xml:space="preserve"> funciones </w:t>
      </w:r>
      <w:r w:rsidR="00445C81">
        <w:rPr>
          <w:color w:val="000000"/>
        </w:rPr>
        <w:t>públicas</w:t>
      </w:r>
      <w:r>
        <w:rPr>
          <w:color w:val="000000"/>
        </w:rPr>
        <w:t xml:space="preserve"> prominentes durante los 12 meses anteriores a la </w:t>
      </w:r>
      <w:r w:rsidR="00215C9D">
        <w:rPr>
          <w:color w:val="000000"/>
        </w:rPr>
        <w:t>operación</w:t>
      </w:r>
      <w:r>
        <w:rPr>
          <w:color w:val="000000"/>
        </w:rPr>
        <w:t xml:space="preserve">. Ver </w:t>
      </w:r>
      <w:r w:rsidR="00445C81">
        <w:rPr>
          <w:color w:val="000000"/>
        </w:rPr>
        <w:t>Política</w:t>
      </w:r>
      <w:r>
        <w:rPr>
          <w:color w:val="000000"/>
        </w:rPr>
        <w:t xml:space="preserve"> de </w:t>
      </w:r>
      <w:r w:rsidR="00445C81">
        <w:rPr>
          <w:color w:val="000000"/>
        </w:rPr>
        <w:t>PEP’s</w:t>
      </w:r>
      <w:r>
        <w:rPr>
          <w:color w:val="000000"/>
        </w:rPr>
        <w:t xml:space="preserve"> Documento D8 del Programa Certus PLD.</w:t>
      </w:r>
    </w:p>
    <w:p w14:paraId="38CA7E72" w14:textId="77777777" w:rsidR="006760D9" w:rsidRDefault="006760D9"/>
    <w:p w14:paraId="38CA7E73" w14:textId="022211A5" w:rsidR="006760D9" w:rsidRDefault="00445C81">
      <w:pPr>
        <w:pStyle w:val="Ttulo1"/>
      </w:pPr>
      <w:r>
        <w:lastRenderedPageBreak/>
        <w:t>Capítulo</w:t>
      </w:r>
      <w:r w:rsidR="009B66D9">
        <w:t xml:space="preserve"> 7: Operaciones Inusuales y Relevantes</w:t>
      </w:r>
    </w:p>
    <w:p w14:paraId="38CA7E74" w14:textId="05CB8818" w:rsidR="006760D9" w:rsidRDefault="009B66D9">
      <w:pPr>
        <w:pStyle w:val="Ttulo2"/>
      </w:pPr>
      <w:r>
        <w:t xml:space="preserve">7.1 </w:t>
      </w:r>
      <w:r w:rsidR="00445C81">
        <w:t>Señales</w:t>
      </w:r>
      <w:r>
        <w:t xml:space="preserve"> de alerta en el sector inmobiliario</w:t>
      </w:r>
    </w:p>
    <w:p w14:paraId="38CA7E75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Pago total o parcial en efectivo por montos que superen los umbrales del Art. 32 LFPIORPI</w:t>
      </w:r>
    </w:p>
    <w:p w14:paraId="38CA7E76" w14:textId="5D3AD952" w:rsidR="006760D9" w:rsidRDefault="00445C81">
      <w:pPr>
        <w:pStyle w:val="Prrafodelista"/>
        <w:numPr>
          <w:ilvl w:val="0"/>
          <w:numId w:val="2"/>
        </w:numPr>
        <w:spacing w:after="70"/>
      </w:pPr>
      <w:r>
        <w:t>Adquisición</w:t>
      </w:r>
      <w:r w:rsidR="009B66D9">
        <w:t xml:space="preserve"> de varios inmuebles en poco tiempo sin </w:t>
      </w:r>
      <w:r>
        <w:t>justificación</w:t>
      </w:r>
      <w:r w:rsidR="009B66D9">
        <w:t xml:space="preserve"> </w:t>
      </w:r>
      <w:r>
        <w:t>económica</w:t>
      </w:r>
      <w:r w:rsidR="009B66D9">
        <w:t xml:space="preserve"> aparente</w:t>
      </w:r>
    </w:p>
    <w:p w14:paraId="38CA7E77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Cliente que no puede explicar el origen de sus recursos</w:t>
      </w:r>
    </w:p>
    <w:p w14:paraId="38CA7E78" w14:textId="42691469" w:rsidR="006760D9" w:rsidRDefault="009B66D9">
      <w:pPr>
        <w:pStyle w:val="Prrafodelista"/>
        <w:numPr>
          <w:ilvl w:val="0"/>
          <w:numId w:val="2"/>
        </w:numPr>
        <w:spacing w:after="70"/>
      </w:pPr>
      <w:r>
        <w:t xml:space="preserve">Uso de terceros o prestanombres para formalizar la </w:t>
      </w:r>
      <w:r w:rsidR="00215C9D">
        <w:t>operación</w:t>
      </w:r>
    </w:p>
    <w:p w14:paraId="38CA7E79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Precio de compraventa significativamente diferente al valor de mercado</w:t>
      </w:r>
    </w:p>
    <w:p w14:paraId="38CA7E7A" w14:textId="77777777" w:rsidR="006760D9" w:rsidRDefault="009B66D9">
      <w:pPr>
        <w:pStyle w:val="Prrafodelista"/>
        <w:numPr>
          <w:ilvl w:val="0"/>
          <w:numId w:val="2"/>
        </w:numPr>
        <w:spacing w:after="70"/>
      </w:pPr>
      <w:r>
        <w:t>Solicitud de subdivisiones artificiales de pagos para evitar umbrales</w:t>
      </w:r>
    </w:p>
    <w:p w14:paraId="38CA7E7B" w14:textId="77777777" w:rsidR="006760D9" w:rsidRDefault="006760D9"/>
    <w:p w14:paraId="38CA7E7C" w14:textId="3A5250A1" w:rsidR="006760D9" w:rsidRDefault="00445C81">
      <w:pPr>
        <w:pStyle w:val="Ttulo1"/>
      </w:pPr>
      <w:r>
        <w:t>Capítulo</w:t>
      </w:r>
      <w:r w:rsidR="009B66D9">
        <w:t xml:space="preserve"> 8: </w:t>
      </w:r>
      <w:r w:rsidR="00F95AEA">
        <w:t>Restricción</w:t>
      </w:r>
      <w:r w:rsidR="009B66D9">
        <w:t xml:space="preserve"> de Pagos en Efectivo</w:t>
      </w:r>
    </w:p>
    <w:p w14:paraId="38CA7E7D" w14:textId="30A6349C" w:rsidR="006760D9" w:rsidRDefault="009B66D9">
      <w:pPr>
        <w:spacing w:after="130"/>
        <w:jc w:val="both"/>
      </w:pPr>
      <w:r>
        <w:rPr>
          <w:color w:val="000000"/>
        </w:rPr>
        <w:t xml:space="preserve">Conforme al </w:t>
      </w:r>
      <w:r w:rsidR="00445C81">
        <w:rPr>
          <w:color w:val="000000"/>
        </w:rPr>
        <w:t>artículo</w:t>
      </w:r>
      <w:r>
        <w:rPr>
          <w:color w:val="000000"/>
        </w:rPr>
        <w:t xml:space="preserve"> 32 de la LFPIORPI y el Reglamento reformado (DOF 27/03/2026), ESTA PROHIBIDO aceptar pagos en efectivo que superen el equivalente a 8,025 veces la UMA DIARIA CON 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6760D9" w14:paraId="38CA7E80" w14:textId="77777777" w:rsidTr="00445C81">
        <w:tc>
          <w:tcPr>
            <w:tcW w:w="40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7E" w14:textId="065063BD" w:rsidR="006760D9" w:rsidRDefault="00445C81">
            <w:r>
              <w:rPr>
                <w:b/>
                <w:bCs/>
                <w:color w:val="FFFFFF"/>
                <w:sz w:val="17"/>
                <w:szCs w:val="17"/>
              </w:rPr>
              <w:t>Cálculo</w:t>
            </w:r>
            <w:r w:rsidR="009B66D9">
              <w:rPr>
                <w:b/>
                <w:bCs/>
                <w:color w:val="FFFFFF"/>
                <w:sz w:val="17"/>
                <w:szCs w:val="17"/>
              </w:rPr>
              <w:t xml:space="preserve"> del umbral Art. 32</w:t>
            </w:r>
          </w:p>
        </w:tc>
        <w:tc>
          <w:tcPr>
            <w:tcW w:w="53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7F" w14:textId="77777777" w:rsidR="006760D9" w:rsidRDefault="009B66D9">
            <w:r>
              <w:rPr>
                <w:b/>
                <w:bCs/>
                <w:color w:val="FFFFFF"/>
                <w:sz w:val="17"/>
                <w:szCs w:val="17"/>
              </w:rPr>
              <w:t>Monto</w:t>
            </w:r>
          </w:p>
        </w:tc>
      </w:tr>
      <w:tr w:rsidR="006760D9" w14:paraId="38CA7E83" w14:textId="77777777" w:rsidTr="00445C81">
        <w:tc>
          <w:tcPr>
            <w:tcW w:w="4000" w:type="dxa"/>
            <w:tcBorders>
              <w:top w:val="single" w:sz="2" w:space="0" w:color="1F38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81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UMA 2026 diaria</w:t>
            </w:r>
          </w:p>
        </w:tc>
        <w:tc>
          <w:tcPr>
            <w:tcW w:w="5360" w:type="dxa"/>
            <w:tcBorders>
              <w:top w:val="single" w:sz="2" w:space="0" w:color="1F38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82" w14:textId="77777777" w:rsidR="006760D9" w:rsidRDefault="009B66D9">
            <w:r>
              <w:rPr>
                <w:color w:val="000000"/>
                <w:sz w:val="20"/>
                <w:szCs w:val="20"/>
              </w:rPr>
              <w:t>$117.31 MXN</w:t>
            </w:r>
          </w:p>
        </w:tc>
      </w:tr>
      <w:tr w:rsidR="006760D9" w14:paraId="38CA7E8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84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8,025 UMA diarias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85" w14:textId="77777777" w:rsidR="006760D9" w:rsidRDefault="009B66D9">
            <w:r>
              <w:rPr>
                <w:color w:val="000000"/>
                <w:sz w:val="20"/>
                <w:szCs w:val="20"/>
              </w:rPr>
              <w:t>$941,512.75 MXN</w:t>
            </w:r>
          </w:p>
        </w:tc>
      </w:tr>
      <w:tr w:rsidR="006760D9" w14:paraId="38CA7E8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87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+ IVA (16%)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88" w14:textId="77777777" w:rsidR="006760D9" w:rsidRDefault="009B66D9">
            <w:r>
              <w:rPr>
                <w:color w:val="000000"/>
                <w:sz w:val="20"/>
                <w:szCs w:val="20"/>
              </w:rPr>
              <w:t>$150,642.04 MXN</w:t>
            </w:r>
          </w:p>
        </w:tc>
      </w:tr>
      <w:tr w:rsidR="006760D9" w14:paraId="38CA7E8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8A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UMBRAL TOTAL CON IVA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8B" w14:textId="77777777" w:rsidR="006760D9" w:rsidRDefault="009B66D9">
            <w:r>
              <w:rPr>
                <w:color w:val="000000"/>
                <w:sz w:val="20"/>
                <w:szCs w:val="20"/>
              </w:rPr>
              <w:t>$1,092,154.79 MXN</w:t>
            </w:r>
          </w:p>
        </w:tc>
      </w:tr>
    </w:tbl>
    <w:p w14:paraId="38CA7E8D" w14:textId="77777777" w:rsidR="006760D9" w:rsidRDefault="006760D9"/>
    <w:p w14:paraId="38CA7E8E" w14:textId="3DFD57C3" w:rsidR="006760D9" w:rsidRDefault="00445C81">
      <w:pPr>
        <w:pStyle w:val="Ttulo1"/>
      </w:pPr>
      <w:r>
        <w:t>Capítulo</w:t>
      </w:r>
      <w:r w:rsidR="009B66D9">
        <w:t xml:space="preserve"> 9: </w:t>
      </w:r>
      <w:r w:rsidR="00F95AEA">
        <w:t>Presentación</w:t>
      </w:r>
      <w:r w:rsidR="009B66D9">
        <w:t xml:space="preserve"> de Avisos ante el SAT</w:t>
      </w:r>
    </w:p>
    <w:p w14:paraId="38CA7E8F" w14:textId="0DB96260" w:rsidR="006760D9" w:rsidRDefault="009B66D9">
      <w:pPr>
        <w:spacing w:after="130"/>
        <w:jc w:val="both"/>
      </w:pPr>
      <w:r>
        <w:rPr>
          <w:color w:val="000000"/>
        </w:rPr>
        <w:t xml:space="preserve">Los avisos deben presentarse al SAT dentro de los 17 </w:t>
      </w:r>
      <w:r w:rsidR="00445C81">
        <w:rPr>
          <w:color w:val="000000"/>
        </w:rPr>
        <w:t>días</w:t>
      </w:r>
      <w:r>
        <w:rPr>
          <w:color w:val="000000"/>
        </w:rPr>
        <w:t xml:space="preserve"> </w:t>
      </w:r>
      <w:r w:rsidR="00445C81">
        <w:rPr>
          <w:color w:val="000000"/>
        </w:rPr>
        <w:t>hábiles</w:t>
      </w:r>
      <w:r>
        <w:rPr>
          <w:color w:val="000000"/>
        </w:rPr>
        <w:t xml:space="preserve"> siguientes al cierre del mes en que </w:t>
      </w:r>
      <w:r w:rsidR="00445C81">
        <w:rPr>
          <w:color w:val="000000"/>
        </w:rPr>
        <w:t>ocurrió</w:t>
      </w:r>
      <w:r>
        <w:rPr>
          <w:color w:val="000000"/>
        </w:rPr>
        <w:t xml:space="preserve"> la </w:t>
      </w:r>
      <w:r w:rsidR="00215C9D">
        <w:rPr>
          <w:color w:val="000000"/>
        </w:rPr>
        <w:t>operación</w:t>
      </w:r>
      <w:r>
        <w:rPr>
          <w:color w:val="000000"/>
        </w:rPr>
        <w:t xml:space="preserve">. En meses sin operaciones que reportar, se presenta Aviso de No </w:t>
      </w:r>
      <w:r w:rsidR="00445C81">
        <w:rPr>
          <w:color w:val="000000"/>
        </w:rPr>
        <w:t>Operación</w:t>
      </w:r>
      <w:r>
        <w:rPr>
          <w:color w:val="000000"/>
        </w:rPr>
        <w:t>. Ver control en Documento D12 del Programa Certus PLD.</w:t>
      </w:r>
    </w:p>
    <w:p w14:paraId="38CA7E90" w14:textId="77777777" w:rsidR="006760D9" w:rsidRDefault="006760D9"/>
    <w:p w14:paraId="38CA7E91" w14:textId="3CFA68E6" w:rsidR="006760D9" w:rsidRDefault="00445C81">
      <w:pPr>
        <w:pStyle w:val="Ttulo1"/>
      </w:pPr>
      <w:r>
        <w:t>Capítulo</w:t>
      </w:r>
      <w:r w:rsidR="009B66D9">
        <w:t xml:space="preserve"> 10: Resguardo Documental</w:t>
      </w:r>
    </w:p>
    <w:p w14:paraId="38CA7E92" w14:textId="38157289" w:rsidR="006760D9" w:rsidRDefault="009B66D9">
      <w:pPr>
        <w:spacing w:after="130"/>
        <w:jc w:val="both"/>
      </w:pPr>
      <w:r>
        <w:rPr>
          <w:color w:val="000000"/>
        </w:rPr>
        <w:t xml:space="preserve">Todos los documentos generados en el marco del Programa Certus PLD deben conservarse por un plazo </w:t>
      </w:r>
      <w:r w:rsidR="00445C81">
        <w:rPr>
          <w:color w:val="000000"/>
        </w:rPr>
        <w:t>mínimo</w:t>
      </w:r>
      <w:r>
        <w:rPr>
          <w:color w:val="000000"/>
        </w:rPr>
        <w:t xml:space="preserve"> de 10 </w:t>
      </w:r>
      <w:r w:rsidR="00445C81">
        <w:rPr>
          <w:color w:val="000000"/>
        </w:rPr>
        <w:t>años</w:t>
      </w:r>
      <w:r>
        <w:rPr>
          <w:color w:val="000000"/>
        </w:rPr>
        <w:t xml:space="preserve"> contados a partir de la fecha de la </w:t>
      </w:r>
      <w:r w:rsidR="00215C9D">
        <w:rPr>
          <w:color w:val="000000"/>
        </w:rPr>
        <w:t>operación</w:t>
      </w:r>
      <w:r>
        <w:rPr>
          <w:color w:val="000000"/>
        </w:rPr>
        <w:t xml:space="preserve">. Ver </w:t>
      </w:r>
      <w:r w:rsidR="00445C81">
        <w:rPr>
          <w:color w:val="000000"/>
        </w:rPr>
        <w:t>Política</w:t>
      </w:r>
      <w:r>
        <w:rPr>
          <w:color w:val="000000"/>
        </w:rPr>
        <w:t xml:space="preserve"> de Resguardo Documento D10.</w:t>
      </w:r>
    </w:p>
    <w:p w14:paraId="38CA7E93" w14:textId="77777777" w:rsidR="006760D9" w:rsidRDefault="006760D9"/>
    <w:p w14:paraId="38CA7E94" w14:textId="57182C6E" w:rsidR="006760D9" w:rsidRDefault="00445C81">
      <w:pPr>
        <w:pStyle w:val="Ttulo1"/>
      </w:pPr>
      <w:r>
        <w:t>Capítulo</w:t>
      </w:r>
      <w:r w:rsidR="009B66D9">
        <w:t xml:space="preserve"> 11: </w:t>
      </w:r>
      <w:r w:rsidR="00F95AEA">
        <w:t>Capacitación</w:t>
      </w:r>
      <w:r w:rsidR="009B66D9">
        <w:t xml:space="preserve"> del Personal</w:t>
      </w:r>
    </w:p>
    <w:p w14:paraId="38CA7E95" w14:textId="5D5DFD5A" w:rsidR="006760D9" w:rsidRDefault="009B66D9">
      <w:pPr>
        <w:spacing w:after="130"/>
        <w:jc w:val="both"/>
      </w:pPr>
      <w:r>
        <w:rPr>
          <w:color w:val="000000"/>
        </w:rPr>
        <w:t xml:space="preserve">La empresa implementara el Programa Anual de </w:t>
      </w:r>
      <w:r w:rsidR="00F95AEA">
        <w:rPr>
          <w:color w:val="000000"/>
        </w:rPr>
        <w:t>Capacitación</w:t>
      </w:r>
      <w:r>
        <w:rPr>
          <w:color w:val="000000"/>
        </w:rPr>
        <w:t xml:space="preserve"> Certus PLD conforme al Documento D11, que incluye 6 </w:t>
      </w:r>
      <w:r w:rsidR="00445C81">
        <w:rPr>
          <w:color w:val="000000"/>
        </w:rPr>
        <w:t>módulos</w:t>
      </w:r>
      <w:r>
        <w:rPr>
          <w:color w:val="000000"/>
        </w:rPr>
        <w:t xml:space="preserve"> dirigidos a todos los empleados que intervienen en operaciones con clientes.</w:t>
      </w:r>
    </w:p>
    <w:p w14:paraId="38CA7E96" w14:textId="77777777" w:rsidR="006760D9" w:rsidRDefault="006760D9"/>
    <w:p w14:paraId="38CA7E97" w14:textId="4ECCB048" w:rsidR="006760D9" w:rsidRDefault="00445C81">
      <w:pPr>
        <w:pStyle w:val="Ttulo1"/>
      </w:pPr>
      <w:r>
        <w:t>Capítulo</w:t>
      </w:r>
      <w:r w:rsidR="009B66D9">
        <w:t xml:space="preserve"> 12: </w:t>
      </w:r>
      <w:r>
        <w:t>Auditoría</w:t>
      </w:r>
      <w:r w:rsidR="009B66D9">
        <w:t xml:space="preserve"> Interna</w:t>
      </w:r>
    </w:p>
    <w:p w14:paraId="38CA7E98" w14:textId="28825605" w:rsidR="006760D9" w:rsidRDefault="009B66D9">
      <w:pPr>
        <w:spacing w:after="130"/>
        <w:jc w:val="both"/>
      </w:pPr>
      <w:r>
        <w:rPr>
          <w:color w:val="000000"/>
        </w:rPr>
        <w:t xml:space="preserve">Se </w:t>
      </w:r>
      <w:r w:rsidR="00445C81">
        <w:rPr>
          <w:color w:val="000000"/>
        </w:rPr>
        <w:t>realizará</w:t>
      </w:r>
      <w:r>
        <w:rPr>
          <w:color w:val="000000"/>
        </w:rPr>
        <w:t xml:space="preserve"> una </w:t>
      </w:r>
      <w:r w:rsidR="00445C81">
        <w:rPr>
          <w:color w:val="000000"/>
        </w:rPr>
        <w:t>auditoría</w:t>
      </w:r>
      <w:r>
        <w:rPr>
          <w:color w:val="000000"/>
        </w:rPr>
        <w:t xml:space="preserve"> interna del Programa Certus PLD al menos una vez al </w:t>
      </w:r>
      <w:r w:rsidR="00760C5C">
        <w:rPr>
          <w:color w:val="000000"/>
        </w:rPr>
        <w:t>año</w:t>
      </w:r>
      <w:r>
        <w:rPr>
          <w:color w:val="000000"/>
        </w:rPr>
        <w:t xml:space="preserve">, utilizando el formato del Documento D13. Los hallazgos se documentan con plan de </w:t>
      </w:r>
      <w:r w:rsidR="00A3611A">
        <w:rPr>
          <w:color w:val="000000"/>
        </w:rPr>
        <w:t>remediación</w:t>
      </w:r>
      <w:r>
        <w:rPr>
          <w:color w:val="000000"/>
        </w:rPr>
        <w:t xml:space="preserve"> y se reportan al </w:t>
      </w:r>
      <w:r w:rsidR="00215C9D">
        <w:rPr>
          <w:color w:val="000000"/>
        </w:rPr>
        <w:t>órgano</w:t>
      </w:r>
      <w:r>
        <w:rPr>
          <w:color w:val="000000"/>
        </w:rPr>
        <w:t xml:space="preserve"> de </w:t>
      </w:r>
      <w:r w:rsidR="00760C5C">
        <w:rPr>
          <w:color w:val="000000"/>
        </w:rPr>
        <w:t>administración</w:t>
      </w:r>
      <w:r>
        <w:rPr>
          <w:color w:val="000000"/>
        </w:rPr>
        <w:t>.</w:t>
      </w:r>
    </w:p>
    <w:p w14:paraId="38CA7E99" w14:textId="77777777" w:rsidR="006760D9" w:rsidRDefault="006760D9"/>
    <w:p w14:paraId="38CA7E9A" w14:textId="22B4BB54" w:rsidR="006760D9" w:rsidRDefault="00A3611A">
      <w:pPr>
        <w:pStyle w:val="Ttulo1"/>
      </w:pPr>
      <w:r>
        <w:t>Capítulo</w:t>
      </w:r>
      <w:r w:rsidR="009B66D9">
        <w:t xml:space="preserve"> 13: Sanciones Aplicables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800"/>
        <w:gridCol w:w="3060"/>
      </w:tblGrid>
      <w:tr w:rsidR="006760D9" w14:paraId="38CA7E9E" w14:textId="77777777" w:rsidTr="00A3611A">
        <w:tc>
          <w:tcPr>
            <w:tcW w:w="35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9B" w14:textId="6C753D29" w:rsidR="006760D9" w:rsidRDefault="00A3611A">
            <w:r>
              <w:rPr>
                <w:b/>
                <w:bCs/>
                <w:color w:val="FFFFFF"/>
                <w:sz w:val="17"/>
                <w:szCs w:val="17"/>
              </w:rPr>
              <w:t>infracción</w:t>
            </w:r>
          </w:p>
        </w:tc>
        <w:tc>
          <w:tcPr>
            <w:tcW w:w="2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9C" w14:textId="7EB907EF" w:rsidR="006760D9" w:rsidRDefault="009B66D9">
            <w:r>
              <w:rPr>
                <w:b/>
                <w:bCs/>
                <w:color w:val="FFFFFF"/>
                <w:sz w:val="17"/>
                <w:szCs w:val="17"/>
              </w:rPr>
              <w:t xml:space="preserve">Multa </w:t>
            </w:r>
            <w:r w:rsidR="00A3611A">
              <w:rPr>
                <w:b/>
                <w:bCs/>
                <w:color w:val="FFFFFF"/>
                <w:sz w:val="17"/>
                <w:szCs w:val="17"/>
              </w:rPr>
              <w:t>mínima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estimada</w:t>
            </w:r>
          </w:p>
        </w:tc>
        <w:tc>
          <w:tcPr>
            <w:tcW w:w="30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9D" w14:textId="0B5B8039" w:rsidR="006760D9" w:rsidRDefault="009B66D9">
            <w:r>
              <w:rPr>
                <w:b/>
                <w:bCs/>
                <w:color w:val="FFFFFF"/>
                <w:sz w:val="17"/>
                <w:szCs w:val="17"/>
              </w:rPr>
              <w:t xml:space="preserve">Multa </w:t>
            </w:r>
            <w:r w:rsidR="00A3611A">
              <w:rPr>
                <w:b/>
                <w:bCs/>
                <w:color w:val="FFFFFF"/>
                <w:sz w:val="17"/>
                <w:szCs w:val="17"/>
              </w:rPr>
              <w:t>máxima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estimada</w:t>
            </w:r>
          </w:p>
        </w:tc>
      </w:tr>
      <w:tr w:rsidR="006760D9" w14:paraId="38CA7EA2" w14:textId="77777777" w:rsidTr="00A3611A">
        <w:tc>
          <w:tcPr>
            <w:tcW w:w="3500" w:type="dxa"/>
            <w:tcBorders>
              <w:top w:val="single" w:sz="2" w:space="0" w:color="1F38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9F" w14:textId="143F6141" w:rsidR="006760D9" w:rsidRDefault="00A3611A">
            <w:r>
              <w:rPr>
                <w:b/>
                <w:bCs/>
                <w:color w:val="000000"/>
                <w:sz w:val="20"/>
                <w:szCs w:val="20"/>
              </w:rPr>
              <w:t>Omisión</w:t>
            </w:r>
            <w:r w:rsidR="009B66D9">
              <w:rPr>
                <w:b/>
                <w:bCs/>
                <w:color w:val="000000"/>
                <w:sz w:val="20"/>
                <w:szCs w:val="20"/>
              </w:rPr>
              <w:t xml:space="preserve"> de registro ante SAT</w:t>
            </w:r>
          </w:p>
        </w:tc>
        <w:tc>
          <w:tcPr>
            <w:tcW w:w="2800" w:type="dxa"/>
            <w:tcBorders>
              <w:top w:val="single" w:sz="2" w:space="0" w:color="1F38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0" w14:textId="77777777" w:rsidR="006760D9" w:rsidRDefault="009B66D9">
            <w:r>
              <w:rPr>
                <w:color w:val="000000"/>
                <w:sz w:val="20"/>
                <w:szCs w:val="20"/>
              </w:rPr>
              <w:t>$500,000 MXN</w:t>
            </w:r>
          </w:p>
        </w:tc>
        <w:tc>
          <w:tcPr>
            <w:tcW w:w="3060" w:type="dxa"/>
            <w:tcBorders>
              <w:top w:val="single" w:sz="2" w:space="0" w:color="1F38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1" w14:textId="77777777" w:rsidR="006760D9" w:rsidRDefault="009B66D9">
            <w:r>
              <w:rPr>
                <w:color w:val="000000"/>
                <w:sz w:val="20"/>
                <w:szCs w:val="20"/>
              </w:rPr>
              <w:t>$2,000,000 MXN</w:t>
            </w:r>
          </w:p>
        </w:tc>
      </w:tr>
      <w:tr w:rsidR="006760D9" w14:paraId="38CA7EA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3" w14:textId="0C9DBB86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 xml:space="preserve">Falta de </w:t>
            </w:r>
            <w:r w:rsidR="00215C9D">
              <w:rPr>
                <w:b/>
                <w:bCs/>
                <w:color w:val="000000"/>
                <w:sz w:val="20"/>
                <w:szCs w:val="20"/>
              </w:rPr>
              <w:t>identificación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del cliente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4" w14:textId="77777777" w:rsidR="006760D9" w:rsidRDefault="009B66D9">
            <w:r>
              <w:rPr>
                <w:color w:val="000000"/>
                <w:sz w:val="20"/>
                <w:szCs w:val="20"/>
              </w:rPr>
              <w:t>$500,000 MXN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5" w14:textId="77777777" w:rsidR="006760D9" w:rsidRDefault="009B66D9">
            <w:r>
              <w:rPr>
                <w:color w:val="000000"/>
                <w:sz w:val="20"/>
                <w:szCs w:val="20"/>
              </w:rPr>
              <w:t>$1,000,000 MXN</w:t>
            </w:r>
          </w:p>
        </w:tc>
      </w:tr>
      <w:tr w:rsidR="006760D9" w14:paraId="38CA7EA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7" w14:textId="5751CF09" w:rsidR="006760D9" w:rsidRDefault="00A3611A">
            <w:r>
              <w:rPr>
                <w:b/>
                <w:bCs/>
                <w:color w:val="000000"/>
                <w:sz w:val="20"/>
                <w:szCs w:val="20"/>
              </w:rPr>
              <w:t>Omisión</w:t>
            </w:r>
            <w:r w:rsidR="009B66D9">
              <w:rPr>
                <w:b/>
                <w:bCs/>
                <w:color w:val="000000"/>
                <w:sz w:val="20"/>
                <w:szCs w:val="20"/>
              </w:rPr>
              <w:t xml:space="preserve"> de aviso mensual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8" w14:textId="77777777" w:rsidR="006760D9" w:rsidRDefault="009B66D9">
            <w:r>
              <w:rPr>
                <w:color w:val="000000"/>
                <w:sz w:val="20"/>
                <w:szCs w:val="20"/>
              </w:rPr>
              <w:t>$500,000 MXN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9" w14:textId="77777777" w:rsidR="006760D9" w:rsidRDefault="009B66D9">
            <w:r>
              <w:rPr>
                <w:color w:val="000000"/>
                <w:sz w:val="20"/>
                <w:szCs w:val="20"/>
              </w:rPr>
              <w:t>$1,000,000 MXN por mes</w:t>
            </w:r>
          </w:p>
        </w:tc>
      </w:tr>
      <w:tr w:rsidR="006760D9" w14:paraId="38CA7EA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B" w14:textId="5F9D6C70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 xml:space="preserve">Falta de </w:t>
            </w:r>
            <w:r w:rsidR="00215C9D">
              <w:rPr>
                <w:b/>
                <w:bCs/>
                <w:color w:val="000000"/>
                <w:sz w:val="20"/>
                <w:szCs w:val="20"/>
              </w:rPr>
              <w:t>capacitación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C" w14:textId="77777777" w:rsidR="006760D9" w:rsidRDefault="009B66D9">
            <w:r>
              <w:rPr>
                <w:color w:val="000000"/>
                <w:sz w:val="20"/>
                <w:szCs w:val="20"/>
              </w:rPr>
              <w:t>$100,000 MXN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D" w14:textId="77777777" w:rsidR="006760D9" w:rsidRDefault="009B66D9">
            <w:r>
              <w:rPr>
                <w:color w:val="000000"/>
                <w:sz w:val="20"/>
                <w:szCs w:val="20"/>
              </w:rPr>
              <w:t>$250,000 MXN</w:t>
            </w:r>
          </w:p>
        </w:tc>
      </w:tr>
      <w:tr w:rsidR="006760D9" w14:paraId="38CA7EB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AF" w14:textId="08C91B4B" w:rsidR="006760D9" w:rsidRDefault="00A3611A">
            <w:r>
              <w:rPr>
                <w:b/>
                <w:bCs/>
                <w:color w:val="000000"/>
                <w:sz w:val="20"/>
                <w:szCs w:val="20"/>
              </w:rPr>
              <w:t>Violación</w:t>
            </w:r>
            <w:r w:rsidR="009B66D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restricción</w:t>
            </w:r>
            <w:r w:rsidR="009B66D9">
              <w:rPr>
                <w:b/>
                <w:bCs/>
                <w:color w:val="000000"/>
                <w:sz w:val="20"/>
                <w:szCs w:val="20"/>
              </w:rPr>
              <w:t xml:space="preserve"> efectivo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B0" w14:textId="77777777" w:rsidR="006760D9" w:rsidRDefault="009B66D9">
            <w:r>
              <w:rPr>
                <w:color w:val="000000"/>
                <w:sz w:val="20"/>
                <w:szCs w:val="20"/>
              </w:rPr>
              <w:t>$500,000 MXN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B1" w14:textId="77777777" w:rsidR="006760D9" w:rsidRDefault="009B66D9">
            <w:r>
              <w:rPr>
                <w:color w:val="000000"/>
                <w:sz w:val="20"/>
                <w:szCs w:val="20"/>
              </w:rPr>
              <w:t>$2,000,000 MXN</w:t>
            </w:r>
          </w:p>
        </w:tc>
      </w:tr>
    </w:tbl>
    <w:p w14:paraId="38CA7EB3" w14:textId="77777777" w:rsidR="006760D9" w:rsidRDefault="006760D9"/>
    <w:p w14:paraId="38CA7EB4" w14:textId="06A8B2DB" w:rsidR="006760D9" w:rsidRDefault="00A3611A">
      <w:pPr>
        <w:pStyle w:val="Ttulo1"/>
      </w:pPr>
      <w:r>
        <w:t>Capítulo</w:t>
      </w:r>
      <w:r w:rsidR="009B66D9">
        <w:t xml:space="preserve"> 14: </w:t>
      </w:r>
      <w:r w:rsidR="00F95AEA">
        <w:t>Actualización</w:t>
      </w:r>
      <w:r w:rsidR="009B66D9">
        <w:t xml:space="preserve"> del Manual</w:t>
      </w:r>
    </w:p>
    <w:p w14:paraId="38CA7EB5" w14:textId="2E851C90" w:rsidR="006760D9" w:rsidRDefault="009B66D9">
      <w:pPr>
        <w:spacing w:after="130"/>
        <w:jc w:val="both"/>
      </w:pPr>
      <w:r>
        <w:rPr>
          <w:color w:val="000000"/>
        </w:rPr>
        <w:t xml:space="preserve">Este Manual </w:t>
      </w:r>
      <w:r w:rsidR="00A3611A">
        <w:rPr>
          <w:color w:val="000000"/>
        </w:rPr>
        <w:t>será</w:t>
      </w:r>
      <w:r>
        <w:rPr>
          <w:color w:val="000000"/>
        </w:rPr>
        <w:t xml:space="preserve"> revisado y actualizado al menos una vez al </w:t>
      </w:r>
      <w:r w:rsidR="00760C5C">
        <w:rPr>
          <w:color w:val="000000"/>
        </w:rPr>
        <w:t>año</w:t>
      </w:r>
      <w:r>
        <w:rPr>
          <w:color w:val="000000"/>
        </w:rPr>
        <w:t xml:space="preserve">, cuando se publiquen reformas a la LFPIORPI o su Reglamento, o cuando cambien las actividades de la empresa. </w:t>
      </w:r>
      <w:r w:rsidR="00F95AEA">
        <w:rPr>
          <w:color w:val="000000"/>
        </w:rPr>
        <w:t>Certus Consultores</w:t>
      </w:r>
      <w:r>
        <w:rPr>
          <w:color w:val="000000"/>
        </w:rPr>
        <w:t xml:space="preserve">, a </w:t>
      </w:r>
      <w:r w:rsidR="00F95AEA">
        <w:rPr>
          <w:color w:val="000000"/>
        </w:rPr>
        <w:t>través</w:t>
      </w:r>
      <w:r>
        <w:rPr>
          <w:color w:val="000000"/>
        </w:rPr>
        <w:t xml:space="preserve"> del Programa Certus PLD, notificar</w:t>
      </w:r>
      <w:r w:rsidR="00A3611A">
        <w:rPr>
          <w:color w:val="000000"/>
        </w:rPr>
        <w:t>á</w:t>
      </w:r>
      <w:r>
        <w:rPr>
          <w:color w:val="000000"/>
        </w:rPr>
        <w:t xml:space="preserve"> al Representante de Cumplimiento toda </w:t>
      </w:r>
      <w:r w:rsidR="00A3611A">
        <w:rPr>
          <w:color w:val="000000"/>
        </w:rPr>
        <w:t>actualización</w:t>
      </w:r>
      <w:r>
        <w:rPr>
          <w:color w:val="000000"/>
        </w:rPr>
        <w:t xml:space="preserve"> normativa relevante.</w:t>
      </w:r>
    </w:p>
    <w:p w14:paraId="38CA7EB6" w14:textId="77777777" w:rsidR="006760D9" w:rsidRDefault="006760D9"/>
    <w:p w14:paraId="38CA7EB7" w14:textId="3F408812" w:rsidR="006760D9" w:rsidRDefault="00A3611A">
      <w:pPr>
        <w:pStyle w:val="Ttulo1"/>
      </w:pPr>
      <w:r>
        <w:t>Capítulo</w:t>
      </w:r>
      <w:r w:rsidR="009B66D9">
        <w:t xml:space="preserve"> 15: Glosario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760D9" w14:paraId="38CA7EBA" w14:textId="77777777" w:rsidTr="00A3611A">
        <w:tc>
          <w:tcPr>
            <w:tcW w:w="25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B8" w14:textId="03099105" w:rsidR="006760D9" w:rsidRDefault="009B66D9"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  <w:r w:rsidR="00A3611A">
              <w:rPr>
                <w:b/>
                <w:bCs/>
                <w:color w:val="FFFFFF"/>
                <w:sz w:val="17"/>
                <w:szCs w:val="17"/>
              </w:rPr>
              <w:t>é</w:t>
            </w:r>
            <w:r>
              <w:rPr>
                <w:b/>
                <w:bCs/>
                <w:color w:val="FFFFFF"/>
                <w:sz w:val="17"/>
                <w:szCs w:val="17"/>
              </w:rPr>
              <w:t>rmino</w:t>
            </w:r>
          </w:p>
        </w:tc>
        <w:tc>
          <w:tcPr>
            <w:tcW w:w="686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B9" w14:textId="0FC4ED1D" w:rsidR="006760D9" w:rsidRDefault="00A3611A">
            <w:r>
              <w:rPr>
                <w:b/>
                <w:bCs/>
                <w:color w:val="FFFFFF"/>
                <w:sz w:val="17"/>
                <w:szCs w:val="17"/>
              </w:rPr>
              <w:t>Definición</w:t>
            </w:r>
          </w:p>
        </w:tc>
      </w:tr>
      <w:tr w:rsidR="006760D9" w14:paraId="38CA7EBD" w14:textId="77777777" w:rsidTr="00A3611A">
        <w:tc>
          <w:tcPr>
            <w:tcW w:w="2500" w:type="dxa"/>
            <w:tcBorders>
              <w:top w:val="single" w:sz="2" w:space="0" w:color="1F38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BB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Certus PLD</w:t>
            </w:r>
          </w:p>
        </w:tc>
        <w:tc>
          <w:tcPr>
            <w:tcW w:w="6860" w:type="dxa"/>
            <w:tcBorders>
              <w:top w:val="single" w:sz="2" w:space="0" w:color="1F38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BC" w14:textId="08957330" w:rsidR="006760D9" w:rsidRDefault="009B66D9">
            <w:r>
              <w:rPr>
                <w:color w:val="000000"/>
                <w:sz w:val="20"/>
                <w:szCs w:val="20"/>
              </w:rPr>
              <w:t xml:space="preserve">Programa de Cumplimiento PLD/FT para Inmobiliarias de </w:t>
            </w:r>
            <w:r w:rsidR="00F95AEA">
              <w:rPr>
                <w:color w:val="000000"/>
                <w:sz w:val="20"/>
                <w:szCs w:val="20"/>
              </w:rPr>
              <w:t>Certus Consultores</w:t>
            </w:r>
          </w:p>
        </w:tc>
      </w:tr>
      <w:tr w:rsidR="006760D9" w14:paraId="38CA7E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BE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EBR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BF" w14:textId="548F8B9D" w:rsidR="006760D9" w:rsidRDefault="009B66D9">
            <w:r>
              <w:rPr>
                <w:color w:val="000000"/>
                <w:sz w:val="20"/>
                <w:szCs w:val="20"/>
              </w:rPr>
              <w:t xml:space="preserve">Enfoque Basado en Riesgo - </w:t>
            </w:r>
            <w:r w:rsidR="00A3611A">
              <w:rPr>
                <w:color w:val="000000"/>
                <w:sz w:val="20"/>
                <w:szCs w:val="20"/>
              </w:rPr>
              <w:t>metodología</w:t>
            </w:r>
            <w:r>
              <w:rPr>
                <w:color w:val="000000"/>
                <w:sz w:val="20"/>
                <w:szCs w:val="20"/>
              </w:rPr>
              <w:t xml:space="preserve"> de </w:t>
            </w:r>
            <w:r w:rsidR="00A3611A">
              <w:rPr>
                <w:color w:val="000000"/>
                <w:sz w:val="20"/>
                <w:szCs w:val="20"/>
              </w:rPr>
              <w:t>evaluación</w:t>
            </w:r>
            <w:r>
              <w:rPr>
                <w:color w:val="000000"/>
                <w:sz w:val="20"/>
                <w:szCs w:val="20"/>
              </w:rPr>
              <w:t xml:space="preserve"> de riesgo de clientes</w:t>
            </w:r>
          </w:p>
        </w:tc>
      </w:tr>
      <w:tr w:rsidR="006760D9" w14:paraId="38CA7EC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C1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KYC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C2" w14:textId="70320EF8" w:rsidR="006760D9" w:rsidRDefault="009B66D9">
            <w:r>
              <w:rPr>
                <w:color w:val="000000"/>
                <w:sz w:val="20"/>
                <w:szCs w:val="20"/>
              </w:rPr>
              <w:t xml:space="preserve">Know Your Customer - proceso de </w:t>
            </w:r>
            <w:r w:rsidR="00215C9D">
              <w:rPr>
                <w:color w:val="000000"/>
                <w:sz w:val="20"/>
                <w:szCs w:val="20"/>
              </w:rPr>
              <w:t>identificación</w:t>
            </w:r>
            <w:r>
              <w:rPr>
                <w:color w:val="000000"/>
                <w:sz w:val="20"/>
                <w:szCs w:val="20"/>
              </w:rPr>
              <w:t xml:space="preserve"> y </w:t>
            </w:r>
            <w:r w:rsidR="00A3611A">
              <w:rPr>
                <w:color w:val="000000"/>
                <w:sz w:val="20"/>
                <w:szCs w:val="20"/>
              </w:rPr>
              <w:t>verificación</w:t>
            </w:r>
            <w:r>
              <w:rPr>
                <w:color w:val="000000"/>
                <w:sz w:val="20"/>
                <w:szCs w:val="20"/>
              </w:rPr>
              <w:t xml:space="preserve"> del cliente</w:t>
            </w:r>
          </w:p>
        </w:tc>
      </w:tr>
      <w:tr w:rsidR="006760D9" w14:paraId="38CA7E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C4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LFPIORPI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C5" w14:textId="07998841" w:rsidR="006760D9" w:rsidRDefault="009B66D9">
            <w:r>
              <w:rPr>
                <w:color w:val="000000"/>
                <w:sz w:val="20"/>
                <w:szCs w:val="20"/>
              </w:rPr>
              <w:t xml:space="preserve">Ley Federal para la </w:t>
            </w:r>
            <w:r w:rsidR="00A3611A">
              <w:rPr>
                <w:color w:val="000000"/>
                <w:sz w:val="20"/>
                <w:szCs w:val="20"/>
              </w:rPr>
              <w:t>Prevención</w:t>
            </w:r>
            <w:r>
              <w:rPr>
                <w:color w:val="000000"/>
                <w:sz w:val="20"/>
                <w:szCs w:val="20"/>
              </w:rPr>
              <w:t xml:space="preserve"> e </w:t>
            </w:r>
            <w:r w:rsidR="00760C5C">
              <w:rPr>
                <w:color w:val="000000"/>
                <w:sz w:val="20"/>
                <w:szCs w:val="20"/>
              </w:rPr>
              <w:t>Identificación</w:t>
            </w:r>
            <w:r>
              <w:rPr>
                <w:color w:val="000000"/>
                <w:sz w:val="20"/>
                <w:szCs w:val="20"/>
              </w:rPr>
              <w:t xml:space="preserve"> de Operaciones con Recursos de Procedencia </w:t>
            </w:r>
            <w:r w:rsidR="00A3611A">
              <w:rPr>
                <w:color w:val="000000"/>
                <w:sz w:val="20"/>
                <w:szCs w:val="20"/>
              </w:rPr>
              <w:t>Ilícita</w:t>
            </w:r>
          </w:p>
        </w:tc>
      </w:tr>
      <w:tr w:rsidR="006760D9" w14:paraId="38CA7E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C7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PEP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C8" w14:textId="0DF2DFFC" w:rsidR="006760D9" w:rsidRDefault="009B66D9">
            <w:r>
              <w:rPr>
                <w:color w:val="000000"/>
                <w:sz w:val="20"/>
                <w:szCs w:val="20"/>
              </w:rPr>
              <w:t xml:space="preserve">Persona Expuesta </w:t>
            </w:r>
            <w:r w:rsidR="00760C5C">
              <w:rPr>
                <w:color w:val="000000"/>
                <w:sz w:val="20"/>
                <w:szCs w:val="20"/>
              </w:rPr>
              <w:t>Políticamente</w:t>
            </w:r>
            <w:r>
              <w:rPr>
                <w:color w:val="000000"/>
                <w:sz w:val="20"/>
                <w:szCs w:val="20"/>
              </w:rPr>
              <w:t xml:space="preserve"> - funcionario </w:t>
            </w:r>
            <w:r w:rsidR="00A3611A">
              <w:rPr>
                <w:color w:val="000000"/>
                <w:sz w:val="20"/>
                <w:szCs w:val="20"/>
              </w:rPr>
              <w:t>público</w:t>
            </w:r>
            <w:r>
              <w:rPr>
                <w:color w:val="000000"/>
                <w:sz w:val="20"/>
                <w:szCs w:val="20"/>
              </w:rPr>
              <w:t xml:space="preserve"> de alto nivel</w:t>
            </w:r>
          </w:p>
        </w:tc>
      </w:tr>
      <w:tr w:rsidR="006760D9" w14:paraId="38CA7E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CA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PLD/FT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CB" w14:textId="03D2AED7" w:rsidR="006760D9" w:rsidRDefault="00A3611A">
            <w:r>
              <w:rPr>
                <w:color w:val="000000"/>
                <w:sz w:val="20"/>
                <w:szCs w:val="20"/>
              </w:rPr>
              <w:t>Prevención</w:t>
            </w:r>
            <w:r w:rsidR="009B66D9">
              <w:rPr>
                <w:color w:val="000000"/>
                <w:sz w:val="20"/>
                <w:szCs w:val="20"/>
              </w:rPr>
              <w:t xml:space="preserve"> de Lavado de Dinero y Financiamiento al Terrorismo</w:t>
            </w:r>
          </w:p>
        </w:tc>
      </w:tr>
      <w:tr w:rsidR="006760D9" w14:paraId="38CA7E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CD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SPPLD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CE" w14:textId="01260F17" w:rsidR="006760D9" w:rsidRDefault="009B66D9">
            <w:r>
              <w:rPr>
                <w:color w:val="000000"/>
                <w:sz w:val="20"/>
                <w:szCs w:val="20"/>
              </w:rPr>
              <w:t xml:space="preserve">Sistema de Portal para la </w:t>
            </w:r>
            <w:r w:rsidR="00A3611A">
              <w:rPr>
                <w:color w:val="000000"/>
                <w:sz w:val="20"/>
                <w:szCs w:val="20"/>
              </w:rPr>
              <w:t>Prevención</w:t>
            </w:r>
            <w:r>
              <w:rPr>
                <w:color w:val="000000"/>
                <w:sz w:val="20"/>
                <w:szCs w:val="20"/>
              </w:rPr>
              <w:t xml:space="preserve"> del Lavado de Dinero - portal del SAT</w:t>
            </w:r>
          </w:p>
        </w:tc>
      </w:tr>
      <w:tr w:rsidR="006760D9" w14:paraId="38CA7ED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D0" w14:textId="77777777" w:rsidR="006760D9" w:rsidRDefault="009B66D9">
            <w:r>
              <w:rPr>
                <w:b/>
                <w:bCs/>
                <w:color w:val="000000"/>
                <w:sz w:val="20"/>
                <w:szCs w:val="20"/>
              </w:rPr>
              <w:t>UMA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ED1" w14:textId="41818728" w:rsidR="006760D9" w:rsidRDefault="009B66D9">
            <w:r>
              <w:rPr>
                <w:color w:val="000000"/>
                <w:sz w:val="20"/>
                <w:szCs w:val="20"/>
              </w:rPr>
              <w:t xml:space="preserve">Unidad de Medida y </w:t>
            </w:r>
            <w:r w:rsidR="00F95AEA">
              <w:rPr>
                <w:color w:val="000000"/>
                <w:sz w:val="20"/>
                <w:szCs w:val="20"/>
              </w:rPr>
              <w:t>Actualización</w:t>
            </w:r>
            <w:r>
              <w:rPr>
                <w:color w:val="000000"/>
                <w:sz w:val="20"/>
                <w:szCs w:val="20"/>
              </w:rPr>
              <w:t xml:space="preserve"> - $117.31 MXN diarios en 2026 (INEGI)</w:t>
            </w:r>
          </w:p>
        </w:tc>
      </w:tr>
    </w:tbl>
    <w:p w14:paraId="38CA7ED3" w14:textId="77777777" w:rsidR="009B66D9" w:rsidRDefault="009B66D9"/>
    <w:sectPr w:rsidR="009B66D9" w:rsidSect="00760C5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29CD8" w14:textId="77777777" w:rsidR="0036030C" w:rsidRDefault="0036030C">
      <w:r>
        <w:separator/>
      </w:r>
    </w:p>
  </w:endnote>
  <w:endnote w:type="continuationSeparator" w:id="0">
    <w:p w14:paraId="0DF983BB" w14:textId="77777777" w:rsidR="0036030C" w:rsidRDefault="00360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7ED4" w14:textId="43318254" w:rsidR="006760D9" w:rsidRDefault="00BF6118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>CERTUS CONSULTORES/ ESPINOSA SALAZAR</w:t>
    </w:r>
    <w:r w:rsidR="00387583">
      <w:rPr>
        <w:color w:val="888888"/>
        <w:sz w:val="16"/>
        <w:szCs w:val="16"/>
      </w:rPr>
      <w:t xml:space="preserve"> | Certus</w:t>
    </w:r>
    <w:r w:rsidR="009B66D9">
      <w:rPr>
        <w:color w:val="888888"/>
        <w:sz w:val="16"/>
        <w:szCs w:val="16"/>
      </w:rPr>
      <w:t xml:space="preserve"> </w:t>
    </w:r>
    <w:r w:rsidR="00387583">
      <w:rPr>
        <w:color w:val="888888"/>
        <w:sz w:val="16"/>
        <w:szCs w:val="16"/>
      </w:rPr>
      <w:t xml:space="preserve">PLD </w:t>
    </w:r>
    <w:r w:rsidR="004A200B">
      <w:rPr>
        <w:color w:val="888888"/>
        <w:sz w:val="16"/>
        <w:szCs w:val="16"/>
      </w:rPr>
      <w:t>| Mérida</w:t>
    </w:r>
    <w:r w:rsidR="009B66D9">
      <w:rPr>
        <w:color w:val="888888"/>
        <w:sz w:val="16"/>
        <w:szCs w:val="16"/>
      </w:rPr>
      <w:t xml:space="preserve">, </w:t>
    </w:r>
    <w:r w:rsidR="00387583">
      <w:rPr>
        <w:color w:val="888888"/>
        <w:sz w:val="16"/>
        <w:szCs w:val="16"/>
      </w:rPr>
      <w:t xml:space="preserve">Yucatán </w:t>
    </w:r>
    <w:r w:rsidR="004A200B">
      <w:rPr>
        <w:color w:val="888888"/>
        <w:sz w:val="16"/>
        <w:szCs w:val="16"/>
      </w:rPr>
      <w:t>| 999</w:t>
    </w:r>
    <w:r w:rsidR="009B66D9">
      <w:rPr>
        <w:color w:val="888888"/>
        <w:sz w:val="16"/>
        <w:szCs w:val="16"/>
      </w:rPr>
      <w:t xml:space="preserve"> 163 1363     Pagina </w:t>
    </w:r>
    <w:r w:rsidR="009B66D9">
      <w:rPr>
        <w:color w:val="888888"/>
        <w:sz w:val="16"/>
        <w:szCs w:val="16"/>
      </w:rPr>
      <w:fldChar w:fldCharType="begin"/>
    </w:r>
    <w:r w:rsidR="009B66D9">
      <w:rPr>
        <w:color w:val="888888"/>
        <w:sz w:val="16"/>
        <w:szCs w:val="16"/>
      </w:rPr>
      <w:instrText>PAGE</w:instrText>
    </w:r>
    <w:r w:rsidR="009B66D9">
      <w:rPr>
        <w:color w:val="888888"/>
        <w:sz w:val="16"/>
        <w:szCs w:val="16"/>
      </w:rPr>
      <w:fldChar w:fldCharType="separate"/>
    </w:r>
    <w:r w:rsidR="005321DA">
      <w:rPr>
        <w:noProof/>
        <w:color w:val="888888"/>
        <w:sz w:val="16"/>
        <w:szCs w:val="16"/>
      </w:rPr>
      <w:t>1</w:t>
    </w:r>
    <w:r w:rsidR="009B66D9">
      <w:rPr>
        <w:color w:val="888888"/>
        <w:sz w:val="16"/>
        <w:szCs w:val="16"/>
      </w:rPr>
      <w:fldChar w:fldCharType="end"/>
    </w:r>
    <w:r w:rsidR="009B66D9">
      <w:rPr>
        <w:color w:val="888888"/>
        <w:sz w:val="16"/>
        <w:szCs w:val="16"/>
      </w:rPr>
      <w:t xml:space="preserve"> de </w:t>
    </w:r>
    <w:r w:rsidR="009B66D9">
      <w:rPr>
        <w:color w:val="888888"/>
        <w:sz w:val="16"/>
        <w:szCs w:val="16"/>
      </w:rPr>
      <w:fldChar w:fldCharType="begin"/>
    </w:r>
    <w:r w:rsidR="009B66D9">
      <w:rPr>
        <w:color w:val="888888"/>
        <w:sz w:val="16"/>
        <w:szCs w:val="16"/>
      </w:rPr>
      <w:instrText>NUMPAGES</w:instrText>
    </w:r>
    <w:r w:rsidR="009B66D9">
      <w:rPr>
        <w:color w:val="888888"/>
        <w:sz w:val="16"/>
        <w:szCs w:val="16"/>
      </w:rPr>
      <w:fldChar w:fldCharType="separate"/>
    </w:r>
    <w:r w:rsidR="005321DA">
      <w:rPr>
        <w:noProof/>
        <w:color w:val="888888"/>
        <w:sz w:val="16"/>
        <w:szCs w:val="16"/>
      </w:rPr>
      <w:t>2</w:t>
    </w:r>
    <w:r w:rsidR="009B66D9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C79B" w14:textId="77777777" w:rsidR="0036030C" w:rsidRDefault="0036030C">
      <w:r>
        <w:separator/>
      </w:r>
    </w:p>
  </w:footnote>
  <w:footnote w:type="continuationSeparator" w:id="0">
    <w:p w14:paraId="01E63650" w14:textId="77777777" w:rsidR="0036030C" w:rsidRDefault="00360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FEB6" w14:textId="77777777" w:rsidR="00BF6118" w:rsidRPr="003E1195" w:rsidRDefault="00BF6118" w:rsidP="00BF6118">
    <w:pPr>
      <w:pStyle w:val="Encabezado"/>
    </w:pPr>
    <w:r w:rsidRPr="003E1195">
      <w:drawing>
        <wp:anchor distT="0" distB="0" distL="114300" distR="114300" simplePos="0" relativeHeight="251663872" behindDoc="1" locked="0" layoutInCell="1" allowOverlap="1" wp14:anchorId="62336DAC" wp14:editId="6A034C5A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83512037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1195">
      <w:drawing>
        <wp:anchor distT="0" distB="0" distL="114300" distR="114300" simplePos="0" relativeHeight="251662848" behindDoc="1" locked="0" layoutInCell="1" allowOverlap="1" wp14:anchorId="1B9515FA" wp14:editId="4178E645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592292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38CA7ED3" w14:textId="684C5A42" w:rsidR="006760D9" w:rsidRPr="005321DA" w:rsidRDefault="006760D9" w:rsidP="005321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D20E3"/>
    <w:multiLevelType w:val="hybridMultilevel"/>
    <w:tmpl w:val="CC4045C0"/>
    <w:lvl w:ilvl="0" w:tplc="5D227DE2">
      <w:start w:val="1"/>
      <w:numFmt w:val="bullet"/>
      <w:lvlText w:val="•"/>
      <w:lvlJc w:val="left"/>
      <w:pPr>
        <w:ind w:left="720" w:hanging="360"/>
      </w:pPr>
    </w:lvl>
    <w:lvl w:ilvl="1" w:tplc="C870F518">
      <w:start w:val="1"/>
      <w:numFmt w:val="bullet"/>
      <w:lvlText w:val="◦"/>
      <w:lvlJc w:val="left"/>
      <w:pPr>
        <w:ind w:left="1080" w:hanging="360"/>
      </w:pPr>
    </w:lvl>
    <w:lvl w:ilvl="2" w:tplc="30F82886">
      <w:numFmt w:val="decimal"/>
      <w:lvlText w:val=""/>
      <w:lvlJc w:val="left"/>
    </w:lvl>
    <w:lvl w:ilvl="3" w:tplc="EF7E79DC">
      <w:numFmt w:val="decimal"/>
      <w:lvlText w:val=""/>
      <w:lvlJc w:val="left"/>
    </w:lvl>
    <w:lvl w:ilvl="4" w:tplc="6EDC49AE">
      <w:numFmt w:val="decimal"/>
      <w:lvlText w:val=""/>
      <w:lvlJc w:val="left"/>
    </w:lvl>
    <w:lvl w:ilvl="5" w:tplc="0A1664FA">
      <w:numFmt w:val="decimal"/>
      <w:lvlText w:val=""/>
      <w:lvlJc w:val="left"/>
    </w:lvl>
    <w:lvl w:ilvl="6" w:tplc="2C1EF41E">
      <w:numFmt w:val="decimal"/>
      <w:lvlText w:val=""/>
      <w:lvlJc w:val="left"/>
    </w:lvl>
    <w:lvl w:ilvl="7" w:tplc="E4FC58BC">
      <w:numFmt w:val="decimal"/>
      <w:lvlText w:val=""/>
      <w:lvlJc w:val="left"/>
    </w:lvl>
    <w:lvl w:ilvl="8" w:tplc="8872E7E2">
      <w:numFmt w:val="decimal"/>
      <w:lvlText w:val=""/>
      <w:lvlJc w:val="left"/>
    </w:lvl>
  </w:abstractNum>
  <w:abstractNum w:abstractNumId="1" w15:restartNumberingAfterBreak="0">
    <w:nsid w:val="4B54093E"/>
    <w:multiLevelType w:val="hybridMultilevel"/>
    <w:tmpl w:val="41AA98F2"/>
    <w:lvl w:ilvl="0" w:tplc="22849A50">
      <w:start w:val="1"/>
      <w:numFmt w:val="bullet"/>
      <w:lvlText w:val="●"/>
      <w:lvlJc w:val="left"/>
      <w:pPr>
        <w:ind w:left="720" w:hanging="360"/>
      </w:pPr>
    </w:lvl>
    <w:lvl w:ilvl="1" w:tplc="58289050">
      <w:start w:val="1"/>
      <w:numFmt w:val="bullet"/>
      <w:lvlText w:val="○"/>
      <w:lvlJc w:val="left"/>
      <w:pPr>
        <w:ind w:left="1440" w:hanging="360"/>
      </w:pPr>
    </w:lvl>
    <w:lvl w:ilvl="2" w:tplc="F0664350">
      <w:start w:val="1"/>
      <w:numFmt w:val="bullet"/>
      <w:lvlText w:val="■"/>
      <w:lvlJc w:val="left"/>
      <w:pPr>
        <w:ind w:left="2160" w:hanging="360"/>
      </w:pPr>
    </w:lvl>
    <w:lvl w:ilvl="3" w:tplc="C6A64F60">
      <w:start w:val="1"/>
      <w:numFmt w:val="bullet"/>
      <w:lvlText w:val="●"/>
      <w:lvlJc w:val="left"/>
      <w:pPr>
        <w:ind w:left="2880" w:hanging="360"/>
      </w:pPr>
    </w:lvl>
    <w:lvl w:ilvl="4" w:tplc="AD728F76">
      <w:start w:val="1"/>
      <w:numFmt w:val="bullet"/>
      <w:lvlText w:val="○"/>
      <w:lvlJc w:val="left"/>
      <w:pPr>
        <w:ind w:left="3600" w:hanging="360"/>
      </w:pPr>
    </w:lvl>
    <w:lvl w:ilvl="5" w:tplc="4666084C">
      <w:start w:val="1"/>
      <w:numFmt w:val="bullet"/>
      <w:lvlText w:val="■"/>
      <w:lvlJc w:val="left"/>
      <w:pPr>
        <w:ind w:left="4320" w:hanging="360"/>
      </w:pPr>
    </w:lvl>
    <w:lvl w:ilvl="6" w:tplc="AC8C2CCE">
      <w:start w:val="1"/>
      <w:numFmt w:val="bullet"/>
      <w:lvlText w:val="●"/>
      <w:lvlJc w:val="left"/>
      <w:pPr>
        <w:ind w:left="5040" w:hanging="360"/>
      </w:pPr>
    </w:lvl>
    <w:lvl w:ilvl="7" w:tplc="2C24CBFE">
      <w:start w:val="1"/>
      <w:numFmt w:val="bullet"/>
      <w:lvlText w:val="●"/>
      <w:lvlJc w:val="left"/>
      <w:pPr>
        <w:ind w:left="5760" w:hanging="360"/>
      </w:pPr>
    </w:lvl>
    <w:lvl w:ilvl="8" w:tplc="7924D5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C918AB"/>
    <w:multiLevelType w:val="hybridMultilevel"/>
    <w:tmpl w:val="FD5694A4"/>
    <w:lvl w:ilvl="0" w:tplc="CE50762A">
      <w:start w:val="1"/>
      <w:numFmt w:val="decimal"/>
      <w:lvlText w:val="%1."/>
      <w:lvlJc w:val="left"/>
      <w:pPr>
        <w:ind w:left="720" w:hanging="360"/>
      </w:pPr>
    </w:lvl>
    <w:lvl w:ilvl="1" w:tplc="990492E6">
      <w:numFmt w:val="decimal"/>
      <w:lvlText w:val=""/>
      <w:lvlJc w:val="left"/>
    </w:lvl>
    <w:lvl w:ilvl="2" w:tplc="159ED2BC">
      <w:numFmt w:val="decimal"/>
      <w:lvlText w:val=""/>
      <w:lvlJc w:val="left"/>
    </w:lvl>
    <w:lvl w:ilvl="3" w:tplc="23DC1974">
      <w:numFmt w:val="decimal"/>
      <w:lvlText w:val=""/>
      <w:lvlJc w:val="left"/>
    </w:lvl>
    <w:lvl w:ilvl="4" w:tplc="BF92FA52">
      <w:numFmt w:val="decimal"/>
      <w:lvlText w:val=""/>
      <w:lvlJc w:val="left"/>
    </w:lvl>
    <w:lvl w:ilvl="5" w:tplc="B52E434E">
      <w:numFmt w:val="decimal"/>
      <w:lvlText w:val=""/>
      <w:lvlJc w:val="left"/>
    </w:lvl>
    <w:lvl w:ilvl="6" w:tplc="92A0A86C">
      <w:numFmt w:val="decimal"/>
      <w:lvlText w:val=""/>
      <w:lvlJc w:val="left"/>
    </w:lvl>
    <w:lvl w:ilvl="7" w:tplc="E0DC08C6">
      <w:numFmt w:val="decimal"/>
      <w:lvlText w:val=""/>
      <w:lvlJc w:val="left"/>
    </w:lvl>
    <w:lvl w:ilvl="8" w:tplc="11AA0FBE">
      <w:numFmt w:val="decimal"/>
      <w:lvlText w:val=""/>
      <w:lvlJc w:val="left"/>
    </w:lvl>
  </w:abstractNum>
  <w:num w:numId="1" w16cid:durableId="2130120418">
    <w:abstractNumId w:val="1"/>
    <w:lvlOverride w:ilvl="0">
      <w:startOverride w:val="1"/>
    </w:lvlOverride>
  </w:num>
  <w:num w:numId="2" w16cid:durableId="855776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0D9"/>
    <w:rsid w:val="00025CE1"/>
    <w:rsid w:val="00215C9D"/>
    <w:rsid w:val="0036030C"/>
    <w:rsid w:val="00387583"/>
    <w:rsid w:val="00445C81"/>
    <w:rsid w:val="004A200B"/>
    <w:rsid w:val="005321DA"/>
    <w:rsid w:val="00564145"/>
    <w:rsid w:val="006760D9"/>
    <w:rsid w:val="00760C5C"/>
    <w:rsid w:val="009B66D9"/>
    <w:rsid w:val="00A3611A"/>
    <w:rsid w:val="00BF6118"/>
    <w:rsid w:val="00CA0AB7"/>
    <w:rsid w:val="00E204D1"/>
    <w:rsid w:val="00F95AEA"/>
    <w:rsid w:val="00FA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A7E1B"/>
  <w15:docId w15:val="{5D8BC4B7-4B1B-47FC-95D6-7E9DDE02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321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21DA"/>
  </w:style>
  <w:style w:type="paragraph" w:styleId="Piedepgina">
    <w:name w:val="footer"/>
    <w:basedOn w:val="Normal"/>
    <w:link w:val="PiedepginaCar"/>
    <w:uiPriority w:val="99"/>
    <w:unhideWhenUsed/>
    <w:rsid w:val="005321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2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1129</Words>
  <Characters>6210</Characters>
  <Application>Microsoft Office Word</Application>
  <DocSecurity>0</DocSecurity>
  <Lines>51</Lines>
  <Paragraphs>14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2026-05-17T00:53:00Z</dcterms:created>
  <dcterms:modified xsi:type="dcterms:W3CDTF">2026-05-28T00:59:00Z</dcterms:modified>
</cp:coreProperties>
</file>