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461F" w14:paraId="1C93DF94" w14:textId="77777777" w:rsidTr="0036268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C93DF91" w14:textId="3E957484" w:rsidR="005A461F" w:rsidRDefault="00000000" w:rsidP="00173B32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                                     D0</w:t>
            </w:r>
          </w:p>
          <w:p w14:paraId="1C93DF92" w14:textId="77777777" w:rsidR="005A461F" w:rsidRDefault="0000000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Carta de Recomendaciones Urgentes en Materia PLD/FT</w:t>
            </w:r>
          </w:p>
          <w:p w14:paraId="1C93DF93" w14:textId="77777777" w:rsidR="005A461F" w:rsidRDefault="00000000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1C93DF95" w14:textId="77777777" w:rsidR="005A461F" w:rsidRDefault="005A46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461F" w14:paraId="1C93DF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6" w14:textId="77777777" w:rsidR="005A461F" w:rsidRDefault="00000000">
            <w:r>
              <w:rPr>
                <w:b/>
                <w:bCs/>
                <w:sz w:val="20"/>
                <w:szCs w:val="20"/>
              </w:rPr>
              <w:t>Para: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7" w14:textId="77777777" w:rsidR="005A461F" w:rsidRDefault="00000000">
            <w:r>
              <w:rPr>
                <w:sz w:val="20"/>
                <w:szCs w:val="20"/>
              </w:rPr>
              <w:t>[Nombre del Representante Legal]</w:t>
            </w:r>
          </w:p>
        </w:tc>
      </w:tr>
      <w:tr w:rsidR="005A461F" w14:paraId="1C93DF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9" w14:textId="77777777" w:rsidR="005A461F" w:rsidRDefault="0000000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A" w14:textId="77777777" w:rsidR="005A461F" w:rsidRDefault="00000000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5A461F" w14:paraId="1C93DF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C" w14:textId="77777777" w:rsidR="005A461F" w:rsidRDefault="00000000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D" w14:textId="77777777" w:rsidR="005A461F" w:rsidRDefault="00000000">
            <w:r>
              <w:rPr>
                <w:sz w:val="20"/>
                <w:szCs w:val="20"/>
              </w:rPr>
              <w:t>[RFC de la empresa]</w:t>
            </w:r>
          </w:p>
        </w:tc>
      </w:tr>
      <w:tr w:rsidR="005A461F" w14:paraId="1C93DF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F" w14:textId="77777777" w:rsidR="005A461F" w:rsidRDefault="00000000">
            <w:r>
              <w:rPr>
                <w:b/>
                <w:bCs/>
                <w:sz w:val="20"/>
                <w:szCs w:val="20"/>
              </w:rPr>
              <w:t>De: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0" w14:textId="508108F3" w:rsidR="005A461F" w:rsidRDefault="00D72845">
            <w:r>
              <w:rPr>
                <w:sz w:val="20"/>
                <w:szCs w:val="20"/>
              </w:rPr>
              <w:t xml:space="preserve">Certus PLD| CERTUS CONSULTORES/ ESPINOSA SALAZAR</w:t>
            </w:r>
          </w:p>
        </w:tc>
      </w:tr>
      <w:tr w:rsidR="005A461F" w14:paraId="1C93DF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2" w14:textId="77777777" w:rsidR="005A461F" w:rsidRDefault="00000000">
            <w:r>
              <w:rPr>
                <w:b/>
                <w:bCs/>
                <w:sz w:val="20"/>
                <w:szCs w:val="20"/>
              </w:rPr>
              <w:t>Correo: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3" w14:textId="332A0CA1" w:rsidR="005A461F" w:rsidRDefault="00000000">
            <w:r>
              <w:rPr>
                <w:sz w:val="20"/>
                <w:szCs w:val="20"/>
              </w:rPr>
              <w:t xml:space="preserve">contacto@certusconsultores.com.mx | Tel. 999 163 1363</w:t>
            </w:r>
          </w:p>
        </w:tc>
      </w:tr>
      <w:tr w:rsidR="005A461F" w14:paraId="1C93DF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5" w14:textId="77777777" w:rsidR="005A461F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6" w14:textId="77777777" w:rsidR="005A461F" w:rsidRDefault="00000000">
            <w:r>
              <w:rPr>
                <w:sz w:val="20"/>
                <w:szCs w:val="20"/>
              </w:rPr>
              <w:t>[Ciudad, Fecha]</w:t>
            </w:r>
          </w:p>
        </w:tc>
      </w:tr>
      <w:tr w:rsidR="005A461F" w14:paraId="1C93DF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8" w14:textId="77777777" w:rsidR="005A461F" w:rsidRDefault="00000000">
            <w:r>
              <w:rPr>
                <w:b/>
                <w:bCs/>
                <w:sz w:val="20"/>
                <w:szCs w:val="20"/>
              </w:rPr>
              <w:t>Ref.: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9" w14:textId="77777777" w:rsidR="005A461F" w:rsidRDefault="00000000">
            <w:r>
              <w:rPr>
                <w:sz w:val="20"/>
                <w:szCs w:val="20"/>
              </w:rPr>
              <w:t>PLD/FT - LFPIORPI reforma DOF 16/07/2025</w:t>
            </w:r>
          </w:p>
        </w:tc>
      </w:tr>
    </w:tbl>
    <w:p w14:paraId="1C93DFAB" w14:textId="77777777" w:rsidR="005A461F" w:rsidRDefault="005A461F"/>
    <w:p w14:paraId="1C93DFAC" w14:textId="77777777" w:rsidR="005A461F" w:rsidRDefault="00000000">
      <w:pPr>
        <w:pStyle w:val="Ttulo1"/>
      </w:pPr>
      <w:r>
        <w:t>I. Objeto de la presente</w:t>
      </w:r>
    </w:p>
    <w:p w14:paraId="1C93DFAD" w14:textId="2771B17F" w:rsidR="005A461F" w:rsidRDefault="00000000">
      <w:pPr>
        <w:spacing w:after="130"/>
        <w:jc w:val="both"/>
      </w:pPr>
      <w:r>
        <w:rPr>
          <w:color w:val="000000"/>
        </w:rPr>
        <w:t xml:space="preserve">Por medio de la presente, y en ejercicio de nuestras funciones como consultores especializados en materia de Prevención de Lavado de Dinero y Financiamiento al Terrorismo (PLD/FT), nos permitimos comunicar a usted los incumplimientos identificados en el diagnostico preliminar practicado a su empresa respecto de las obligaciones previstas en la Ley Federal para la Prevención e Identificación de Operaciones con Recursos de Procedencia Ilícita (LFPIORPI), conforme a la reforma publicada en el Diario Oficial de la Federación el 16 de julio de 2025, vigente a partir del 17 de julio de 2025.</w:t>
      </w:r>
    </w:p>
    <w:p w14:paraId="1C93DFAE" w14:textId="77777777" w:rsidR="005A461F" w:rsidRDefault="005A461F"/>
    <w:p w14:paraId="1C93DFAF" w14:textId="77777777" w:rsidR="005A461F" w:rsidRDefault="00000000">
      <w:pPr>
        <w:pStyle w:val="Ttulo1"/>
      </w:pPr>
      <w:r>
        <w:t>II. Tabla de incumplimientos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875"/>
        <w:gridCol w:w="1687"/>
        <w:gridCol w:w="1988"/>
        <w:gridCol w:w="2336"/>
      </w:tblGrid>
      <w:tr w:rsidR="005A461F" w14:paraId="1C93DFB5" w14:textId="77777777" w:rsidTr="00362681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0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1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Incumplimiento Detectado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2" w14:textId="26777181" w:rsidR="005A461F" w:rsidRDefault="007F7E6C">
            <w:r>
              <w:rPr>
                <w:b/>
                <w:bCs/>
                <w:color w:val="FFFFFF"/>
                <w:sz w:val="17"/>
                <w:szCs w:val="17"/>
              </w:rPr>
              <w:t>Fracción Aplicable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3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Riesgo Sancionatorio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4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</w:tr>
      <w:tr w:rsidR="005A461F" w14:paraId="1C93DFBB" w14:textId="77777777" w:rsidTr="00362681">
        <w:tc>
          <w:tcPr>
            <w:tcW w:w="4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6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7" w14:textId="4F8B2ABB" w:rsidR="005A461F" w:rsidRDefault="007F7E6C">
            <w:r>
              <w:rPr>
                <w:color w:val="000000"/>
                <w:sz w:val="20"/>
                <w:szCs w:val="20"/>
              </w:rPr>
              <w:t>Omisión de registro ante el SAT (SPPLD)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8" w14:textId="42019FE3" w:rsidR="005A461F" w:rsidRPr="00016AE8" w:rsidRDefault="00016AE8">
            <w:pPr>
              <w:rPr>
                <w:lang w:val="it-IT"/>
              </w:rPr>
            </w:pPr>
            <w:r>
              <w:rPr>
                <w:color w:val="000000"/>
                <w:sz w:val="20"/>
                <w:szCs w:val="20"/>
                <w:lang w:val="it-IT"/>
              </w:rPr>
              <w:t xml:space="preserve">Art. 18 Fracc. IV Bis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9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A" w14:textId="77777777" w:rsidR="005A461F" w:rsidRDefault="00000000">
            <w:r>
              <w:rPr>
                <w:color w:val="000000"/>
                <w:sz w:val="20"/>
                <w:szCs w:val="20"/>
              </w:rPr>
              <w:t>CRITICO</w:t>
            </w:r>
          </w:p>
        </w:tc>
      </w:tr>
      <w:tr w:rsidR="005A461F" w14:paraId="1C93DF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C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D" w14:textId="13D36A0D" w:rsidR="005A461F" w:rsidRDefault="00000000">
            <w:r>
              <w:rPr>
                <w:color w:val="000000"/>
                <w:sz w:val="20"/>
                <w:szCs w:val="20"/>
              </w:rPr>
              <w:t xml:space="preserve">Falta de designación de Representante de Cumplimiento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E" w14:textId="535FAFFD" w:rsidR="005A461F" w:rsidRDefault="00000000">
            <w:r>
              <w:rPr>
                <w:color w:val="000000"/>
                <w:sz w:val="20"/>
                <w:szCs w:val="20"/>
              </w:rPr>
              <w:t xml:space="preserve">Art. 20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F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0" w14:textId="77777777" w:rsidR="005A461F" w:rsidRDefault="00000000">
            <w:r>
              <w:rPr>
                <w:color w:val="000000"/>
                <w:sz w:val="20"/>
                <w:szCs w:val="20"/>
              </w:rPr>
              <w:t>CRITICO</w:t>
            </w:r>
          </w:p>
        </w:tc>
      </w:tr>
      <w:tr w:rsidR="005A461F" w14:paraId="1C93DF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2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3" w14:textId="77777777" w:rsidR="005A461F" w:rsidRDefault="00000000">
            <w:r>
              <w:rPr>
                <w:color w:val="000000"/>
                <w:sz w:val="20"/>
                <w:szCs w:val="20"/>
              </w:rPr>
              <w:t>Ausencia de Manual de Cumplimiento PLD/FT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4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VIII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5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6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C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8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9" w14:textId="77777777" w:rsidR="005A461F" w:rsidRDefault="00000000">
            <w:r>
              <w:rPr>
                <w:color w:val="000000"/>
                <w:sz w:val="20"/>
                <w:szCs w:val="20"/>
              </w:rPr>
              <w:t>Sin expedientes KYC de clientes actuales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A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I y 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B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C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E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F" w14:textId="59A9AE6C" w:rsidR="005A461F" w:rsidRDefault="00000000">
            <w:r>
              <w:rPr>
                <w:color w:val="000000"/>
                <w:sz w:val="20"/>
                <w:szCs w:val="20"/>
              </w:rPr>
              <w:t xml:space="preserve">Sin Metodología de Enfoque Basado en Riesgo (EBR)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0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VII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1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2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4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5" w14:textId="153370C9" w:rsidR="005A461F" w:rsidRDefault="00000000">
            <w:r>
              <w:rPr>
                <w:color w:val="000000"/>
                <w:sz w:val="20"/>
                <w:szCs w:val="20"/>
              </w:rPr>
              <w:t xml:space="preserve">Sin Política de Personas Expuestas Políticamente (PEP’s)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6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VIII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7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8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A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B" w14:textId="77777777" w:rsidR="005A461F" w:rsidRDefault="00000000">
            <w:r>
              <w:rPr>
                <w:color w:val="000000"/>
                <w:sz w:val="20"/>
                <w:szCs w:val="20"/>
              </w:rPr>
              <w:t>Ausencia de reportes de operaciones inusuales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C" w14:textId="18EF65AA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VI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D" w14:textId="77777777" w:rsidR="005A461F" w:rsidRDefault="00000000">
            <w:r>
              <w:rPr>
                <w:color w:val="000000"/>
                <w:sz w:val="20"/>
                <w:szCs w:val="20"/>
              </w:rPr>
              <w:t>10,000 a 65,000 UMA (desde $1,173,100)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E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E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0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1" w14:textId="785DE28D" w:rsidR="005A461F" w:rsidRDefault="00000000">
            <w:r>
              <w:rPr>
                <w:color w:val="000000"/>
                <w:sz w:val="20"/>
                <w:szCs w:val="20"/>
              </w:rPr>
              <w:t xml:space="preserve">Sin programa anual de capacitación PLD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2" w14:textId="331BDBB0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IX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3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4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  <w:tr w:rsidR="005A461F" w14:paraId="1C93DFE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6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7" w14:textId="54CB9F35" w:rsidR="005A461F" w:rsidRDefault="00000000">
            <w:r>
              <w:rPr>
                <w:color w:val="000000"/>
                <w:sz w:val="20"/>
                <w:szCs w:val="20"/>
              </w:rPr>
              <w:t xml:space="preserve">Sin política de resguardo documental a 10 anos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8" w14:textId="4EC7B9DD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9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A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  <w:tr w:rsidR="005A461F" w14:paraId="1C93DF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C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D" w14:textId="7BBB33D4" w:rsidR="005A461F" w:rsidRDefault="00000000">
            <w:r>
              <w:rPr>
                <w:color w:val="000000"/>
                <w:sz w:val="20"/>
                <w:szCs w:val="20"/>
              </w:rPr>
              <w:t xml:space="preserve">Sin auditoría interna del programa PLD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E" w14:textId="26A8CBE1" w:rsidR="005A461F" w:rsidRDefault="00000000">
            <w:r>
              <w:rPr>
                <w:color w:val="000000"/>
                <w:sz w:val="20"/>
                <w:szCs w:val="20"/>
              </w:rPr>
              <w:t xml:space="preserve">Art. 18 Fracc. XI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F" w14:textId="77777777" w:rsidR="005A461F" w:rsidRDefault="00000000">
            <w:r>
              <w:rPr>
                <w:color w:val="000000"/>
                <w:sz w:val="20"/>
                <w:szCs w:val="20"/>
              </w:rPr>
              <w:t>Hasta 2,000 UMA ($234,620)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F0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</w:tbl>
    <w:p w14:paraId="1C93DFF2" w14:textId="77777777" w:rsidR="005A461F" w:rsidRDefault="005A461F"/>
    <w:p w14:paraId="1C93DFF3" w14:textId="77777777" w:rsidR="005A461F" w:rsidRDefault="00000000">
      <w:pPr>
        <w:pStyle w:val="Ttulo1"/>
      </w:pPr>
      <w:r>
        <w:t>III. Marco normativo aplicable</w:t>
      </w:r>
    </w:p>
    <w:p w14:paraId="1C93DFF4" w14:textId="060AFFC0" w:rsidR="005A461F" w:rsidRDefault="00000000">
      <w:pPr>
        <w:spacing w:after="130"/>
        <w:jc w:val="both"/>
      </w:pPr>
      <w:r>
        <w:rPr>
          <w:color w:val="000000"/>
        </w:rPr>
        <w:t xml:space="preserve">Su empresa se ubica en los supuestos de sujeción de la LFPIORPI en las siguientes fracciones del artículo 17:</w:t>
      </w:r>
    </w:p>
    <w:p w14:paraId="1C93DFF5" w14:textId="54FE7C6D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 V: Compraventa e intermediación de bienes inmuebles</w:t>
      </w:r>
    </w:p>
    <w:p w14:paraId="1C93DFF6" w14:textId="11F19F35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 V Bis: Desarrollo inmobiliario y preventas (nueva con reforma julio 2025 - no requiere habitualidad)</w:t>
      </w:r>
    </w:p>
    <w:p w14:paraId="1C93DFF7" w14:textId="1C21E238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 XV: Arrendamiento de bienes inmuebles con renta mensual superior a 1,605 UMA ($188,283 MXN)</w:t>
      </w:r>
    </w:p>
    <w:p w14:paraId="1C93DFF8" w14:textId="77777777" w:rsidR="005A461F" w:rsidRDefault="005A461F"/>
    <w:p w14:paraId="1C93DFF9" w14:textId="687E0D73" w:rsidR="005A461F" w:rsidRDefault="00000000">
      <w:pPr>
        <w:pStyle w:val="Ttulo1"/>
      </w:pPr>
      <w:r>
        <w:t xml:space="preserve">IV. actuación espontánea - ventana de oportunidad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461F" w14:paraId="1C93DFFB" w14:textId="77777777"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C93DFFA" w14:textId="79E28CB6" w:rsidR="005A461F" w:rsidRDefault="00000000">
            <w:r>
              <w:rPr>
                <w:b/>
                <w:bCs/>
                <w:color w:val="A36E2B"/>
              </w:rPr>
              <w:t xml:space="preserve">IMPORTANTE: Conforme al Art. 55 de la Ley, si su empresa cumple de manera espontánea y ANTES del inicio de las facultades de verificación de la Secretaría, y reconoce expresamente la falta, la autoridad se abstiene de sancionar, por única ocasión, el total de las infracciones; si el beneficio ya se ejerció, reduce hasta un 50% las multas. Las multas de los Arts. 53 y 54 van de 200 a 2,000 UMA por incumplir las obligaciones del Art. 18, y de 10,000 a 65,000 UMA (o 10% a 100% del valor del acto) por omitir Avisos.</w:t>
            </w:r>
          </w:p>
        </w:tc>
      </w:tr>
    </w:tbl>
    <w:p w14:paraId="1C93DFFC" w14:textId="77777777" w:rsidR="005A461F" w:rsidRDefault="005A461F"/>
    <w:p w14:paraId="1C93DFFD" w14:textId="5B26B7DD" w:rsidR="005A461F" w:rsidRDefault="00000000">
      <w:pPr>
        <w:pStyle w:val="Ttulo1"/>
      </w:pPr>
      <w:r>
        <w:t xml:space="preserve">V. Recomendación</w:t>
      </w:r>
    </w:p>
    <w:p w14:paraId="1C93DFFE" w14:textId="6247343F" w:rsidR="005A461F" w:rsidRDefault="00000000">
      <w:pPr>
        <w:spacing w:after="130"/>
        <w:jc w:val="both"/>
      </w:pPr>
      <w:r>
        <w:rPr>
          <w:color w:val="000000"/>
        </w:rPr>
        <w:t xml:space="preserve">Se recomienda iniciar de manera urgente el proceso de implementación del Programa Certus PLD, desarrollado por Espinosa-Salazar Abogados Corporativos específicamente para empresas inmobiliarias mixtas. El programa contempla 17 entregables en 90 días que cubren la totalidad de las obligaciones bajo la LFPIORPI.</w:t>
      </w:r>
    </w:p>
    <w:p w14:paraId="1C93DFFF" w14:textId="77777777" w:rsidR="005A461F" w:rsidRDefault="005A461F"/>
    <w:p w14:paraId="1C93E000" w14:textId="77777777" w:rsidR="005A461F" w:rsidRDefault="005A461F">
      <w:pPr>
        <w:pBdr>
          <w:bottom w:val="single" w:sz="4" w:space="1" w:color="CCCCCC"/>
        </w:pBdr>
        <w:spacing w:after="130"/>
      </w:pPr>
    </w:p>
    <w:p w14:paraId="1C93E001" w14:textId="77777777" w:rsidR="005A461F" w:rsidRDefault="00000000">
      <w:pPr>
        <w:pStyle w:val="Ttulo1"/>
      </w:pPr>
      <w:r>
        <w:t>VI. Acuse de recibo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461F" w14:paraId="1C93E0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2" w14:textId="77777777" w:rsidR="005A461F" w:rsidRDefault="00000000">
            <w:r>
              <w:rPr>
                <w:b/>
                <w:bCs/>
                <w:sz w:val="20"/>
                <w:szCs w:val="20"/>
              </w:rPr>
              <w:t>Nombre: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3" w14:textId="77777777" w:rsidR="005A461F" w:rsidRDefault="005A461F"/>
        </w:tc>
      </w:tr>
      <w:tr w:rsidR="005A461F" w14:paraId="1C93E0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5" w14:textId="77777777" w:rsidR="005A461F" w:rsidRDefault="00000000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6" w14:textId="77777777" w:rsidR="005A461F" w:rsidRDefault="005A461F"/>
        </w:tc>
      </w:tr>
      <w:tr w:rsidR="005A461F" w14:paraId="1C93E0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8" w14:textId="77777777" w:rsidR="005A461F" w:rsidRDefault="0000000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9" w14:textId="77777777" w:rsidR="005A461F" w:rsidRDefault="005A461F"/>
        </w:tc>
      </w:tr>
      <w:tr w:rsidR="005A461F" w14:paraId="1C93E0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B" w14:textId="5EADE571" w:rsidR="005A461F" w:rsidRDefault="00000000">
            <w:r>
              <w:rPr>
                <w:b/>
                <w:bCs/>
                <w:sz w:val="20"/>
                <w:szCs w:val="20"/>
              </w:rPr>
              <w:t xml:space="preserve">Fecha de recepción: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C" w14:textId="77777777" w:rsidR="005A461F" w:rsidRDefault="005A461F"/>
        </w:tc>
      </w:tr>
      <w:tr w:rsidR="005A461F" w14:paraId="1C93E0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E" w14:textId="77777777" w:rsidR="005A461F" w:rsidRDefault="00000000">
            <w:r>
              <w:rPr>
                <w:b/>
                <w:bCs/>
                <w:sz w:val="20"/>
                <w:szCs w:val="20"/>
              </w:rPr>
              <w:t>Firma: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F" w14:textId="77777777" w:rsidR="005A461F" w:rsidRDefault="005A461F"/>
        </w:tc>
      </w:tr>
    </w:tbl>
    <w:p w14:paraId="1C93E011" w14:textId="77777777" w:rsidR="008E616E" w:rsidRDefault="008E616E"/>
    <w:sectPr w:rsidR="008E616E" w:rsidSect="00FD457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992A" w14:textId="77777777" w:rsidR="0061445A" w:rsidRDefault="0061445A">
      <w:r>
        <w:separator/>
      </w:r>
    </w:p>
  </w:endnote>
  <w:endnote w:type="continuationSeparator" w:id="0">
    <w:p w14:paraId="21D61234" w14:textId="77777777" w:rsidR="0061445A" w:rsidRDefault="00614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E012" w14:textId="010F44D5" w:rsidR="005A461F" w:rsidRDefault="00D72845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CONSULTORES/ ESPINOSA SALAZAR</w:t>
    </w:r>
    <w:r w:rsidR="00EB3741">
      <w:rPr>
        <w:color w:val="888888"/>
        <w:sz w:val="16"/>
        <w:szCs w:val="16"/>
      </w:rPr>
      <w:t xml:space="preserve"> |</w:t>
    </w:r>
    <w:r w:rsidR="007F7E6C">
      <w:rPr>
        <w:color w:val="888888"/>
        <w:sz w:val="16"/>
        <w:szCs w:val="16"/>
      </w:rPr>
      <w:t xml:space="preserve">  Certus </w:t>
    </w:r>
    <w:r w:rsidR="00EB3741">
      <w:rPr>
        <w:color w:val="888888"/>
        <w:sz w:val="16"/>
        <w:szCs w:val="16"/>
      </w:rPr>
      <w:t>PLD |</w:t>
    </w:r>
    <w:r w:rsidR="007F7E6C">
      <w:rPr>
        <w:color w:val="888888"/>
        <w:sz w:val="16"/>
        <w:szCs w:val="16"/>
      </w:rPr>
      <w:t xml:space="preserve">  M</w:t>
    </w:r>
    <w:r w:rsidR="003B0B72">
      <w:rPr>
        <w:color w:val="888888"/>
        <w:sz w:val="16"/>
        <w:szCs w:val="16"/>
      </w:rPr>
      <w:t>é</w:t>
    </w:r>
    <w:r w:rsidR="007F7E6C">
      <w:rPr>
        <w:color w:val="888888"/>
        <w:sz w:val="16"/>
        <w:szCs w:val="16"/>
      </w:rPr>
      <w:t xml:space="preserve">rida, </w:t>
    </w:r>
    <w:r w:rsidR="003B0B72">
      <w:rPr>
        <w:color w:val="888888"/>
        <w:sz w:val="16"/>
        <w:szCs w:val="16"/>
      </w:rPr>
      <w:t>Yucatán |</w:t>
    </w:r>
    <w:r w:rsidR="007F7E6C">
      <w:rPr>
        <w:color w:val="888888"/>
        <w:sz w:val="16"/>
        <w:szCs w:val="16"/>
      </w:rPr>
      <w:t xml:space="preserve">  999 163 1363     Pagina </w:t>
    </w:r>
    <w:r w:rsidR="007F7E6C">
      <w:rPr>
        <w:color w:val="888888"/>
        <w:sz w:val="16"/>
        <w:szCs w:val="16"/>
      </w:rPr>
      <w:fldChar w:fldCharType="begin"/>
    </w:r>
    <w:r w:rsidR="007F7E6C">
      <w:rPr>
        <w:color w:val="888888"/>
        <w:sz w:val="16"/>
        <w:szCs w:val="16"/>
      </w:rPr>
      <w:instrText>PAGE</w:instrText>
    </w:r>
    <w:r w:rsidR="007F7E6C">
      <w:rPr>
        <w:color w:val="888888"/>
        <w:sz w:val="16"/>
        <w:szCs w:val="16"/>
      </w:rPr>
      <w:fldChar w:fldCharType="separate"/>
    </w:r>
    <w:r w:rsidR="00343952">
      <w:rPr>
        <w:noProof/>
        <w:color w:val="888888"/>
        <w:sz w:val="16"/>
        <w:szCs w:val="16"/>
      </w:rPr>
      <w:t>1</w:t>
    </w:r>
    <w:r w:rsidR="007F7E6C">
      <w:rPr>
        <w:color w:val="888888"/>
        <w:sz w:val="16"/>
        <w:szCs w:val="16"/>
      </w:rPr>
      <w:fldChar w:fldCharType="end"/>
    </w:r>
    <w:r w:rsidR="007F7E6C">
      <w:rPr>
        <w:color w:val="888888"/>
        <w:sz w:val="16"/>
        <w:szCs w:val="16"/>
      </w:rPr>
      <w:t xml:space="preserve"> de </w:t>
    </w:r>
    <w:r w:rsidR="007F7E6C">
      <w:rPr>
        <w:color w:val="888888"/>
        <w:sz w:val="16"/>
        <w:szCs w:val="16"/>
      </w:rPr>
      <w:fldChar w:fldCharType="begin"/>
    </w:r>
    <w:r w:rsidR="007F7E6C">
      <w:rPr>
        <w:color w:val="888888"/>
        <w:sz w:val="16"/>
        <w:szCs w:val="16"/>
      </w:rPr>
      <w:instrText>NUMPAGES</w:instrText>
    </w:r>
    <w:r w:rsidR="007F7E6C">
      <w:rPr>
        <w:color w:val="888888"/>
        <w:sz w:val="16"/>
        <w:szCs w:val="16"/>
      </w:rPr>
      <w:fldChar w:fldCharType="separate"/>
    </w:r>
    <w:r w:rsidR="00343952">
      <w:rPr>
        <w:noProof/>
        <w:color w:val="888888"/>
        <w:sz w:val="16"/>
        <w:szCs w:val="16"/>
      </w:rPr>
      <w:t>2</w:t>
    </w:r>
    <w:r w:rsidR="007F7E6C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6EEA" w14:textId="77777777" w:rsidR="0061445A" w:rsidRDefault="0061445A">
      <w:r>
        <w:separator/>
      </w:r>
    </w:p>
  </w:footnote>
  <w:footnote w:type="continuationSeparator" w:id="0">
    <w:p w14:paraId="414D68AF" w14:textId="77777777" w:rsidR="0061445A" w:rsidRDefault="00614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816F3" w14:textId="77777777" w:rsidR="00D72845" w:rsidRPr="003E1195" w:rsidRDefault="00D72845" w:rsidP="00D72845">
    <w:pPr>
      <w:pStyle w:val="Encabezado"/>
    </w:pPr>
    <w:r w:rsidRPr="003E1195">
      <w:rPr>
        <w:noProof/>
      </w:rPr>
      <w:drawing>
        <wp:anchor distT="0" distB="0" distL="114300" distR="114300" simplePos="0" relativeHeight="251663360" behindDoc="1" locked="0" layoutInCell="1" allowOverlap="1" wp14:anchorId="5805657B" wp14:editId="62130D9A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rPr>
        <w:noProof/>
      </w:rPr>
      <w:drawing>
        <wp:anchor distT="0" distB="0" distL="114300" distR="114300" simplePos="0" relativeHeight="251662336" behindDoc="1" locked="0" layoutInCell="1" allowOverlap="1" wp14:anchorId="0FFDB8B2" wp14:editId="13A33FC9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1C93E011" w14:textId="46AE483F" w:rsidR="005A461F" w:rsidRPr="0006698A" w:rsidRDefault="005A461F" w:rsidP="000669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06B6E"/>
    <w:multiLevelType w:val="hybridMultilevel"/>
    <w:tmpl w:val="4E849338"/>
    <w:lvl w:ilvl="0" w:tplc="5D16682E">
      <w:start w:val="1"/>
      <w:numFmt w:val="decimal"/>
      <w:lvlText w:val="%1."/>
      <w:lvlJc w:val="left"/>
      <w:pPr>
        <w:ind w:left="720" w:hanging="360"/>
      </w:pPr>
    </w:lvl>
    <w:lvl w:ilvl="1" w:tplc="3BAE03BC">
      <w:numFmt w:val="decimal"/>
      <w:lvlText w:val=""/>
      <w:lvlJc w:val="left"/>
    </w:lvl>
    <w:lvl w:ilvl="2" w:tplc="A70020A4">
      <w:numFmt w:val="decimal"/>
      <w:lvlText w:val=""/>
      <w:lvlJc w:val="left"/>
    </w:lvl>
    <w:lvl w:ilvl="3" w:tplc="77043B1A">
      <w:numFmt w:val="decimal"/>
      <w:lvlText w:val=""/>
      <w:lvlJc w:val="left"/>
    </w:lvl>
    <w:lvl w:ilvl="4" w:tplc="9D78AC04">
      <w:numFmt w:val="decimal"/>
      <w:lvlText w:val=""/>
      <w:lvlJc w:val="left"/>
    </w:lvl>
    <w:lvl w:ilvl="5" w:tplc="BB040502">
      <w:numFmt w:val="decimal"/>
      <w:lvlText w:val=""/>
      <w:lvlJc w:val="left"/>
    </w:lvl>
    <w:lvl w:ilvl="6" w:tplc="8D92BC8A">
      <w:numFmt w:val="decimal"/>
      <w:lvlText w:val=""/>
      <w:lvlJc w:val="left"/>
    </w:lvl>
    <w:lvl w:ilvl="7" w:tplc="AA6EF22A">
      <w:numFmt w:val="decimal"/>
      <w:lvlText w:val=""/>
      <w:lvlJc w:val="left"/>
    </w:lvl>
    <w:lvl w:ilvl="8" w:tplc="C062FEAA">
      <w:numFmt w:val="decimal"/>
      <w:lvlText w:val=""/>
      <w:lvlJc w:val="left"/>
    </w:lvl>
  </w:abstractNum>
  <w:abstractNum w:abstractNumId="1" w15:restartNumberingAfterBreak="0">
    <w:nsid w:val="6FF30992"/>
    <w:multiLevelType w:val="hybridMultilevel"/>
    <w:tmpl w:val="5A54B0E6"/>
    <w:lvl w:ilvl="0" w:tplc="FF54E55A">
      <w:start w:val="1"/>
      <w:numFmt w:val="bullet"/>
      <w:lvlText w:val="●"/>
      <w:lvlJc w:val="left"/>
      <w:pPr>
        <w:ind w:left="720" w:hanging="360"/>
      </w:pPr>
    </w:lvl>
    <w:lvl w:ilvl="1" w:tplc="4920D04A">
      <w:start w:val="1"/>
      <w:numFmt w:val="bullet"/>
      <w:lvlText w:val="○"/>
      <w:lvlJc w:val="left"/>
      <w:pPr>
        <w:ind w:left="1440" w:hanging="360"/>
      </w:pPr>
    </w:lvl>
    <w:lvl w:ilvl="2" w:tplc="40A4284C">
      <w:start w:val="1"/>
      <w:numFmt w:val="bullet"/>
      <w:lvlText w:val="■"/>
      <w:lvlJc w:val="left"/>
      <w:pPr>
        <w:ind w:left="2160" w:hanging="360"/>
      </w:pPr>
    </w:lvl>
    <w:lvl w:ilvl="3" w:tplc="5B763818">
      <w:start w:val="1"/>
      <w:numFmt w:val="bullet"/>
      <w:lvlText w:val="●"/>
      <w:lvlJc w:val="left"/>
      <w:pPr>
        <w:ind w:left="2880" w:hanging="360"/>
      </w:pPr>
    </w:lvl>
    <w:lvl w:ilvl="4" w:tplc="6BB45250">
      <w:start w:val="1"/>
      <w:numFmt w:val="bullet"/>
      <w:lvlText w:val="○"/>
      <w:lvlJc w:val="left"/>
      <w:pPr>
        <w:ind w:left="3600" w:hanging="360"/>
      </w:pPr>
    </w:lvl>
    <w:lvl w:ilvl="5" w:tplc="526EA882">
      <w:start w:val="1"/>
      <w:numFmt w:val="bullet"/>
      <w:lvlText w:val="■"/>
      <w:lvlJc w:val="left"/>
      <w:pPr>
        <w:ind w:left="4320" w:hanging="360"/>
      </w:pPr>
    </w:lvl>
    <w:lvl w:ilvl="6" w:tplc="0422FB6C">
      <w:start w:val="1"/>
      <w:numFmt w:val="bullet"/>
      <w:lvlText w:val="●"/>
      <w:lvlJc w:val="left"/>
      <w:pPr>
        <w:ind w:left="5040" w:hanging="360"/>
      </w:pPr>
    </w:lvl>
    <w:lvl w:ilvl="7" w:tplc="0B54037C">
      <w:start w:val="1"/>
      <w:numFmt w:val="bullet"/>
      <w:lvlText w:val="●"/>
      <w:lvlJc w:val="left"/>
      <w:pPr>
        <w:ind w:left="5760" w:hanging="360"/>
      </w:pPr>
    </w:lvl>
    <w:lvl w:ilvl="8" w:tplc="F0744A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0762BF"/>
    <w:multiLevelType w:val="hybridMultilevel"/>
    <w:tmpl w:val="F03E36B2"/>
    <w:lvl w:ilvl="0" w:tplc="D76CCBC6">
      <w:start w:val="1"/>
      <w:numFmt w:val="bullet"/>
      <w:lvlText w:val="•"/>
      <w:lvlJc w:val="left"/>
      <w:pPr>
        <w:ind w:left="720" w:hanging="360"/>
      </w:pPr>
    </w:lvl>
    <w:lvl w:ilvl="1" w:tplc="FB3A62C8">
      <w:start w:val="1"/>
      <w:numFmt w:val="bullet"/>
      <w:lvlText w:val="◦"/>
      <w:lvlJc w:val="left"/>
      <w:pPr>
        <w:ind w:left="1080" w:hanging="360"/>
      </w:pPr>
    </w:lvl>
    <w:lvl w:ilvl="2" w:tplc="041AA60C">
      <w:numFmt w:val="decimal"/>
      <w:lvlText w:val=""/>
      <w:lvlJc w:val="left"/>
    </w:lvl>
    <w:lvl w:ilvl="3" w:tplc="BF68720C">
      <w:numFmt w:val="decimal"/>
      <w:lvlText w:val=""/>
      <w:lvlJc w:val="left"/>
    </w:lvl>
    <w:lvl w:ilvl="4" w:tplc="BF7C96BE">
      <w:numFmt w:val="decimal"/>
      <w:lvlText w:val=""/>
      <w:lvlJc w:val="left"/>
    </w:lvl>
    <w:lvl w:ilvl="5" w:tplc="6556EEA0">
      <w:numFmt w:val="decimal"/>
      <w:lvlText w:val=""/>
      <w:lvlJc w:val="left"/>
    </w:lvl>
    <w:lvl w:ilvl="6" w:tplc="23AE3B44">
      <w:numFmt w:val="decimal"/>
      <w:lvlText w:val=""/>
      <w:lvlJc w:val="left"/>
    </w:lvl>
    <w:lvl w:ilvl="7" w:tplc="F2E85EEE">
      <w:numFmt w:val="decimal"/>
      <w:lvlText w:val=""/>
      <w:lvlJc w:val="left"/>
    </w:lvl>
    <w:lvl w:ilvl="8" w:tplc="5EAC42B2">
      <w:numFmt w:val="decimal"/>
      <w:lvlText w:val=""/>
      <w:lvlJc w:val="left"/>
    </w:lvl>
  </w:abstractNum>
  <w:num w:numId="1" w16cid:durableId="353120236">
    <w:abstractNumId w:val="1"/>
    <w:lvlOverride w:ilvl="0">
      <w:startOverride w:val="1"/>
    </w:lvlOverride>
  </w:num>
  <w:num w:numId="2" w16cid:durableId="18546080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1F"/>
    <w:rsid w:val="00016AE8"/>
    <w:rsid w:val="0006698A"/>
    <w:rsid w:val="000A00BD"/>
    <w:rsid w:val="000D592A"/>
    <w:rsid w:val="001032DE"/>
    <w:rsid w:val="00173B32"/>
    <w:rsid w:val="002E0FD8"/>
    <w:rsid w:val="002F1B8A"/>
    <w:rsid w:val="00307DE2"/>
    <w:rsid w:val="00343952"/>
    <w:rsid w:val="00362681"/>
    <w:rsid w:val="003B0B72"/>
    <w:rsid w:val="003C5D74"/>
    <w:rsid w:val="004E36F7"/>
    <w:rsid w:val="00522847"/>
    <w:rsid w:val="005A461F"/>
    <w:rsid w:val="0061445A"/>
    <w:rsid w:val="007A5B73"/>
    <w:rsid w:val="007F7E6C"/>
    <w:rsid w:val="008E616E"/>
    <w:rsid w:val="00A34163"/>
    <w:rsid w:val="00B50409"/>
    <w:rsid w:val="00B64709"/>
    <w:rsid w:val="00BD3B0C"/>
    <w:rsid w:val="00CA0AB7"/>
    <w:rsid w:val="00D72845"/>
    <w:rsid w:val="00EA02D5"/>
    <w:rsid w:val="00EB3741"/>
    <w:rsid w:val="00FC02FB"/>
    <w:rsid w:val="00FD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3DF90"/>
  <w15:docId w15:val="{6F0B7944-043E-411E-A6AE-B9A46825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439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3952"/>
  </w:style>
  <w:style w:type="paragraph" w:styleId="Piedepgina">
    <w:name w:val="footer"/>
    <w:basedOn w:val="Normal"/>
    <w:link w:val="PiedepginaCar"/>
    <w:uiPriority w:val="99"/>
    <w:unhideWhenUsed/>
    <w:rsid w:val="003439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481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5</cp:revision>
  <dcterms:created xsi:type="dcterms:W3CDTF">2026-05-17T00:27:00Z</dcterms:created>
  <dcterms:modified xsi:type="dcterms:W3CDTF">2026-05-29T20:26:00Z</dcterms:modified>
</cp:coreProperties>
</file>