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1EC0B" w14:textId="77777777" w:rsidR="009D7E48" w:rsidRDefault="00780512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7E48" w14:paraId="0A71EC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71EC0C" w14:textId="77777777" w:rsidR="009D7E48" w:rsidRDefault="00780512">
            <w:pPr>
              <w:spacing w:after="60"/>
              <w:jc w:val="center"/>
            </w:pPr>
            <w:r>
              <w:rPr>
                <w:b/>
                <w:bCs/>
                <w:color w:val="C9A84C"/>
                <w:sz w:val="26"/>
                <w:szCs w:val="26"/>
              </w:rPr>
              <w:t>INFORME DE AUDITORIA INTERNA PLD/FT</w:t>
            </w:r>
          </w:p>
          <w:p w14:paraId="0A71EC0D" w14:textId="776D70F6" w:rsidR="009D7E48" w:rsidRDefault="00780512">
            <w:pPr>
              <w:spacing w:after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Programa Certus PLD — Cierre de </w:t>
            </w:r>
            <w:proofErr w:type="spellStart"/>
            <w:r>
              <w:rPr>
                <w:color w:val="FFFFFF"/>
                <w:sz w:val="18"/>
                <w:szCs w:val="18"/>
              </w:rPr>
              <w:t>Implementacion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(90 </w:t>
            </w:r>
            <w:r w:rsidR="00F7406D">
              <w:rPr>
                <w:color w:val="FFFFFF"/>
                <w:sz w:val="18"/>
                <w:szCs w:val="18"/>
              </w:rPr>
              <w:t>días</w:t>
            </w:r>
            <w:r>
              <w:rPr>
                <w:color w:val="FFFFFF"/>
                <w:sz w:val="18"/>
                <w:szCs w:val="18"/>
              </w:rPr>
              <w:t>)</w:t>
            </w:r>
          </w:p>
          <w:p w14:paraId="0A71EC0E" w14:textId="77777777" w:rsidR="009D7E48" w:rsidRDefault="00780512">
            <w:pPr>
              <w:spacing w:after="80"/>
              <w:jc w:val="center"/>
            </w:pPr>
            <w:proofErr w:type="spellStart"/>
            <w:r>
              <w:rPr>
                <w:b/>
                <w:bCs/>
                <w:color w:val="D6EAD6"/>
                <w:sz w:val="17"/>
                <w:szCs w:val="17"/>
              </w:rPr>
              <w:t>Opinion</w:t>
            </w:r>
            <w:proofErr w:type="spellEnd"/>
            <w:r>
              <w:rPr>
                <w:b/>
                <w:bCs/>
                <w:color w:val="D6EAD6"/>
                <w:sz w:val="17"/>
                <w:szCs w:val="17"/>
              </w:rPr>
              <w:t>: SATISFACTORIO — Sin hallazgos de incumplimiento</w:t>
            </w:r>
          </w:p>
        </w:tc>
      </w:tr>
    </w:tbl>
    <w:p w14:paraId="0A71EC10" w14:textId="77777777" w:rsidR="009D7E48" w:rsidRDefault="00780512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9D7E48" w14:paraId="0A71EC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11" w14:textId="77777777" w:rsidR="009D7E48" w:rsidRDefault="00780512">
            <w:pPr>
              <w:spacing w:after="80"/>
            </w:pPr>
            <w:r>
              <w:rPr>
                <w:b/>
                <w:bCs/>
                <w:color w:val="FFFFFF"/>
              </w:rPr>
              <w:t>DATOS DEL INFORME</w:t>
            </w:r>
          </w:p>
        </w:tc>
      </w:tr>
      <w:tr w:rsidR="009D7E48" w14:paraId="0A71EC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13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Empresa auditada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14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{{</w:t>
            </w:r>
            <w:proofErr w:type="spellStart"/>
            <w:r>
              <w:rPr>
                <w:color w:val="000000"/>
                <w:sz w:val="17"/>
                <w:szCs w:val="17"/>
              </w:rPr>
              <w:t>La_Empresa</w:t>
            </w:r>
            <w:proofErr w:type="spellEnd"/>
            <w:r>
              <w:rPr>
                <w:color w:val="000000"/>
                <w:sz w:val="17"/>
                <w:szCs w:val="17"/>
              </w:rPr>
              <w:t>}}</w:t>
            </w:r>
          </w:p>
        </w:tc>
      </w:tr>
      <w:tr w:rsidR="009D7E48" w14:paraId="0A71EC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16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RFC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17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{{RFC}}</w:t>
            </w:r>
          </w:p>
        </w:tc>
      </w:tr>
      <w:tr w:rsidR="009D7E48" w14:paraId="0A71EC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19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Representante de Cumplimiento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1A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{{</w:t>
            </w:r>
            <w:proofErr w:type="spellStart"/>
            <w:r>
              <w:rPr>
                <w:color w:val="000000"/>
                <w:sz w:val="17"/>
                <w:szCs w:val="17"/>
              </w:rPr>
              <w:t>RC_Nombre</w:t>
            </w:r>
            <w:proofErr w:type="spellEnd"/>
            <w:r>
              <w:rPr>
                <w:color w:val="000000"/>
                <w:sz w:val="17"/>
                <w:szCs w:val="17"/>
              </w:rPr>
              <w:t>}}</w:t>
            </w:r>
          </w:p>
        </w:tc>
      </w:tr>
      <w:tr w:rsidR="009D7E48" w14:paraId="0A71EC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1C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Auditor externo (elaboro)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1D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Jose Luis Naranjo </w:t>
            </w:r>
            <w:proofErr w:type="gramStart"/>
            <w:r>
              <w:rPr>
                <w:color w:val="000000"/>
                <w:sz w:val="17"/>
                <w:szCs w:val="17"/>
              </w:rPr>
              <w:t>Bobadilla  |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 Bufete </w:t>
            </w:r>
            <w:proofErr w:type="spellStart"/>
            <w:r>
              <w:rPr>
                <w:color w:val="000000"/>
                <w:sz w:val="17"/>
                <w:szCs w:val="17"/>
              </w:rPr>
              <w:t>Juridico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Certus Consultores</w:t>
            </w:r>
          </w:p>
        </w:tc>
      </w:tr>
      <w:tr w:rsidR="009D7E48" w14:paraId="0A71EC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1F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Periodo auditado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20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{{Periodo}}</w:t>
            </w:r>
          </w:p>
        </w:tc>
      </w:tr>
      <w:tr w:rsidR="009D7E48" w14:paraId="0A71EC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22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Fecha inicio auditoria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23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{{</w:t>
            </w:r>
            <w:proofErr w:type="spellStart"/>
            <w:r>
              <w:rPr>
                <w:color w:val="000000"/>
                <w:sz w:val="17"/>
                <w:szCs w:val="17"/>
              </w:rPr>
              <w:t>Fecha_Inicio</w:t>
            </w:r>
            <w:proofErr w:type="spellEnd"/>
            <w:r>
              <w:rPr>
                <w:color w:val="000000"/>
                <w:sz w:val="17"/>
                <w:szCs w:val="17"/>
              </w:rPr>
              <w:t>}}</w:t>
            </w:r>
          </w:p>
        </w:tc>
      </w:tr>
      <w:tr w:rsidR="009D7E48" w14:paraId="0A71EC2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25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Fecha cierre auditoria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26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{{</w:t>
            </w:r>
            <w:proofErr w:type="spellStart"/>
            <w:r>
              <w:rPr>
                <w:color w:val="000000"/>
                <w:sz w:val="17"/>
                <w:szCs w:val="17"/>
              </w:rPr>
              <w:t>Fecha_Cierre</w:t>
            </w:r>
            <w:proofErr w:type="spellEnd"/>
            <w:r>
              <w:rPr>
                <w:color w:val="000000"/>
                <w:sz w:val="17"/>
                <w:szCs w:val="17"/>
              </w:rPr>
              <w:t>}}</w:t>
            </w:r>
          </w:p>
        </w:tc>
      </w:tr>
      <w:tr w:rsidR="009D7E48" w14:paraId="0A71EC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28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Tipo de auditoria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29" w14:textId="00B29E09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Programada — Cierre de </w:t>
            </w:r>
            <w:proofErr w:type="spellStart"/>
            <w:r>
              <w:rPr>
                <w:color w:val="000000"/>
                <w:sz w:val="17"/>
                <w:szCs w:val="17"/>
              </w:rPr>
              <w:t>implementacion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Programa Certus PLD (90 </w:t>
            </w:r>
            <w:r w:rsidR="00F7406D">
              <w:rPr>
                <w:color w:val="000000"/>
                <w:sz w:val="17"/>
                <w:szCs w:val="17"/>
              </w:rPr>
              <w:t>días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9D7E48" w14:paraId="0A71EC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2B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Fundamento legal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2C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Art. 23 LFPIORPI (reforma DOF 16 jul 2025</w:t>
            </w:r>
            <w:proofErr w:type="gramStart"/>
            <w:r>
              <w:rPr>
                <w:color w:val="000000"/>
                <w:sz w:val="17"/>
                <w:szCs w:val="17"/>
              </w:rPr>
              <w:t>)  |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 Reglamento (reforma mar 2026)</w:t>
            </w:r>
          </w:p>
        </w:tc>
      </w:tr>
    </w:tbl>
    <w:p w14:paraId="0A71EC2E" w14:textId="77777777" w:rsidR="009D7E48" w:rsidRDefault="00780512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7E48" w14:paraId="0A71EC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2F" w14:textId="77777777" w:rsidR="009D7E48" w:rsidRDefault="00780512">
            <w:pPr>
              <w:spacing w:after="80"/>
            </w:pPr>
            <w:r>
              <w:rPr>
                <w:b/>
                <w:bCs/>
                <w:color w:val="FFFFFF"/>
              </w:rPr>
              <w:t>I.  ANTECEDENTES Y METODOLOGIA DE LA AUDITORIA</w:t>
            </w:r>
          </w:p>
        </w:tc>
      </w:tr>
      <w:tr w:rsidR="009D7E48" w14:paraId="0A71EC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71EC31" w14:textId="16421769" w:rsidR="009D7E48" w:rsidRDefault="00780512">
            <w:pPr>
              <w:spacing w:after="100"/>
            </w:pPr>
            <w:r>
              <w:rPr>
                <w:color w:val="000000"/>
                <w:sz w:val="17"/>
                <w:szCs w:val="17"/>
              </w:rPr>
              <w:t>La empresa {{</w:t>
            </w:r>
            <w:proofErr w:type="spellStart"/>
            <w:r>
              <w:rPr>
                <w:color w:val="000000"/>
                <w:sz w:val="17"/>
                <w:szCs w:val="17"/>
              </w:rPr>
              <w:t>La_Empresa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}} contrato a </w:t>
            </w:r>
            <w:r w:rsidR="001609D4" w:rsidRPr="001609D4">
              <w:rPr>
                <w:color w:val="000000"/>
                <w:sz w:val="17"/>
                <w:szCs w:val="17"/>
              </w:rPr>
              <w:t>CERTUS CONSULTORES/ESPINOSA SALAZAR</w:t>
            </w:r>
            <w:r w:rsidR="00F7406D"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 xml:space="preserve">para la </w:t>
            </w:r>
            <w:r w:rsidR="00F7406D">
              <w:rPr>
                <w:color w:val="000000"/>
                <w:sz w:val="17"/>
                <w:szCs w:val="17"/>
              </w:rPr>
              <w:t>implementación</w:t>
            </w:r>
            <w:r>
              <w:rPr>
                <w:color w:val="000000"/>
                <w:sz w:val="17"/>
                <w:szCs w:val="17"/>
              </w:rPr>
              <w:t xml:space="preserve"> integral del Programa Certus PLD en virtud de las obligaciones que le impone la LFPIORPI y su Reglamento.</w:t>
            </w:r>
          </w:p>
          <w:p w14:paraId="0A71EC32" w14:textId="572A2BAE" w:rsidR="009D7E48" w:rsidRDefault="00780512">
            <w:pPr>
              <w:spacing w:after="100"/>
            </w:pPr>
            <w:r>
              <w:rPr>
                <w:color w:val="000000"/>
                <w:sz w:val="17"/>
                <w:szCs w:val="17"/>
              </w:rPr>
              <w:t xml:space="preserve">El programa fue implementado en 90 </w:t>
            </w:r>
            <w:r w:rsidR="00F7406D">
              <w:rPr>
                <w:color w:val="000000"/>
                <w:sz w:val="17"/>
                <w:szCs w:val="17"/>
              </w:rPr>
              <w:t>días</w:t>
            </w:r>
            <w:r>
              <w:rPr>
                <w:color w:val="000000"/>
                <w:sz w:val="17"/>
                <w:szCs w:val="17"/>
              </w:rPr>
              <w:t xml:space="preserve"> en cinco fases. La presente auditoria corresponde a la Fase 5 y tiene como </w:t>
            </w:r>
            <w:r w:rsidR="00F7406D">
              <w:rPr>
                <w:color w:val="000000"/>
                <w:sz w:val="17"/>
                <w:szCs w:val="17"/>
              </w:rPr>
              <w:t>propósito</w:t>
            </w:r>
            <w:r>
              <w:rPr>
                <w:color w:val="000000"/>
                <w:sz w:val="17"/>
                <w:szCs w:val="17"/>
              </w:rPr>
              <w:t xml:space="preserve"> verificar que la totalidad del programa opera efectivamente conforme al marco normativo vigente.</w:t>
            </w:r>
          </w:p>
          <w:p w14:paraId="0A71EC33" w14:textId="7A666124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Contexto </w:t>
            </w:r>
            <w:r w:rsidR="00F7406D">
              <w:rPr>
                <w:color w:val="000000"/>
                <w:sz w:val="17"/>
                <w:szCs w:val="17"/>
              </w:rPr>
              <w:t>metodológico</w:t>
            </w:r>
            <w:r>
              <w:rPr>
                <w:color w:val="000000"/>
                <w:sz w:val="17"/>
                <w:szCs w:val="17"/>
              </w:rPr>
              <w:t xml:space="preserve">: El auditor externo cuenta con conocimiento directo del programa derivado de su </w:t>
            </w:r>
            <w:r w:rsidR="00F7406D">
              <w:rPr>
                <w:color w:val="000000"/>
                <w:sz w:val="17"/>
                <w:szCs w:val="17"/>
              </w:rPr>
              <w:t>participación</w:t>
            </w:r>
            <w:r>
              <w:rPr>
                <w:color w:val="000000"/>
                <w:sz w:val="17"/>
                <w:szCs w:val="17"/>
              </w:rPr>
              <w:t xml:space="preserve"> en la </w:t>
            </w:r>
            <w:r w:rsidR="00F7406D">
              <w:rPr>
                <w:color w:val="000000"/>
                <w:sz w:val="17"/>
                <w:szCs w:val="17"/>
              </w:rPr>
              <w:t>implementación</w:t>
            </w:r>
            <w:r>
              <w:rPr>
                <w:color w:val="000000"/>
                <w:sz w:val="17"/>
                <w:szCs w:val="17"/>
              </w:rPr>
              <w:t xml:space="preserve">. Este conocimiento permite una </w:t>
            </w:r>
            <w:r w:rsidR="00F7406D">
              <w:rPr>
                <w:color w:val="000000"/>
                <w:sz w:val="17"/>
                <w:szCs w:val="17"/>
              </w:rPr>
              <w:t>evaluación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 w:rsidR="00F7406D">
              <w:rPr>
                <w:color w:val="000000"/>
                <w:sz w:val="17"/>
                <w:szCs w:val="17"/>
              </w:rPr>
              <w:t>más</w:t>
            </w:r>
            <w:r>
              <w:rPr>
                <w:color w:val="000000"/>
                <w:sz w:val="17"/>
                <w:szCs w:val="17"/>
              </w:rPr>
              <w:t xml:space="preserve"> profunda de la efectividad real de cada control. Los papeles de trabajo PT-00 a PT-09 documentan la evidencia especifica revisada para sustentar cada hallazgo de este informe.</w:t>
            </w:r>
          </w:p>
        </w:tc>
      </w:tr>
    </w:tbl>
    <w:p w14:paraId="0A71EC35" w14:textId="77777777" w:rsidR="009D7E48" w:rsidRDefault="00780512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3600"/>
        <w:gridCol w:w="1800"/>
      </w:tblGrid>
      <w:tr w:rsidR="009D7E48" w14:paraId="0A71EC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36" w14:textId="77777777" w:rsidR="009D7E48" w:rsidRDefault="00780512">
            <w:pPr>
              <w:spacing w:after="80"/>
            </w:pPr>
            <w:r>
              <w:rPr>
                <w:b/>
                <w:bCs/>
                <w:color w:val="FFFFFF"/>
              </w:rPr>
              <w:t>II.  ALCANCE DE LA AUDITORIA</w:t>
            </w:r>
          </w:p>
        </w:tc>
      </w:tr>
      <w:tr w:rsidR="009D7E48" w14:paraId="0A71EC3B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38" w14:textId="77777777" w:rsidR="009D7E48" w:rsidRDefault="00780512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MODULO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39" w14:textId="77777777" w:rsidR="009D7E48" w:rsidRDefault="00780512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DOCUMENTOS REVISADOS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3A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PT REF.</w:t>
            </w:r>
          </w:p>
        </w:tc>
      </w:tr>
      <w:tr w:rsidR="009D7E48" w14:paraId="0A71EC3F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3C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Registro SPPLD y avisos mensuales al SAT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3D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D3, D12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3E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PT-02</w:t>
            </w:r>
          </w:p>
        </w:tc>
      </w:tr>
      <w:tr w:rsidR="009D7E48" w14:paraId="0A71EC43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40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Manual de Cumplimiento PLD/FT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41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D5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42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PT-01</w:t>
            </w:r>
          </w:p>
        </w:tc>
      </w:tr>
      <w:tr w:rsidR="009D7E48" w14:paraId="0A71EC47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44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Expedientes KYC — muestreo del periodo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45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D7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46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PT-03</w:t>
            </w:r>
          </w:p>
        </w:tc>
      </w:tr>
      <w:tr w:rsidR="009D7E48" w14:paraId="0A71EC4B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48" w14:textId="2EB9EA03" w:rsidR="009D7E48" w:rsidRDefault="00DA1236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Metodología</w:t>
            </w:r>
            <w:r w:rsidR="00780512">
              <w:rPr>
                <w:color w:val="000000"/>
                <w:sz w:val="17"/>
                <w:szCs w:val="17"/>
              </w:rPr>
              <w:t xml:space="preserve"> EBR — </w:t>
            </w:r>
            <w:r>
              <w:rPr>
                <w:color w:val="000000"/>
                <w:sz w:val="17"/>
                <w:szCs w:val="17"/>
              </w:rPr>
              <w:t>aplicación</w:t>
            </w:r>
            <w:r w:rsidR="00780512">
              <w:rPr>
                <w:color w:val="000000"/>
                <w:sz w:val="17"/>
                <w:szCs w:val="17"/>
              </w:rPr>
              <w:t xml:space="preserve"> por cliente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49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D6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4A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PT-04</w:t>
            </w:r>
          </w:p>
        </w:tc>
      </w:tr>
      <w:tr w:rsidR="009D7E48" w14:paraId="0A71EC4F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4C" w14:textId="6C2DDE7D" w:rsidR="009D7E48" w:rsidRDefault="00DA1236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Política</w:t>
            </w:r>
            <w:r w:rsidR="00780512">
              <w:rPr>
                <w:color w:val="000000"/>
                <w:sz w:val="17"/>
                <w:szCs w:val="17"/>
              </w:rPr>
              <w:t xml:space="preserve"> de PEPs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4D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D8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4E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PT-05</w:t>
            </w:r>
          </w:p>
        </w:tc>
      </w:tr>
      <w:tr w:rsidR="009D7E48" w14:paraId="0A71EC53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50" w14:textId="196240DA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Reportes de </w:t>
            </w:r>
            <w:r w:rsidR="00DA1236">
              <w:rPr>
                <w:color w:val="000000"/>
                <w:sz w:val="17"/>
                <w:szCs w:val="17"/>
              </w:rPr>
              <w:t>Operación</w:t>
            </w:r>
            <w:r>
              <w:rPr>
                <w:color w:val="000000"/>
                <w:sz w:val="17"/>
                <w:szCs w:val="17"/>
              </w:rPr>
              <w:t xml:space="preserve"> Inusual (ROI)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51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D9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52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PT-06</w:t>
            </w:r>
          </w:p>
        </w:tc>
      </w:tr>
      <w:tr w:rsidR="009D7E48" w14:paraId="0A71EC57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54" w14:textId="70BFFE36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lastRenderedPageBreak/>
              <w:t xml:space="preserve">Programa Anual de </w:t>
            </w:r>
            <w:r w:rsidR="00DA1236">
              <w:rPr>
                <w:color w:val="000000"/>
                <w:sz w:val="17"/>
                <w:szCs w:val="17"/>
              </w:rPr>
              <w:t>Capacitación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55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D11, D11B, D11C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56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PT-07</w:t>
            </w:r>
          </w:p>
        </w:tc>
      </w:tr>
      <w:tr w:rsidR="009D7E48" w14:paraId="0A71EC5B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58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Resguardo documental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59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D10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5A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PT-08</w:t>
            </w:r>
          </w:p>
        </w:tc>
      </w:tr>
      <w:tr w:rsidR="009D7E48" w14:paraId="0A71EC5F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5C" w14:textId="5762170B" w:rsidR="009D7E48" w:rsidRDefault="00DA1236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Restricción</w:t>
            </w:r>
            <w:r w:rsidR="00780512">
              <w:rPr>
                <w:color w:val="000000"/>
                <w:sz w:val="17"/>
                <w:szCs w:val="17"/>
              </w:rPr>
              <w:t xml:space="preserve"> de efectivo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5D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D5, contratos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5E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PT-01</w:t>
            </w:r>
          </w:p>
        </w:tc>
      </w:tr>
      <w:tr w:rsidR="009D7E48" w14:paraId="0A71EC63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60" w14:textId="460DB821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Coherencia </w:t>
            </w:r>
            <w:r w:rsidR="00DA1236">
              <w:rPr>
                <w:color w:val="000000"/>
                <w:sz w:val="17"/>
                <w:szCs w:val="17"/>
              </w:rPr>
              <w:t>sistémica</w:t>
            </w:r>
            <w:r>
              <w:rPr>
                <w:color w:val="000000"/>
                <w:sz w:val="17"/>
                <w:szCs w:val="17"/>
              </w:rPr>
              <w:t xml:space="preserve"> del programa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61" w14:textId="77777777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D0-D13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62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PT-09</w:t>
            </w:r>
          </w:p>
        </w:tc>
      </w:tr>
    </w:tbl>
    <w:p w14:paraId="0A71EC64" w14:textId="77777777" w:rsidR="009D7E48" w:rsidRDefault="00780512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0"/>
        <w:gridCol w:w="2218"/>
        <w:gridCol w:w="3839"/>
        <w:gridCol w:w="1321"/>
        <w:gridCol w:w="1412"/>
      </w:tblGrid>
      <w:tr w:rsidR="009D7E48" w14:paraId="0A71EC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65" w14:textId="77777777" w:rsidR="009D7E48" w:rsidRDefault="00780512">
            <w:pPr>
              <w:spacing w:after="80"/>
            </w:pPr>
            <w:r>
              <w:rPr>
                <w:b/>
                <w:bCs/>
                <w:color w:val="FFFFFF"/>
              </w:rPr>
              <w:t>III.  HALLAZGOS POR MODULO</w:t>
            </w:r>
          </w:p>
        </w:tc>
      </w:tr>
      <w:tr w:rsidR="009D7E48" w14:paraId="0A71EC6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67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68" w14:textId="77777777" w:rsidR="009D7E48" w:rsidRDefault="00780512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MODULO</w:t>
            </w:r>
          </w:p>
        </w:tc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69" w14:textId="77777777" w:rsidR="009D7E48" w:rsidRDefault="00780512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 DEL HALLAZGO</w:t>
            </w:r>
          </w:p>
        </w:tc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6A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SEMAFORO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6B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RIESGO</w:t>
            </w:r>
          </w:p>
        </w:tc>
      </w:tr>
      <w:tr w:rsidR="009D7E48" w14:paraId="0A71EC7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6D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6E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Registro SPPLD y Avisos SAT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6F" w14:textId="27EFCF5C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La empresa </w:t>
            </w:r>
            <w:proofErr w:type="spellStart"/>
            <w:r>
              <w:rPr>
                <w:color w:val="000000"/>
                <w:sz w:val="16"/>
                <w:szCs w:val="16"/>
              </w:rPr>
              <w:t>esta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registrada ante el SAT conforme a las fracciones aplicables. Los avisos mensuales del periodo fueron presentados dentro del plazo de 17 </w:t>
            </w:r>
            <w:r w:rsidR="00F7406D">
              <w:rPr>
                <w:color w:val="000000"/>
                <w:sz w:val="16"/>
                <w:szCs w:val="16"/>
              </w:rPr>
              <w:t>días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 w:rsidR="00DA1236">
              <w:rPr>
                <w:color w:val="000000"/>
                <w:sz w:val="16"/>
                <w:szCs w:val="16"/>
              </w:rPr>
              <w:t>hábiles</w:t>
            </w:r>
            <w:r>
              <w:rPr>
                <w:color w:val="000000"/>
                <w:sz w:val="16"/>
                <w:szCs w:val="16"/>
              </w:rPr>
              <w:t xml:space="preserve"> (Art. 17 Reglamento). Folios verificados contra acuses del portal SPPLD y registrados en D12.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70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71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NINGUNO</w:t>
            </w:r>
          </w:p>
        </w:tc>
      </w:tr>
      <w:tr w:rsidR="009D7E48" w14:paraId="0A71EC7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73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74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Manual de Cumplimiento PLD/FT (D5)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75" w14:textId="096C1068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Manual en </w:t>
            </w:r>
            <w:r w:rsidR="00DA1236">
              <w:rPr>
                <w:color w:val="000000"/>
                <w:sz w:val="16"/>
                <w:szCs w:val="16"/>
              </w:rPr>
              <w:t>versión</w:t>
            </w:r>
            <w:r>
              <w:rPr>
                <w:color w:val="000000"/>
                <w:sz w:val="16"/>
                <w:szCs w:val="16"/>
              </w:rPr>
              <w:t xml:space="preserve"> vigente, firmado y distribuido al personal. Contiene procedimientos de KYC, </w:t>
            </w:r>
            <w:r w:rsidR="00DA1236">
              <w:rPr>
                <w:color w:val="000000"/>
                <w:sz w:val="16"/>
                <w:szCs w:val="16"/>
              </w:rPr>
              <w:t>detección</w:t>
            </w:r>
            <w:r>
              <w:rPr>
                <w:color w:val="000000"/>
                <w:sz w:val="16"/>
                <w:szCs w:val="16"/>
              </w:rPr>
              <w:t xml:space="preserve"> de alertas, </w:t>
            </w:r>
            <w:r w:rsidR="00DA1236">
              <w:rPr>
                <w:color w:val="000000"/>
                <w:sz w:val="16"/>
                <w:szCs w:val="16"/>
              </w:rPr>
              <w:t>escalación</w:t>
            </w:r>
            <w:r>
              <w:rPr>
                <w:color w:val="000000"/>
                <w:sz w:val="16"/>
                <w:szCs w:val="16"/>
              </w:rPr>
              <w:t xml:space="preserve"> al RC y </w:t>
            </w:r>
            <w:r w:rsidR="00DA1236">
              <w:rPr>
                <w:color w:val="000000"/>
                <w:sz w:val="16"/>
                <w:szCs w:val="16"/>
              </w:rPr>
              <w:t>restricción</w:t>
            </w:r>
            <w:r>
              <w:rPr>
                <w:color w:val="000000"/>
                <w:sz w:val="16"/>
                <w:szCs w:val="16"/>
              </w:rPr>
              <w:t xml:space="preserve"> de efectivo conforme al Art. 32 LFPIORPI. Socializado en </w:t>
            </w:r>
            <w:r w:rsidR="00DA1236">
              <w:rPr>
                <w:color w:val="000000"/>
                <w:sz w:val="16"/>
                <w:szCs w:val="16"/>
              </w:rPr>
              <w:t>sesión</w:t>
            </w:r>
            <w:r>
              <w:rPr>
                <w:color w:val="000000"/>
                <w:sz w:val="16"/>
                <w:szCs w:val="16"/>
              </w:rPr>
              <w:t xml:space="preserve"> de </w:t>
            </w:r>
            <w:r w:rsidR="00DA1236">
              <w:rPr>
                <w:color w:val="000000"/>
                <w:sz w:val="16"/>
                <w:szCs w:val="16"/>
              </w:rPr>
              <w:t>capacitación</w:t>
            </w:r>
            <w:r>
              <w:rPr>
                <w:color w:val="000000"/>
                <w:sz w:val="16"/>
                <w:szCs w:val="16"/>
              </w:rPr>
              <w:t xml:space="preserve"> inicial.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76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77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NINGUNO</w:t>
            </w:r>
          </w:p>
        </w:tc>
      </w:tr>
      <w:tr w:rsidR="009D7E48" w14:paraId="0A71EC7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79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7A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Expedientes KYC — muestreo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7B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Muestra representativa revisada (min. 20% del universo), incluyendo 100% de expedientes de riesgo alto y PEPs. Secciones A, B y C completas y firmadas en la totalidad de los expedientes de la muestra. Sin expedientes incompletos detectados.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7C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7D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NINGUNO</w:t>
            </w:r>
          </w:p>
        </w:tc>
      </w:tr>
      <w:tr w:rsidR="009D7E48" w14:paraId="0A71EC8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7F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80" w14:textId="474B8E96" w:rsidR="009D7E48" w:rsidRDefault="00DA1236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Metodología</w:t>
            </w:r>
            <w:r w:rsidR="00780512">
              <w:rPr>
                <w:b/>
                <w:bCs/>
                <w:color w:val="1B2A4A"/>
                <w:sz w:val="16"/>
                <w:szCs w:val="16"/>
              </w:rPr>
              <w:t xml:space="preserve"> EBR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81" w14:textId="4B9D3222" w:rsidR="009D7E48" w:rsidRDefault="00DA1236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Metodología</w:t>
            </w:r>
            <w:r w:rsidR="00780512">
              <w:rPr>
                <w:color w:val="000000"/>
                <w:sz w:val="16"/>
                <w:szCs w:val="16"/>
              </w:rPr>
              <w:t xml:space="preserve"> aplicada a la totalidad de clientes del periodo. Matrices de riesgo completadas conforme a criterios del D6 vigente. Clientes de riesgo alto con diligencia reforzada documentada. </w:t>
            </w:r>
            <w:r>
              <w:rPr>
                <w:color w:val="000000"/>
                <w:sz w:val="16"/>
                <w:szCs w:val="16"/>
              </w:rPr>
              <w:t>Distribución</w:t>
            </w:r>
            <w:r w:rsidR="00780512">
              <w:rPr>
                <w:color w:val="000000"/>
                <w:sz w:val="16"/>
                <w:szCs w:val="16"/>
              </w:rPr>
              <w:t xml:space="preserve"> de portafolio por nivel de riesgo registrada.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82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83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NINGUNO</w:t>
            </w:r>
          </w:p>
        </w:tc>
      </w:tr>
      <w:tr w:rsidR="009D7E48" w14:paraId="0A71EC8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85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86" w14:textId="55962D11" w:rsidR="009D7E48" w:rsidRDefault="00DA1236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Política</w:t>
            </w:r>
            <w:r w:rsidR="00780512">
              <w:rPr>
                <w:b/>
                <w:bCs/>
                <w:color w:val="1B2A4A"/>
                <w:sz w:val="16"/>
                <w:szCs w:val="16"/>
              </w:rPr>
              <w:t xml:space="preserve"> de PEPs (D8)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87" w14:textId="68540BFA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Clientes PEP identificados con </w:t>
            </w:r>
            <w:r w:rsidR="00DA1236">
              <w:rPr>
                <w:color w:val="000000"/>
                <w:sz w:val="16"/>
                <w:szCs w:val="16"/>
              </w:rPr>
              <w:t>autorización</w:t>
            </w:r>
            <w:r>
              <w:rPr>
                <w:color w:val="000000"/>
                <w:sz w:val="16"/>
                <w:szCs w:val="16"/>
              </w:rPr>
              <w:t xml:space="preserve"> del </w:t>
            </w:r>
            <w:r w:rsidR="00DA1236">
              <w:rPr>
                <w:color w:val="000000"/>
                <w:sz w:val="16"/>
                <w:szCs w:val="16"/>
              </w:rPr>
              <w:t>órgano</w:t>
            </w:r>
            <w:r>
              <w:rPr>
                <w:color w:val="000000"/>
                <w:sz w:val="16"/>
                <w:szCs w:val="16"/>
              </w:rPr>
              <w:t xml:space="preserve"> de </w:t>
            </w:r>
            <w:r w:rsidR="00DA1236">
              <w:rPr>
                <w:color w:val="000000"/>
                <w:sz w:val="16"/>
                <w:szCs w:val="16"/>
              </w:rPr>
              <w:t>administración</w:t>
            </w:r>
            <w:r>
              <w:rPr>
                <w:color w:val="000000"/>
                <w:sz w:val="16"/>
                <w:szCs w:val="16"/>
              </w:rPr>
              <w:t xml:space="preserve">, diligencia reforzada en su expediente KYC y seguimiento conforme al D8. Fuente de </w:t>
            </w:r>
            <w:r w:rsidR="00DA1236">
              <w:rPr>
                <w:color w:val="000000"/>
                <w:sz w:val="16"/>
                <w:szCs w:val="16"/>
              </w:rPr>
              <w:t>identificación</w:t>
            </w:r>
            <w:r>
              <w:rPr>
                <w:color w:val="000000"/>
                <w:sz w:val="16"/>
                <w:szCs w:val="16"/>
              </w:rPr>
              <w:t>: lista oficial DOF.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88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89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NINGUNO</w:t>
            </w:r>
          </w:p>
        </w:tc>
      </w:tr>
      <w:tr w:rsidR="009D7E48" w14:paraId="0A71EC9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8B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8C" w14:textId="4DAF5EEA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 xml:space="preserve">Reportes de </w:t>
            </w:r>
            <w:r w:rsidR="00DA1236">
              <w:rPr>
                <w:b/>
                <w:bCs/>
                <w:color w:val="1B2A4A"/>
                <w:sz w:val="16"/>
                <w:szCs w:val="16"/>
              </w:rPr>
              <w:t>Operación</w:t>
            </w:r>
            <w:r>
              <w:rPr>
                <w:b/>
                <w:bCs/>
                <w:color w:val="1B2A4A"/>
                <w:sz w:val="16"/>
                <w:szCs w:val="16"/>
              </w:rPr>
              <w:t xml:space="preserve"> Inusual (D9)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8D" w14:textId="32DDD5B1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Protocolo de </w:t>
            </w:r>
            <w:r w:rsidR="00DA1236">
              <w:rPr>
                <w:color w:val="000000"/>
                <w:sz w:val="16"/>
                <w:szCs w:val="16"/>
              </w:rPr>
              <w:t>detección</w:t>
            </w:r>
            <w:r>
              <w:rPr>
                <w:color w:val="000000"/>
                <w:sz w:val="16"/>
                <w:szCs w:val="16"/>
              </w:rPr>
              <w:t xml:space="preserve"> y reporte opera conforme al D9. Alertas escaladas al RC en plazo. ROIs emitidos con acuse de recibo SPPLD. Personal comercial acredito conocimiento del procedimiento en evaluaciones D11C.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8E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8F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NINGUNO</w:t>
            </w:r>
          </w:p>
        </w:tc>
      </w:tr>
      <w:tr w:rsidR="009D7E48" w14:paraId="0A71EC9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91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92" w14:textId="722FD232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 xml:space="preserve">Programa de </w:t>
            </w:r>
            <w:r w:rsidR="00DA1236">
              <w:rPr>
                <w:b/>
                <w:bCs/>
                <w:color w:val="1B2A4A"/>
                <w:sz w:val="16"/>
                <w:szCs w:val="16"/>
              </w:rPr>
              <w:t>Capacitación</w:t>
            </w:r>
            <w:r>
              <w:rPr>
                <w:b/>
                <w:bCs/>
                <w:color w:val="1B2A4A"/>
                <w:sz w:val="16"/>
                <w:szCs w:val="16"/>
              </w:rPr>
              <w:t xml:space="preserve"> (D11-D11C)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93" w14:textId="1E1BE3D0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Sesiones programadas realizadas. Listas de asistencia firmadas. Evaluaciones D11C aplicadas con </w:t>
            </w:r>
            <w:r w:rsidR="00DA1236">
              <w:rPr>
                <w:color w:val="000000"/>
                <w:sz w:val="16"/>
                <w:szCs w:val="16"/>
              </w:rPr>
              <w:t>calificación</w:t>
            </w:r>
            <w:r>
              <w:rPr>
                <w:color w:val="000000"/>
                <w:sz w:val="16"/>
                <w:szCs w:val="16"/>
              </w:rPr>
              <w:t xml:space="preserve"> promedio satisfactoria (&gt;=70 puntos). Materiales D11B distribuidos al personal comercial.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94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95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NINGUNO</w:t>
            </w:r>
          </w:p>
        </w:tc>
      </w:tr>
      <w:tr w:rsidR="009D7E48" w14:paraId="0A71EC9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97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98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Resguardo Documental (D10)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99" w14:textId="2187591E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Expedientes KYC, avisos SAT, ROIs y materiales de </w:t>
            </w:r>
            <w:r w:rsidR="00DA1236">
              <w:rPr>
                <w:color w:val="000000"/>
                <w:sz w:val="16"/>
                <w:szCs w:val="16"/>
              </w:rPr>
              <w:t>capacitación</w:t>
            </w:r>
            <w:r>
              <w:rPr>
                <w:color w:val="000000"/>
                <w:sz w:val="16"/>
                <w:szCs w:val="16"/>
              </w:rPr>
              <w:t xml:space="preserve"> resguardados conforme al D10. Acceso restringido al RC. Acervo cubre el plazo </w:t>
            </w:r>
            <w:r w:rsidR="00DA1236">
              <w:rPr>
                <w:color w:val="000000"/>
                <w:sz w:val="16"/>
                <w:szCs w:val="16"/>
              </w:rPr>
              <w:t>mínimo</w:t>
            </w:r>
            <w:r>
              <w:rPr>
                <w:color w:val="000000"/>
                <w:sz w:val="16"/>
                <w:szCs w:val="16"/>
              </w:rPr>
              <w:t xml:space="preserve"> de 5 </w:t>
            </w:r>
            <w:r w:rsidR="00DA1236">
              <w:rPr>
                <w:color w:val="000000"/>
                <w:sz w:val="16"/>
                <w:szCs w:val="16"/>
              </w:rPr>
              <w:t>años</w:t>
            </w:r>
            <w:r>
              <w:rPr>
                <w:color w:val="000000"/>
                <w:sz w:val="16"/>
                <w:szCs w:val="16"/>
              </w:rPr>
              <w:t xml:space="preserve"> (Art. 18 Frac. II LFPIORPI). Integridad y legibilidad verificadas.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9A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9B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NINGUNO</w:t>
            </w:r>
          </w:p>
        </w:tc>
      </w:tr>
      <w:tr w:rsidR="009D7E48" w14:paraId="0A71ECA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9D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lastRenderedPageBreak/>
              <w:t>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9E" w14:textId="42438875" w:rsidR="009D7E48" w:rsidRDefault="00DA1236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Restricción</w:t>
            </w:r>
            <w:r w:rsidR="00780512">
              <w:rPr>
                <w:b/>
                <w:bCs/>
                <w:color w:val="1B2A4A"/>
                <w:sz w:val="16"/>
                <w:szCs w:val="16"/>
              </w:rPr>
              <w:t xml:space="preserve"> de efectivo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9F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Contratos del periodo documentan forma de pago. Sin operaciones en efectivo por encima del umbral Art. 32 LFPIORPI ($1,092,155 MXN con IVA). Personal conoce el procedimiento de rechazo conforme al D5.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A0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A1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NINGUNO</w:t>
            </w:r>
          </w:p>
        </w:tc>
      </w:tr>
      <w:tr w:rsidR="009D7E48" w14:paraId="0A71ECA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A3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A4" w14:textId="7FCA1D85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 xml:space="preserve">Coherencia </w:t>
            </w:r>
            <w:r w:rsidR="00DA1236">
              <w:rPr>
                <w:b/>
                <w:bCs/>
                <w:color w:val="1B2A4A"/>
                <w:sz w:val="16"/>
                <w:szCs w:val="16"/>
              </w:rPr>
              <w:t>sistémica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A5" w14:textId="24C8DF29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El programa opera de manera integrada: KYC alimenta EBR; EBR determina nivel de diligencia; avisos SAT reflejan operaciones registradas; ROIs tienen soporte documental; capacitaciones se reflejan en conducta documentada del personal. D5 consistente con </w:t>
            </w:r>
            <w:r w:rsidR="00DA1236">
              <w:rPr>
                <w:color w:val="000000"/>
                <w:sz w:val="16"/>
                <w:szCs w:val="16"/>
              </w:rPr>
              <w:t>operación</w:t>
            </w:r>
            <w:r>
              <w:rPr>
                <w:color w:val="000000"/>
                <w:sz w:val="16"/>
                <w:szCs w:val="16"/>
              </w:rPr>
              <w:t xml:space="preserve"> real observada.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A6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A7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NINGUNO</w:t>
            </w:r>
          </w:p>
        </w:tc>
      </w:tr>
    </w:tbl>
    <w:p w14:paraId="0A71ECA9" w14:textId="77777777" w:rsidR="009D7E48" w:rsidRDefault="00780512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1440"/>
        <w:gridCol w:w="1440"/>
        <w:gridCol w:w="3240"/>
      </w:tblGrid>
      <w:tr w:rsidR="009D7E48" w14:paraId="0A71EC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AA" w14:textId="77777777" w:rsidR="009D7E48" w:rsidRDefault="00780512">
            <w:pPr>
              <w:spacing w:after="80"/>
            </w:pPr>
            <w:r>
              <w:rPr>
                <w:b/>
                <w:bCs/>
                <w:color w:val="FFFFFF"/>
              </w:rPr>
              <w:t>IV.  RESUMEN EJECUTIVO</w:t>
            </w:r>
          </w:p>
        </w:tc>
      </w:tr>
      <w:tr w:rsidR="009D7E48" w14:paraId="0A71ECB0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AC" w14:textId="77777777" w:rsidR="009D7E48" w:rsidRDefault="00780512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MODULO</w:t>
            </w:r>
          </w:p>
        </w:tc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AD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SEMAFORO</w:t>
            </w:r>
          </w:p>
        </w:tc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AE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HALLAZGOS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AF" w14:textId="77777777" w:rsidR="009D7E48" w:rsidRDefault="00780512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ACCION REQUERIDA</w:t>
            </w:r>
          </w:p>
        </w:tc>
      </w:tr>
      <w:tr w:rsidR="009D7E48" w14:paraId="0A71ECB5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B1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Registro SPPLD y Avisos SAT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B2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B3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B4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Mantenimiento ordinario del programa</w:t>
            </w:r>
          </w:p>
        </w:tc>
      </w:tr>
      <w:tr w:rsidR="009D7E48" w14:paraId="0A71ECBA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B6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Manual de Cumplimiento PLD/FT (D5)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B7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B8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B9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Mantenimiento ordinario del programa</w:t>
            </w:r>
          </w:p>
        </w:tc>
      </w:tr>
      <w:tr w:rsidR="009D7E48" w14:paraId="0A71ECBF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BB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Expedientes KYC — muestreo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BC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BD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BE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Mantenimiento ordinario del programa</w:t>
            </w:r>
          </w:p>
        </w:tc>
      </w:tr>
      <w:tr w:rsidR="009D7E48" w14:paraId="0A71ECC4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C0" w14:textId="307085CE" w:rsidR="009D7E48" w:rsidRDefault="00DA1236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Metodología</w:t>
            </w:r>
            <w:r w:rsidR="00780512">
              <w:rPr>
                <w:color w:val="000000"/>
                <w:sz w:val="16"/>
                <w:szCs w:val="16"/>
              </w:rPr>
              <w:t xml:space="preserve"> EBR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C1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C2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C3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Mantenimiento ordinario del programa</w:t>
            </w:r>
          </w:p>
        </w:tc>
      </w:tr>
      <w:tr w:rsidR="009D7E48" w14:paraId="0A71ECC9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C5" w14:textId="5DF46DBC" w:rsidR="009D7E48" w:rsidRDefault="00DA1236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Política</w:t>
            </w:r>
            <w:r w:rsidR="00780512">
              <w:rPr>
                <w:color w:val="000000"/>
                <w:sz w:val="16"/>
                <w:szCs w:val="16"/>
              </w:rPr>
              <w:t xml:space="preserve"> de PEPs (D8)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C6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C7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C8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Mantenimiento ordinario del programa</w:t>
            </w:r>
          </w:p>
        </w:tc>
      </w:tr>
      <w:tr w:rsidR="009D7E48" w14:paraId="0A71ECCE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CA" w14:textId="5031D115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Reportes de </w:t>
            </w:r>
            <w:r w:rsidR="00DA1236">
              <w:rPr>
                <w:color w:val="000000"/>
                <w:sz w:val="16"/>
                <w:szCs w:val="16"/>
              </w:rPr>
              <w:t>Operación</w:t>
            </w:r>
            <w:r>
              <w:rPr>
                <w:color w:val="000000"/>
                <w:sz w:val="16"/>
                <w:szCs w:val="16"/>
              </w:rPr>
              <w:t xml:space="preserve"> Inusual (D9)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CB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CC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CD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Mantenimiento ordinario del programa</w:t>
            </w:r>
          </w:p>
        </w:tc>
      </w:tr>
      <w:tr w:rsidR="009D7E48" w14:paraId="0A71ECD3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CF" w14:textId="7F409198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Programa de </w:t>
            </w:r>
            <w:r w:rsidR="00DA1236">
              <w:rPr>
                <w:color w:val="000000"/>
                <w:sz w:val="16"/>
                <w:szCs w:val="16"/>
              </w:rPr>
              <w:t>Capacitación</w:t>
            </w:r>
            <w:r>
              <w:rPr>
                <w:color w:val="000000"/>
                <w:sz w:val="16"/>
                <w:szCs w:val="16"/>
              </w:rPr>
              <w:t xml:space="preserve"> (D11-D11C)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D0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D1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D2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Mantenimiento ordinario del programa</w:t>
            </w:r>
          </w:p>
        </w:tc>
      </w:tr>
      <w:tr w:rsidR="009D7E48" w14:paraId="0A71ECD8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D4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Resguardo Documental (D10)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D5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D6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D7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Mantenimiento ordinario del programa</w:t>
            </w:r>
          </w:p>
        </w:tc>
      </w:tr>
      <w:tr w:rsidR="009D7E48" w14:paraId="0A71ECDD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D9" w14:textId="6B21B3D8" w:rsidR="009D7E48" w:rsidRDefault="00DA1236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Restricción</w:t>
            </w:r>
            <w:r w:rsidR="00780512">
              <w:rPr>
                <w:color w:val="000000"/>
                <w:sz w:val="16"/>
                <w:szCs w:val="16"/>
              </w:rPr>
              <w:t xml:space="preserve"> de efectivo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DA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DB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DC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Mantenimiento ordinario del programa</w:t>
            </w:r>
          </w:p>
        </w:tc>
      </w:tr>
      <w:tr w:rsidR="009D7E48" w14:paraId="0A71ECE2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DE" w14:textId="06FE383D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Coherencia </w:t>
            </w:r>
            <w:r w:rsidR="00DA1236">
              <w:rPr>
                <w:color w:val="000000"/>
                <w:sz w:val="16"/>
                <w:szCs w:val="16"/>
              </w:rPr>
              <w:t>sistémica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DF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VERDE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E0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Ninguno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E1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Mantenimiento ordinario del programa</w:t>
            </w:r>
          </w:p>
        </w:tc>
      </w:tr>
      <w:tr w:rsidR="009D7E48" w14:paraId="0A71ECE5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E3" w14:textId="77777777" w:rsidR="009D7E48" w:rsidRDefault="00780512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CALIFICACION GLOBAL</w:t>
            </w:r>
          </w:p>
        </w:tc>
        <w:tc>
          <w:tcPr>
            <w:tcW w:w="61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E4" w14:textId="77777777" w:rsidR="009D7E48" w:rsidRDefault="00780512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SATISFACTORIO  —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 Sin hallazgos de incumplimiento</w:t>
            </w:r>
          </w:p>
        </w:tc>
      </w:tr>
    </w:tbl>
    <w:p w14:paraId="0A71ECE6" w14:textId="77777777" w:rsidR="009D7E48" w:rsidRDefault="00780512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7E48" w14:paraId="0A71EC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E7" w14:textId="77777777" w:rsidR="009D7E48" w:rsidRDefault="00780512">
            <w:pPr>
              <w:spacing w:after="80"/>
            </w:pPr>
            <w:r>
              <w:rPr>
                <w:b/>
                <w:bCs/>
                <w:color w:val="FFFFFF"/>
              </w:rPr>
              <w:t>V.  OPINION DEL AUDITOR EXTERNO</w:t>
            </w:r>
          </w:p>
        </w:tc>
      </w:tr>
      <w:tr w:rsidR="009D7E48" w14:paraId="0A71EC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71ECE9" w14:textId="0466896D" w:rsidR="009D7E48" w:rsidRDefault="00DA1236">
            <w:pPr>
              <w:spacing w:after="100"/>
            </w:pPr>
            <w:r>
              <w:rPr>
                <w:b/>
                <w:bCs/>
                <w:color w:val="1B2A4A"/>
                <w:sz w:val="18"/>
                <w:szCs w:val="18"/>
              </w:rPr>
              <w:t>En</w:t>
            </w:r>
            <w:r w:rsidR="00780512">
              <w:rPr>
                <w:b/>
                <w:bCs/>
                <w:color w:val="1B2A4A"/>
                <w:sz w:val="18"/>
                <w:szCs w:val="18"/>
              </w:rPr>
              <w:t xml:space="preserve"> base en la </w:t>
            </w:r>
            <w:r>
              <w:rPr>
                <w:b/>
                <w:bCs/>
                <w:color w:val="1B2A4A"/>
                <w:sz w:val="18"/>
                <w:szCs w:val="18"/>
              </w:rPr>
              <w:t>revisión</w:t>
            </w:r>
            <w:r w:rsidR="00780512">
              <w:rPr>
                <w:b/>
                <w:bCs/>
                <w:color w:val="1B2A4A"/>
                <w:sz w:val="18"/>
                <w:szCs w:val="18"/>
              </w:rPr>
              <w:t xml:space="preserve"> practicada, este auditor externo emite la siguiente </w:t>
            </w:r>
            <w:r>
              <w:rPr>
                <w:b/>
                <w:bCs/>
                <w:color w:val="1B2A4A"/>
                <w:sz w:val="18"/>
                <w:szCs w:val="18"/>
              </w:rPr>
              <w:t>opinión</w:t>
            </w:r>
            <w:r w:rsidR="00780512">
              <w:rPr>
                <w:b/>
                <w:bCs/>
                <w:color w:val="1B2A4A"/>
                <w:sz w:val="18"/>
                <w:szCs w:val="18"/>
              </w:rPr>
              <w:t>:</w:t>
            </w:r>
          </w:p>
          <w:p w14:paraId="0A71ECEA" w14:textId="13E8325B" w:rsidR="009D7E48" w:rsidRDefault="00780512">
            <w:pPr>
              <w:spacing w:after="100"/>
            </w:pPr>
            <w:r>
              <w:rPr>
                <w:color w:val="000000"/>
                <w:sz w:val="17"/>
                <w:szCs w:val="17"/>
              </w:rPr>
              <w:t>El Programa de Cumplimiento PLD/FT de {{</w:t>
            </w:r>
            <w:proofErr w:type="spellStart"/>
            <w:r>
              <w:rPr>
                <w:color w:val="000000"/>
                <w:sz w:val="17"/>
                <w:szCs w:val="17"/>
              </w:rPr>
              <w:t>La_Empresa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}} — implementado bajo la </w:t>
            </w:r>
            <w:r w:rsidR="00DA1236">
              <w:rPr>
                <w:color w:val="000000"/>
                <w:sz w:val="17"/>
                <w:szCs w:val="17"/>
              </w:rPr>
              <w:t>metodología</w:t>
            </w:r>
            <w:r>
              <w:rPr>
                <w:color w:val="000000"/>
                <w:sz w:val="17"/>
                <w:szCs w:val="17"/>
              </w:rPr>
              <w:t xml:space="preserve"> Certus PLD de </w:t>
            </w:r>
            <w:r w:rsidR="00DA1236" w:rsidRPr="00DA1236">
              <w:rPr>
                <w:color w:val="000000"/>
                <w:sz w:val="17"/>
                <w:szCs w:val="17"/>
              </w:rPr>
              <w:t>CERTUS CONSULTORES/ESPINOSA SALAZAR</w:t>
            </w:r>
            <w:r>
              <w:rPr>
                <w:color w:val="000000"/>
                <w:sz w:val="17"/>
                <w:szCs w:val="17"/>
              </w:rPr>
              <w:t xml:space="preserve"> — opera de manera efectiva y conforme a los requisitos de la LFPIORPI, su Reglamento, y las disposiciones vigentes al cierre del periodo auditado.</w:t>
            </w:r>
          </w:p>
          <w:p w14:paraId="0A71ECEB" w14:textId="4507B841" w:rsidR="009D7E48" w:rsidRDefault="00780512">
            <w:pPr>
              <w:spacing w:after="100"/>
            </w:pPr>
            <w:r>
              <w:rPr>
                <w:color w:val="000000"/>
                <w:sz w:val="17"/>
                <w:szCs w:val="17"/>
              </w:rPr>
              <w:t xml:space="preserve">La empresa cuenta con: (i) registro activo ante el SAT y </w:t>
            </w:r>
            <w:r w:rsidR="00DA1236">
              <w:rPr>
                <w:color w:val="000000"/>
                <w:sz w:val="17"/>
                <w:szCs w:val="17"/>
              </w:rPr>
              <w:t>presentación</w:t>
            </w:r>
            <w:r>
              <w:rPr>
                <w:color w:val="000000"/>
                <w:sz w:val="17"/>
                <w:szCs w:val="17"/>
              </w:rPr>
              <w:t xml:space="preserve"> oportuna de avisos mensuales; (</w:t>
            </w:r>
            <w:proofErr w:type="spellStart"/>
            <w:r>
              <w:rPr>
                <w:color w:val="000000"/>
                <w:sz w:val="17"/>
                <w:szCs w:val="17"/>
              </w:rPr>
              <w:t>ii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 expedientes KYC completos con </w:t>
            </w:r>
            <w:r w:rsidR="00DA1236">
              <w:rPr>
                <w:color w:val="000000"/>
                <w:sz w:val="17"/>
                <w:szCs w:val="17"/>
              </w:rPr>
              <w:t>metodología</w:t>
            </w:r>
            <w:r>
              <w:rPr>
                <w:color w:val="000000"/>
                <w:sz w:val="17"/>
                <w:szCs w:val="17"/>
              </w:rPr>
              <w:t xml:space="preserve"> EBR aplicada; (</w:t>
            </w:r>
            <w:proofErr w:type="spellStart"/>
            <w:r>
              <w:rPr>
                <w:color w:val="000000"/>
                <w:sz w:val="17"/>
                <w:szCs w:val="17"/>
              </w:rPr>
              <w:t>iii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 controles efectivos para la </w:t>
            </w:r>
            <w:r w:rsidR="00DA1236">
              <w:rPr>
                <w:color w:val="000000"/>
                <w:sz w:val="17"/>
                <w:szCs w:val="17"/>
              </w:rPr>
              <w:t>identificación</w:t>
            </w:r>
            <w:r>
              <w:rPr>
                <w:color w:val="000000"/>
                <w:sz w:val="17"/>
                <w:szCs w:val="17"/>
              </w:rPr>
              <w:t xml:space="preserve"> de PEPs y el reporte de operaciones inusuales; (</w:t>
            </w:r>
            <w:proofErr w:type="spellStart"/>
            <w:r>
              <w:rPr>
                <w:color w:val="000000"/>
                <w:sz w:val="17"/>
                <w:szCs w:val="17"/>
              </w:rPr>
              <w:t>iv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 personal capacitado con evaluaciones documentadas; y (v) un sistema de resguardo documental que cumple el plazo legal de cinco </w:t>
            </w:r>
            <w:r w:rsidR="00DA1236">
              <w:rPr>
                <w:color w:val="000000"/>
                <w:sz w:val="17"/>
                <w:szCs w:val="17"/>
              </w:rPr>
              <w:t>años</w:t>
            </w:r>
            <w:r>
              <w:rPr>
                <w:color w:val="000000"/>
                <w:sz w:val="17"/>
                <w:szCs w:val="17"/>
              </w:rPr>
              <w:t>.</w:t>
            </w:r>
          </w:p>
          <w:p w14:paraId="0A71ECEC" w14:textId="7E6B83E0" w:rsidR="009D7E48" w:rsidRDefault="00780512">
            <w:pPr>
              <w:spacing w:after="100"/>
            </w:pPr>
            <w:r>
              <w:rPr>
                <w:color w:val="000000"/>
                <w:sz w:val="17"/>
                <w:szCs w:val="17"/>
              </w:rPr>
              <w:t xml:space="preserve">No se detectaron incumplimientos formales a la LFPIORPI ni a su Reglamento durante el periodo auditado. El programa tiene la solidez </w:t>
            </w:r>
            <w:r w:rsidR="00DA1236">
              <w:rPr>
                <w:color w:val="000000"/>
                <w:sz w:val="17"/>
                <w:szCs w:val="17"/>
              </w:rPr>
              <w:t>técnica</w:t>
            </w:r>
            <w:r>
              <w:rPr>
                <w:color w:val="000000"/>
                <w:sz w:val="17"/>
                <w:szCs w:val="17"/>
              </w:rPr>
              <w:t xml:space="preserve"> y documental suficiente para enfrentar una </w:t>
            </w:r>
            <w:r w:rsidR="00DA1236">
              <w:rPr>
                <w:color w:val="000000"/>
                <w:sz w:val="17"/>
                <w:szCs w:val="17"/>
              </w:rPr>
              <w:t>revisión</w:t>
            </w:r>
            <w:r>
              <w:rPr>
                <w:color w:val="000000"/>
                <w:sz w:val="17"/>
                <w:szCs w:val="17"/>
              </w:rPr>
              <w:t xml:space="preserve"> de la Unidad de Inteligencia Financiera (UIF) o del Servicio de Administracion Tributaria (SAT).</w:t>
            </w:r>
          </w:p>
          <w:p w14:paraId="0A71ECED" w14:textId="77BEE82D" w:rsidR="009D7E48" w:rsidRDefault="00DA1236">
            <w:pPr>
              <w:spacing w:after="20"/>
            </w:pPr>
            <w:r>
              <w:rPr>
                <w:color w:val="000000"/>
                <w:sz w:val="18"/>
                <w:szCs w:val="18"/>
              </w:rPr>
              <w:t>Recomendación</w:t>
            </w:r>
            <w:r w:rsidR="00780512">
              <w:rPr>
                <w:color w:val="000000"/>
                <w:sz w:val="18"/>
                <w:szCs w:val="18"/>
              </w:rPr>
              <w:t xml:space="preserve">: </w:t>
            </w:r>
          </w:p>
          <w:p w14:paraId="0A71ECEE" w14:textId="22AA7C7B" w:rsidR="009D7E48" w:rsidRDefault="00780512">
            <w:pPr>
              <w:spacing w:after="80"/>
            </w:pPr>
            <w:r>
              <w:rPr>
                <w:color w:val="000000"/>
                <w:sz w:val="17"/>
                <w:szCs w:val="17"/>
              </w:rPr>
              <w:lastRenderedPageBreak/>
              <w:t xml:space="preserve">Para mantener la efectividad del programa, se recomienda la </w:t>
            </w:r>
            <w:r w:rsidR="00DA1236">
              <w:rPr>
                <w:color w:val="000000"/>
                <w:sz w:val="17"/>
                <w:szCs w:val="17"/>
              </w:rPr>
              <w:t>contratación</w:t>
            </w:r>
            <w:r>
              <w:rPr>
                <w:color w:val="000000"/>
                <w:sz w:val="17"/>
                <w:szCs w:val="17"/>
              </w:rPr>
              <w:t xml:space="preserve"> del servicio de </w:t>
            </w:r>
            <w:r w:rsidR="00DA1236">
              <w:rPr>
                <w:color w:val="000000"/>
                <w:sz w:val="17"/>
                <w:szCs w:val="17"/>
              </w:rPr>
              <w:t>suscripción</w:t>
            </w:r>
            <w:r>
              <w:rPr>
                <w:color w:val="000000"/>
                <w:sz w:val="17"/>
                <w:szCs w:val="17"/>
              </w:rPr>
              <w:t xml:space="preserve"> anual Certus PLD (modalidad C3): </w:t>
            </w:r>
            <w:r w:rsidR="00DA1236">
              <w:rPr>
                <w:color w:val="000000"/>
                <w:sz w:val="17"/>
                <w:szCs w:val="17"/>
              </w:rPr>
              <w:t>actualización</w:t>
            </w:r>
            <w:r>
              <w:rPr>
                <w:color w:val="000000"/>
                <w:sz w:val="17"/>
                <w:szCs w:val="17"/>
              </w:rPr>
              <w:t xml:space="preserve"> normativa, auditoria anual D13, </w:t>
            </w:r>
            <w:r w:rsidR="00DA1236">
              <w:rPr>
                <w:color w:val="000000"/>
                <w:sz w:val="17"/>
                <w:szCs w:val="17"/>
              </w:rPr>
              <w:t>revisión</w:t>
            </w:r>
            <w:r>
              <w:rPr>
                <w:color w:val="000000"/>
                <w:sz w:val="17"/>
                <w:szCs w:val="17"/>
              </w:rPr>
              <w:t xml:space="preserve"> trimestral D12, </w:t>
            </w:r>
            <w:r w:rsidR="0015184D">
              <w:rPr>
                <w:color w:val="000000"/>
                <w:sz w:val="17"/>
                <w:szCs w:val="17"/>
              </w:rPr>
              <w:t>capacitación</w:t>
            </w:r>
            <w:r>
              <w:rPr>
                <w:color w:val="000000"/>
                <w:sz w:val="17"/>
                <w:szCs w:val="17"/>
              </w:rPr>
              <w:t xml:space="preserve"> semestral y hasta 10 consultas de soporte al RC.</w:t>
            </w:r>
          </w:p>
        </w:tc>
      </w:tr>
    </w:tbl>
    <w:p w14:paraId="0A71ECF0" w14:textId="77777777" w:rsidR="009D7E48" w:rsidRDefault="00780512">
      <w:pPr>
        <w:spacing w:after="40"/>
      </w:pPr>
      <w:r>
        <w:rPr>
          <w:color w:val="000000"/>
          <w:sz w:val="14"/>
          <w:szCs w:val="14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0"/>
        <w:gridCol w:w="1461"/>
        <w:gridCol w:w="2337"/>
        <w:gridCol w:w="2332"/>
      </w:tblGrid>
      <w:tr w:rsidR="009D7E48" w14:paraId="0A71EC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F1" w14:textId="77777777" w:rsidR="009D7E48" w:rsidRDefault="00780512">
            <w:pPr>
              <w:spacing w:after="80"/>
            </w:pPr>
            <w:r>
              <w:rPr>
                <w:b/>
                <w:bCs/>
                <w:color w:val="FFFFFF"/>
              </w:rPr>
              <w:t>VI.  PLAN DE MANTENIMIENTO RECOMENDADO (SIN ACCIONES CORRECTIVAS)</w:t>
            </w:r>
          </w:p>
        </w:tc>
      </w:tr>
      <w:tr w:rsidR="009D7E48" w14:paraId="0A71ECF7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F3" w14:textId="77777777" w:rsidR="009D7E48" w:rsidRDefault="00780512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F4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FRECUENCIA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F5" w14:textId="77777777" w:rsidR="009D7E48" w:rsidRDefault="00780512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F6" w14:textId="77777777" w:rsidR="009D7E48" w:rsidRDefault="00780512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DOC.</w:t>
            </w:r>
          </w:p>
        </w:tc>
      </w:tr>
      <w:tr w:rsidR="009D7E48" w14:paraId="0A71ECFC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F8" w14:textId="01983ACF" w:rsidR="009D7E48" w:rsidRDefault="0015184D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Presentación</w:t>
            </w:r>
            <w:r w:rsidR="00780512">
              <w:rPr>
                <w:color w:val="000000"/>
                <w:sz w:val="16"/>
                <w:szCs w:val="16"/>
              </w:rPr>
              <w:t xml:space="preserve"> de aviso mensual al SAT </w:t>
            </w:r>
            <w:r>
              <w:rPr>
                <w:color w:val="000000"/>
                <w:sz w:val="16"/>
                <w:szCs w:val="16"/>
              </w:rPr>
              <w:t>vía</w:t>
            </w:r>
            <w:r w:rsidR="00780512">
              <w:rPr>
                <w:color w:val="000000"/>
                <w:sz w:val="16"/>
                <w:szCs w:val="16"/>
              </w:rPr>
              <w:t xml:space="preserve"> SPPLD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F9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Mensual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FA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Representante de Cumplimiento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FB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D12</w:t>
            </w:r>
          </w:p>
        </w:tc>
      </w:tr>
      <w:tr w:rsidR="009D7E48" w14:paraId="0A71ED01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CFD" w14:textId="62736C37" w:rsidR="009D7E48" w:rsidRDefault="0015184D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Actualización</w:t>
            </w:r>
            <w:r w:rsidR="00780512">
              <w:rPr>
                <w:color w:val="000000"/>
                <w:sz w:val="16"/>
                <w:szCs w:val="16"/>
              </w:rPr>
              <w:t xml:space="preserve"> de expedientes KYC en operaciones nuevas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FE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Continua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CFF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RC / Ejecutivos de ventas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00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D7</w:t>
            </w:r>
          </w:p>
        </w:tc>
      </w:tr>
      <w:tr w:rsidR="009D7E48" w14:paraId="0A71ED06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D02" w14:textId="2D085507" w:rsidR="009D7E48" w:rsidRDefault="0015184D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Aplicación</w:t>
            </w:r>
            <w:r w:rsidR="00780512">
              <w:rPr>
                <w:color w:val="000000"/>
                <w:sz w:val="16"/>
                <w:szCs w:val="16"/>
              </w:rPr>
              <w:t xml:space="preserve"> de EBR a nuevos clientes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03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Continua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04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Representante de Cumplimiento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05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D6</w:t>
            </w:r>
          </w:p>
        </w:tc>
      </w:tr>
      <w:tr w:rsidR="009D7E48" w14:paraId="0A71ED0B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D07" w14:textId="6B5BA600" w:rsidR="009D7E48" w:rsidRDefault="0015184D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Identificación</w:t>
            </w:r>
            <w:r w:rsidR="00780512">
              <w:rPr>
                <w:color w:val="000000"/>
                <w:sz w:val="16"/>
                <w:szCs w:val="16"/>
              </w:rPr>
              <w:t xml:space="preserve"> de PEPs en operaciones nuevas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08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Continua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09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RC / Ejecutivos de ventas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0A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D8</w:t>
            </w:r>
          </w:p>
        </w:tc>
      </w:tr>
      <w:tr w:rsidR="009D7E48" w14:paraId="0A71ED10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D0C" w14:textId="26A3B88A" w:rsidR="009D7E48" w:rsidRDefault="0015184D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Revisión</w:t>
            </w:r>
            <w:r w:rsidR="00780512">
              <w:rPr>
                <w:color w:val="000000"/>
                <w:sz w:val="16"/>
                <w:szCs w:val="16"/>
              </w:rPr>
              <w:t xml:space="preserve"> trimestral del control de avisos D12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0D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Trimestral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0E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Certus Consultores (C3)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0F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D12</w:t>
            </w:r>
          </w:p>
        </w:tc>
      </w:tr>
      <w:tr w:rsidR="009D7E48" w14:paraId="0A71ED15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D11" w14:textId="0C4AEF0E" w:rsidR="009D7E48" w:rsidRDefault="00DA1236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Capacitación</w:t>
            </w:r>
            <w:r w:rsidR="00780512">
              <w:rPr>
                <w:color w:val="000000"/>
                <w:sz w:val="16"/>
                <w:szCs w:val="16"/>
              </w:rPr>
              <w:t xml:space="preserve"> de personal (refresco o nuevos)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12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Semestral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13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Certus Consultores (C3)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14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D11</w:t>
            </w:r>
          </w:p>
        </w:tc>
      </w:tr>
      <w:tr w:rsidR="009D7E48" w14:paraId="0A71ED1A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D16" w14:textId="6DD084FF" w:rsidR="009D7E48" w:rsidRDefault="0015184D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Actualización</w:t>
            </w:r>
            <w:r w:rsidR="00780512">
              <w:rPr>
                <w:color w:val="000000"/>
                <w:sz w:val="16"/>
                <w:szCs w:val="16"/>
              </w:rPr>
              <w:t xml:space="preserve"> del programa ante cambios normativos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17" w14:textId="3C4AD39D" w:rsidR="009D7E48" w:rsidRDefault="0015184D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Según</w:t>
            </w:r>
            <w:r w:rsidR="00780512">
              <w:rPr>
                <w:color w:val="000000"/>
                <w:sz w:val="16"/>
                <w:szCs w:val="16"/>
              </w:rPr>
              <w:t xml:space="preserve"> DOF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18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Certus Consultores (C3)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19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D5, D6, D8</w:t>
            </w:r>
          </w:p>
        </w:tc>
      </w:tr>
      <w:tr w:rsidR="009D7E48" w14:paraId="0A71ED1F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ED1B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Auditoria anual D13 + papeles de trabajo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1C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Anual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1D" w14:textId="77777777" w:rsidR="009D7E48" w:rsidRDefault="0078051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Certus Consultores (C3)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1E" w14:textId="77777777" w:rsidR="009D7E48" w:rsidRDefault="00780512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D13</w:t>
            </w:r>
          </w:p>
        </w:tc>
      </w:tr>
    </w:tbl>
    <w:p w14:paraId="0A71ED20" w14:textId="77777777" w:rsidR="009D7E48" w:rsidRDefault="00780512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D7E48" w14:paraId="0A71ED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21" w14:textId="77777777" w:rsidR="009D7E48" w:rsidRDefault="00780512">
            <w:pPr>
              <w:spacing w:after="80"/>
            </w:pPr>
            <w:r>
              <w:rPr>
                <w:b/>
                <w:bCs/>
                <w:color w:val="FFFFFF"/>
              </w:rPr>
              <w:t>VII.  FIRMAS — CONFORMIDAD CON EL INFORME</w:t>
            </w:r>
          </w:p>
        </w:tc>
      </w:tr>
      <w:tr w:rsidR="009D7E48" w14:paraId="0A71ED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23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AUDITOR EXTERNO (elaboro)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24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REPRESENTANTE DE CUMPLIMIENTO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recibio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ED25" w14:textId="77777777" w:rsidR="009D7E48" w:rsidRDefault="00780512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ORGANO DE ADMINISTRACION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recibio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9D7E48" w14:paraId="0A71ED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0A71ED27" w14:textId="77777777" w:rsidR="009D7E48" w:rsidRDefault="00780512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0A71ED28" w14:textId="77777777" w:rsidR="009D7E48" w:rsidRDefault="009D7E48">
            <w:pPr>
              <w:pBdr>
                <w:bottom w:val="single" w:sz="4" w:space="1" w:color="1B2A4A"/>
              </w:pBdr>
              <w:spacing w:after="60"/>
            </w:pPr>
          </w:p>
          <w:p w14:paraId="0A71ED29" w14:textId="77777777" w:rsidR="009D7E48" w:rsidRDefault="00780512">
            <w:pPr>
              <w:spacing w:after="2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Jose Luis Naranjo Bobadilla</w:t>
            </w:r>
          </w:p>
          <w:p w14:paraId="0A71ED2A" w14:textId="77777777" w:rsidR="009D7E48" w:rsidRDefault="00780512">
            <w:pPr>
              <w:spacing w:after="20"/>
              <w:jc w:val="center"/>
            </w:pPr>
            <w:r>
              <w:rPr>
                <w:color w:val="000000"/>
                <w:sz w:val="15"/>
                <w:szCs w:val="15"/>
              </w:rPr>
              <w:t xml:space="preserve">Bufete </w:t>
            </w:r>
            <w:proofErr w:type="spellStart"/>
            <w:r>
              <w:rPr>
                <w:color w:val="000000"/>
                <w:sz w:val="15"/>
                <w:szCs w:val="15"/>
              </w:rPr>
              <w:t>Juridico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/ Certus Consultores</w:t>
            </w:r>
          </w:p>
          <w:p w14:paraId="0A71ED2B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Cedula Prof.: _____________</w:t>
            </w:r>
          </w:p>
          <w:p w14:paraId="0A71ED2C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Fecha: ___________________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0A71ED2D" w14:textId="77777777" w:rsidR="009D7E48" w:rsidRDefault="00780512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0A71ED2E" w14:textId="77777777" w:rsidR="009D7E48" w:rsidRDefault="009D7E48">
            <w:pPr>
              <w:pBdr>
                <w:bottom w:val="single" w:sz="4" w:space="1" w:color="1B2A4A"/>
              </w:pBdr>
              <w:spacing w:after="60"/>
            </w:pPr>
          </w:p>
          <w:p w14:paraId="0A71ED2F" w14:textId="77777777" w:rsidR="009D7E48" w:rsidRDefault="00780512">
            <w:pPr>
              <w:spacing w:after="2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{{</w:t>
            </w:r>
            <w:proofErr w:type="spellStart"/>
            <w:r>
              <w:rPr>
                <w:b/>
                <w:bCs/>
                <w:color w:val="1B2A4A"/>
                <w:sz w:val="16"/>
                <w:szCs w:val="16"/>
              </w:rPr>
              <w:t>RC_Nombre</w:t>
            </w:r>
            <w:proofErr w:type="spellEnd"/>
            <w:r>
              <w:rPr>
                <w:b/>
                <w:bCs/>
                <w:color w:val="1B2A4A"/>
                <w:sz w:val="16"/>
                <w:szCs w:val="16"/>
              </w:rPr>
              <w:t>}}</w:t>
            </w:r>
          </w:p>
          <w:p w14:paraId="0A71ED30" w14:textId="77777777" w:rsidR="009D7E48" w:rsidRDefault="00780512">
            <w:pPr>
              <w:spacing w:after="20"/>
              <w:jc w:val="center"/>
            </w:pPr>
            <w:r>
              <w:rPr>
                <w:color w:val="000000"/>
                <w:sz w:val="15"/>
                <w:szCs w:val="15"/>
              </w:rPr>
              <w:t>Representante de Cumplimiento</w:t>
            </w:r>
          </w:p>
          <w:p w14:paraId="0A71ED31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{{</w:t>
            </w:r>
            <w:proofErr w:type="spellStart"/>
            <w:r>
              <w:rPr>
                <w:color w:val="000000"/>
                <w:sz w:val="14"/>
                <w:szCs w:val="14"/>
              </w:rPr>
              <w:t>La_Empresa</w:t>
            </w:r>
            <w:proofErr w:type="spellEnd"/>
            <w:r>
              <w:rPr>
                <w:color w:val="000000"/>
                <w:sz w:val="14"/>
                <w:szCs w:val="14"/>
              </w:rPr>
              <w:t>}}</w:t>
            </w:r>
          </w:p>
          <w:p w14:paraId="0A71ED32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Fecha: ___________________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0A71ED33" w14:textId="77777777" w:rsidR="009D7E48" w:rsidRDefault="00780512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0A71ED34" w14:textId="77777777" w:rsidR="009D7E48" w:rsidRDefault="009D7E48">
            <w:pPr>
              <w:pBdr>
                <w:bottom w:val="single" w:sz="4" w:space="1" w:color="1B2A4A"/>
              </w:pBdr>
              <w:spacing w:after="60"/>
            </w:pPr>
          </w:p>
          <w:p w14:paraId="0A71ED35" w14:textId="77777777" w:rsidR="009D7E48" w:rsidRDefault="00780512">
            <w:pPr>
              <w:spacing w:after="2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{{</w:t>
            </w:r>
            <w:proofErr w:type="spellStart"/>
            <w:r>
              <w:rPr>
                <w:b/>
                <w:bCs/>
                <w:color w:val="1B2A4A"/>
                <w:sz w:val="16"/>
                <w:szCs w:val="16"/>
              </w:rPr>
              <w:t>Admin_Nombre</w:t>
            </w:r>
            <w:proofErr w:type="spellEnd"/>
            <w:r>
              <w:rPr>
                <w:b/>
                <w:bCs/>
                <w:color w:val="1B2A4A"/>
                <w:sz w:val="16"/>
                <w:szCs w:val="16"/>
              </w:rPr>
              <w:t>}}</w:t>
            </w:r>
          </w:p>
          <w:p w14:paraId="0A71ED36" w14:textId="77777777" w:rsidR="009D7E48" w:rsidRDefault="00780512">
            <w:pPr>
              <w:spacing w:after="20"/>
              <w:jc w:val="center"/>
            </w:pPr>
            <w:r>
              <w:rPr>
                <w:color w:val="000000"/>
                <w:sz w:val="15"/>
                <w:szCs w:val="15"/>
              </w:rPr>
              <w:t>{{</w:t>
            </w:r>
            <w:proofErr w:type="spellStart"/>
            <w:r>
              <w:rPr>
                <w:color w:val="000000"/>
                <w:sz w:val="15"/>
                <w:szCs w:val="15"/>
              </w:rPr>
              <w:t>Admin_Cargo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}} — </w:t>
            </w:r>
            <w:proofErr w:type="spellStart"/>
            <w:r>
              <w:rPr>
                <w:color w:val="000000"/>
                <w:sz w:val="15"/>
                <w:szCs w:val="15"/>
              </w:rPr>
              <w:t>Organo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de Administracion</w:t>
            </w:r>
          </w:p>
          <w:p w14:paraId="0A71ED37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{{</w:t>
            </w:r>
            <w:proofErr w:type="spellStart"/>
            <w:r>
              <w:rPr>
                <w:color w:val="000000"/>
                <w:sz w:val="14"/>
                <w:szCs w:val="14"/>
              </w:rPr>
              <w:t>La_Empresa</w:t>
            </w:r>
            <w:proofErr w:type="spellEnd"/>
            <w:r>
              <w:rPr>
                <w:color w:val="000000"/>
                <w:sz w:val="14"/>
                <w:szCs w:val="14"/>
              </w:rPr>
              <w:t>}}</w:t>
            </w:r>
          </w:p>
          <w:p w14:paraId="0A71ED38" w14:textId="77777777" w:rsidR="009D7E48" w:rsidRDefault="00780512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Fecha: ___________________</w:t>
            </w:r>
          </w:p>
        </w:tc>
      </w:tr>
    </w:tbl>
    <w:p w14:paraId="0A71ED3A" w14:textId="77777777" w:rsidR="009D7E48" w:rsidRDefault="00780512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7E48" w14:paraId="0A71ED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71ED3B" w14:textId="77777777" w:rsidR="009D7E48" w:rsidRDefault="00780512">
            <w:pPr>
              <w:spacing w:after="40"/>
            </w:pPr>
            <w:r>
              <w:rPr>
                <w:b/>
                <w:bCs/>
                <w:color w:val="555500"/>
                <w:sz w:val="16"/>
                <w:szCs w:val="16"/>
              </w:rPr>
              <w:t xml:space="preserve">VIGENCIA Y ALCANCE DE ESTA OPINION: </w:t>
            </w:r>
          </w:p>
          <w:p w14:paraId="0A71ED3C" w14:textId="4CE185B7" w:rsidR="009D7E48" w:rsidRDefault="00780512">
            <w:pPr>
              <w:spacing w:after="80"/>
            </w:pPr>
            <w:r>
              <w:rPr>
                <w:color w:val="555500"/>
                <w:sz w:val="15"/>
                <w:szCs w:val="15"/>
              </w:rPr>
              <w:t xml:space="preserve">Este informe refleja el estado del programa al cierre del periodo de </w:t>
            </w:r>
            <w:r w:rsidR="0015184D">
              <w:rPr>
                <w:color w:val="555500"/>
                <w:sz w:val="15"/>
                <w:szCs w:val="15"/>
              </w:rPr>
              <w:t>implementación</w:t>
            </w:r>
            <w:r>
              <w:rPr>
                <w:color w:val="555500"/>
                <w:sz w:val="15"/>
                <w:szCs w:val="15"/>
              </w:rPr>
              <w:t xml:space="preserve"> ({{</w:t>
            </w:r>
            <w:proofErr w:type="spellStart"/>
            <w:r>
              <w:rPr>
                <w:color w:val="555500"/>
                <w:sz w:val="15"/>
                <w:szCs w:val="15"/>
              </w:rPr>
              <w:t>Fecha_Cierre</w:t>
            </w:r>
            <w:proofErr w:type="spellEnd"/>
            <w:r>
              <w:rPr>
                <w:color w:val="555500"/>
                <w:sz w:val="15"/>
                <w:szCs w:val="15"/>
              </w:rPr>
              <w:t xml:space="preserve">}}). La </w:t>
            </w:r>
            <w:r w:rsidR="00DA1236">
              <w:rPr>
                <w:color w:val="555500"/>
                <w:sz w:val="15"/>
                <w:szCs w:val="15"/>
              </w:rPr>
              <w:t>opinión</w:t>
            </w:r>
            <w:r>
              <w:rPr>
                <w:color w:val="555500"/>
                <w:sz w:val="15"/>
                <w:szCs w:val="15"/>
              </w:rPr>
              <w:t xml:space="preserve"> favorable se circunscribe a los </w:t>
            </w:r>
            <w:r w:rsidR="0015184D">
              <w:rPr>
                <w:color w:val="555500"/>
                <w:sz w:val="15"/>
                <w:szCs w:val="15"/>
              </w:rPr>
              <w:t>módulos</w:t>
            </w:r>
            <w:r>
              <w:rPr>
                <w:color w:val="555500"/>
                <w:sz w:val="15"/>
                <w:szCs w:val="15"/>
              </w:rPr>
              <w:t xml:space="preserve"> y el periodo auditados. Cambios en la </w:t>
            </w:r>
            <w:r w:rsidR="0015184D">
              <w:rPr>
                <w:color w:val="555500"/>
                <w:sz w:val="15"/>
                <w:szCs w:val="15"/>
              </w:rPr>
              <w:t>operación</w:t>
            </w:r>
            <w:r>
              <w:rPr>
                <w:color w:val="555500"/>
                <w:sz w:val="15"/>
                <w:szCs w:val="15"/>
              </w:rPr>
              <w:t>, nuevas actividades sujetas, modificaciones normativas o el transcurso del tiempo pueden generar nuevas obligaciones. Se recomienda auditoria anual para mantener la validez de este dictamen.</w:t>
            </w:r>
          </w:p>
        </w:tc>
      </w:tr>
    </w:tbl>
    <w:p w14:paraId="0A71ED3E" w14:textId="77777777" w:rsidR="00780512" w:rsidRDefault="00780512"/>
    <w:sectPr w:rsidR="00780512">
      <w:headerReference w:type="default" r:id="rId7"/>
      <w:footerReference w:type="default" r:id="rId8"/>
      <w:pgSz w:w="12240" w:h="15840"/>
      <w:pgMar w:top="120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C23E6" w14:textId="77777777" w:rsidR="00780512" w:rsidRDefault="00780512">
      <w:r>
        <w:separator/>
      </w:r>
    </w:p>
  </w:endnote>
  <w:endnote w:type="continuationSeparator" w:id="0">
    <w:p w14:paraId="2FAA44F9" w14:textId="77777777" w:rsidR="00780512" w:rsidRDefault="00780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1ED44" w14:textId="6926A1AE" w:rsidR="009D7E48" w:rsidRDefault="00780512">
    <w:pPr>
      <w:pBdr>
        <w:top w:val="single" w:sz="6" w:space="4" w:color="C9A84C"/>
      </w:pBdr>
      <w:tabs>
        <w:tab w:val="right" w:pos="9360"/>
      </w:tabs>
      <w:spacing w:before="80"/>
    </w:pPr>
    <w:r>
      <w:rPr>
        <w:color w:val="666666"/>
        <w:sz w:val="14"/>
        <w:szCs w:val="14"/>
      </w:rPr>
      <w:t>Certus PLD | D13 | Confidencial</w:t>
    </w:r>
    <w:r>
      <w:rPr>
        <w:sz w:val="14"/>
        <w:szCs w:val="14"/>
      </w:rPr>
      <w:tab/>
    </w:r>
    <w:proofErr w:type="spellStart"/>
    <w:r>
      <w:rPr>
        <w:color w:val="666666"/>
        <w:sz w:val="14"/>
        <w:szCs w:val="14"/>
      </w:rPr>
      <w:t>Pag.</w:t>
    </w:r>
    <w:proofErr w:type="spellEnd"/>
    <w:r>
      <w:rPr>
        <w:color w:val="666666"/>
        <w:sz w:val="14"/>
        <w:szCs w:val="14"/>
      </w:rPr>
      <w:t xml:space="preserve"> [##]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580E2" w14:textId="77777777" w:rsidR="00780512" w:rsidRDefault="00780512">
      <w:r>
        <w:separator/>
      </w:r>
    </w:p>
  </w:footnote>
  <w:footnote w:type="continuationSeparator" w:id="0">
    <w:p w14:paraId="2BC70D67" w14:textId="77777777" w:rsidR="00780512" w:rsidRDefault="007805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500"/>
      <w:gridCol w:w="2860"/>
    </w:tblGrid>
    <w:tr w:rsidR="009D7E48" w14:paraId="0A71ED42" w14:textId="77777777">
      <w:tblPrEx>
        <w:tblCellMar>
          <w:top w:w="0" w:type="dxa"/>
          <w:bottom w:w="0" w:type="dxa"/>
        </w:tblCellMar>
      </w:tblPrEx>
      <w:tc>
        <w:tcPr>
          <w:tcW w:w="6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2A4A"/>
          <w:tcMar>
            <w:top w:w="110" w:type="dxa"/>
            <w:left w:w="200" w:type="dxa"/>
            <w:bottom w:w="110" w:type="dxa"/>
            <w:right w:w="100" w:type="dxa"/>
          </w:tcMar>
        </w:tcPr>
        <w:p w14:paraId="0A71ED3E" w14:textId="4E5C9F4D" w:rsidR="009D7E48" w:rsidRDefault="00780512">
          <w:pPr>
            <w:spacing w:after="80"/>
          </w:pPr>
          <w:r>
            <w:rPr>
              <w:b/>
              <w:bCs/>
              <w:color w:val="C9A84C"/>
              <w:sz w:val="15"/>
              <w:szCs w:val="15"/>
            </w:rPr>
            <w:t xml:space="preserve">CERTUS </w:t>
          </w:r>
          <w:proofErr w:type="gramStart"/>
          <w:r>
            <w:rPr>
              <w:b/>
              <w:bCs/>
              <w:color w:val="C9A84C"/>
              <w:sz w:val="15"/>
              <w:szCs w:val="15"/>
            </w:rPr>
            <w:t>PLD  |</w:t>
          </w:r>
          <w:proofErr w:type="gramEnd"/>
          <w:r>
            <w:rPr>
              <w:b/>
              <w:bCs/>
              <w:color w:val="C9A84C"/>
              <w:sz w:val="15"/>
              <w:szCs w:val="15"/>
            </w:rPr>
            <w:t xml:space="preserve">  </w:t>
          </w:r>
          <w:r w:rsidR="001609D4" w:rsidRPr="001609D4">
            <w:rPr>
              <w:b/>
              <w:bCs/>
              <w:color w:val="C9A84C"/>
              <w:sz w:val="15"/>
              <w:szCs w:val="15"/>
            </w:rPr>
            <w:t>CERTUS CONSULTORES/ESPINOSA SALAZAR</w:t>
          </w:r>
        </w:p>
        <w:p w14:paraId="0A71ED3F" w14:textId="77777777" w:rsidR="009D7E48" w:rsidRDefault="00780512">
          <w:pPr>
            <w:spacing w:after="80"/>
          </w:pPr>
          <w:r>
            <w:rPr>
              <w:b/>
              <w:bCs/>
              <w:color w:val="FFFFFF"/>
              <w:sz w:val="21"/>
              <w:szCs w:val="21"/>
            </w:rPr>
            <w:t>D</w:t>
          </w:r>
          <w:proofErr w:type="gramStart"/>
          <w:r>
            <w:rPr>
              <w:b/>
              <w:bCs/>
              <w:color w:val="FFFFFF"/>
              <w:sz w:val="21"/>
              <w:szCs w:val="21"/>
            </w:rPr>
            <w:t>13  Informe</w:t>
          </w:r>
          <w:proofErr w:type="gramEnd"/>
          <w:r>
            <w:rPr>
              <w:b/>
              <w:bCs/>
              <w:color w:val="FFFFFF"/>
              <w:sz w:val="21"/>
              <w:szCs w:val="21"/>
            </w:rPr>
            <w:t xml:space="preserve"> de </w:t>
          </w:r>
          <w:proofErr w:type="spellStart"/>
          <w:r>
            <w:rPr>
              <w:b/>
              <w:bCs/>
              <w:color w:val="FFFFFF"/>
              <w:sz w:val="21"/>
              <w:szCs w:val="21"/>
            </w:rPr>
            <w:t>Auditoria</w:t>
          </w:r>
          <w:proofErr w:type="spellEnd"/>
          <w:r>
            <w:rPr>
              <w:b/>
              <w:bCs/>
              <w:color w:val="FFFFFF"/>
              <w:sz w:val="21"/>
              <w:szCs w:val="21"/>
            </w:rPr>
            <w:t xml:space="preserve"> PLD — Cierre Limpio</w:t>
          </w:r>
        </w:p>
      </w:tc>
      <w:tc>
        <w:tcPr>
          <w:tcW w:w="28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C9A84C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0A71ED40" w14:textId="77777777" w:rsidR="009D7E48" w:rsidRDefault="00780512">
          <w:pPr>
            <w:spacing w:after="80"/>
            <w:jc w:val="center"/>
          </w:pPr>
          <w:r>
            <w:rPr>
              <w:b/>
              <w:bCs/>
              <w:color w:val="1B2A4A"/>
              <w:sz w:val="15"/>
              <w:szCs w:val="15"/>
            </w:rPr>
            <w:t>USO INTERNO</w:t>
          </w:r>
        </w:p>
        <w:p w14:paraId="0A71ED41" w14:textId="77777777" w:rsidR="009D7E48" w:rsidRDefault="00780512">
          <w:pPr>
            <w:spacing w:after="80"/>
            <w:jc w:val="center"/>
          </w:pPr>
          <w:r>
            <w:rPr>
              <w:color w:val="1B2A4A"/>
              <w:sz w:val="13"/>
              <w:szCs w:val="13"/>
            </w:rPr>
            <w:t>Auditoria PLD</w:t>
          </w:r>
        </w:p>
      </w:tc>
    </w:tr>
  </w:tbl>
  <w:p w14:paraId="0A71ED43" w14:textId="77777777" w:rsidR="009D7E48" w:rsidRDefault="009D7E48">
    <w:pP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87477"/>
    <w:multiLevelType w:val="hybridMultilevel"/>
    <w:tmpl w:val="BA5E239C"/>
    <w:lvl w:ilvl="0" w:tplc="83E8CB94">
      <w:start w:val="1"/>
      <w:numFmt w:val="bullet"/>
      <w:lvlText w:val="●"/>
      <w:lvlJc w:val="left"/>
      <w:pPr>
        <w:ind w:left="720" w:hanging="360"/>
      </w:pPr>
    </w:lvl>
    <w:lvl w:ilvl="1" w:tplc="834ECA7A">
      <w:start w:val="1"/>
      <w:numFmt w:val="bullet"/>
      <w:lvlText w:val="○"/>
      <w:lvlJc w:val="left"/>
      <w:pPr>
        <w:ind w:left="1440" w:hanging="360"/>
      </w:pPr>
    </w:lvl>
    <w:lvl w:ilvl="2" w:tplc="45949EDC">
      <w:start w:val="1"/>
      <w:numFmt w:val="bullet"/>
      <w:lvlText w:val="■"/>
      <w:lvlJc w:val="left"/>
      <w:pPr>
        <w:ind w:left="2160" w:hanging="360"/>
      </w:pPr>
    </w:lvl>
    <w:lvl w:ilvl="3" w:tplc="FC08456C">
      <w:start w:val="1"/>
      <w:numFmt w:val="bullet"/>
      <w:lvlText w:val="●"/>
      <w:lvlJc w:val="left"/>
      <w:pPr>
        <w:ind w:left="2880" w:hanging="360"/>
      </w:pPr>
    </w:lvl>
    <w:lvl w:ilvl="4" w:tplc="D6786520">
      <w:start w:val="1"/>
      <w:numFmt w:val="bullet"/>
      <w:lvlText w:val="○"/>
      <w:lvlJc w:val="left"/>
      <w:pPr>
        <w:ind w:left="3600" w:hanging="360"/>
      </w:pPr>
    </w:lvl>
    <w:lvl w:ilvl="5" w:tplc="F3D608A2">
      <w:start w:val="1"/>
      <w:numFmt w:val="bullet"/>
      <w:lvlText w:val="■"/>
      <w:lvlJc w:val="left"/>
      <w:pPr>
        <w:ind w:left="4320" w:hanging="360"/>
      </w:pPr>
    </w:lvl>
    <w:lvl w:ilvl="6" w:tplc="85CC62BE">
      <w:start w:val="1"/>
      <w:numFmt w:val="bullet"/>
      <w:lvlText w:val="●"/>
      <w:lvlJc w:val="left"/>
      <w:pPr>
        <w:ind w:left="5040" w:hanging="360"/>
      </w:pPr>
    </w:lvl>
    <w:lvl w:ilvl="7" w:tplc="B28E8B46">
      <w:start w:val="1"/>
      <w:numFmt w:val="bullet"/>
      <w:lvlText w:val="●"/>
      <w:lvlJc w:val="left"/>
      <w:pPr>
        <w:ind w:left="5760" w:hanging="360"/>
      </w:pPr>
    </w:lvl>
    <w:lvl w:ilvl="8" w:tplc="977855F2">
      <w:start w:val="1"/>
      <w:numFmt w:val="bullet"/>
      <w:lvlText w:val="●"/>
      <w:lvlJc w:val="left"/>
      <w:pPr>
        <w:ind w:left="6480" w:hanging="360"/>
      </w:pPr>
    </w:lvl>
  </w:abstractNum>
  <w:num w:numId="1" w16cid:durableId="7589136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E48"/>
    <w:rsid w:val="000457E3"/>
    <w:rsid w:val="0015184D"/>
    <w:rsid w:val="001609D4"/>
    <w:rsid w:val="00780512"/>
    <w:rsid w:val="009D7E48"/>
    <w:rsid w:val="00DA1236"/>
    <w:rsid w:val="00F7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1EC0B"/>
  <w15:docId w15:val="{91AEC67E-C576-442B-A241-E7D8BFB44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609D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609D4"/>
  </w:style>
  <w:style w:type="paragraph" w:styleId="Piedepgina">
    <w:name w:val="footer"/>
    <w:basedOn w:val="Normal"/>
    <w:link w:val="PiedepginaCar"/>
    <w:uiPriority w:val="99"/>
    <w:unhideWhenUsed/>
    <w:rsid w:val="001609D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9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1357</Words>
  <Characters>7469</Characters>
  <Application>Microsoft Office Word</Application>
  <DocSecurity>0</DocSecurity>
  <Lines>62</Lines>
  <Paragraphs>17</Paragraphs>
  <ScaleCrop>false</ScaleCrop>
  <Company/>
  <LinksUpToDate>false</LinksUpToDate>
  <CharactersWithSpaces>8809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5</cp:revision>
  <dcterms:created xsi:type="dcterms:W3CDTF">2026-05-30T20:09:00Z</dcterms:created>
  <dcterms:modified xsi:type="dcterms:W3CDTF">2026-05-31T13:33:00Z</dcterms:modified>
</cp:coreProperties>
</file>