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F04E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47F5D" w14:paraId="348EF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4F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I.  DATOS GENERALES DE LA AUDITORIA</w:t>
            </w:r>
          </w:p>
        </w:tc>
      </w:tr>
      <w:tr w:rsidR="00F47F5D" w14:paraId="348EF0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1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Empresa auditada: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2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Razon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social del cliente]</w:t>
            </w:r>
          </w:p>
        </w:tc>
      </w:tr>
      <w:tr w:rsidR="00F47F5D" w14:paraId="348EF0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4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RFC: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5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[RFC del cliente]</w:t>
            </w:r>
          </w:p>
        </w:tc>
      </w:tr>
      <w:tr w:rsidR="00F47F5D" w14:paraId="348EF0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7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Auditor externo responsable: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8" w14:textId="7D9F57D4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Jose Luis Naranjo Bobadilla  |  </w:t>
            </w:r>
            <w:r w:rsidR="001E0A3F" w:rsidRPr="001E0A3F">
              <w:rPr>
                <w:color w:val="000000"/>
                <w:sz w:val="18"/>
                <w:szCs w:val="18"/>
              </w:rPr>
              <w:t>CERTUS CONSULTORES/ESPINOSA SALAZAR</w:t>
            </w:r>
          </w:p>
        </w:tc>
      </w:tr>
      <w:tr w:rsidR="00F47F5D" w14:paraId="348EF0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A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Periodo auditado: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B" w14:textId="4F51860E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[Mes de inicio] al [Mes de cierre] de [</w:t>
            </w:r>
            <w:r w:rsidR="001E0A3F">
              <w:rPr>
                <w:color w:val="000000"/>
                <w:sz w:val="18"/>
                <w:szCs w:val="18"/>
              </w:rPr>
              <w:t>Año</w:t>
            </w:r>
            <w:r>
              <w:rPr>
                <w:color w:val="000000"/>
                <w:sz w:val="18"/>
                <w:szCs w:val="18"/>
              </w:rPr>
              <w:t>]</w:t>
            </w:r>
          </w:p>
        </w:tc>
      </w:tr>
      <w:tr w:rsidR="00F47F5D" w14:paraId="348EF0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D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Semana de inicio (cronograma):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E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Semana 8</w:t>
            </w:r>
          </w:p>
        </w:tc>
      </w:tr>
      <w:tr w:rsidR="00F47F5D" w14:paraId="348EF0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0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Semana de cierre (cronograma):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1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Semana 9</w:t>
            </w:r>
          </w:p>
        </w:tc>
      </w:tr>
      <w:tr w:rsidR="00F47F5D" w14:paraId="348EF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3" w14:textId="2D1320C7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Días</w:t>
            </w:r>
            <w:r w:rsidR="003345A0">
              <w:rPr>
                <w:b/>
                <w:bCs/>
                <w:color w:val="1B2A4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2A4A"/>
                <w:sz w:val="18"/>
                <w:szCs w:val="18"/>
              </w:rPr>
              <w:t>hábiles</w:t>
            </w:r>
            <w:r w:rsidR="003345A0">
              <w:rPr>
                <w:b/>
                <w:bCs/>
                <w:color w:val="1B2A4A"/>
                <w:sz w:val="18"/>
                <w:szCs w:val="18"/>
              </w:rPr>
              <w:t xml:space="preserve"> estimados: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4" w14:textId="5370DE5F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10 </w:t>
            </w:r>
            <w:r w:rsidR="001E0A3F">
              <w:rPr>
                <w:color w:val="000000"/>
                <w:sz w:val="18"/>
                <w:szCs w:val="18"/>
              </w:rPr>
              <w:t>días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1E0A3F">
              <w:rPr>
                <w:color w:val="000000"/>
                <w:sz w:val="18"/>
                <w:szCs w:val="18"/>
              </w:rPr>
              <w:t>hábiles</w:t>
            </w:r>
          </w:p>
        </w:tc>
      </w:tr>
      <w:tr w:rsidR="00F47F5D" w14:paraId="348EF0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6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Fecha estimada de inicio: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7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[DD/MM/AAAA]</w:t>
            </w:r>
          </w:p>
        </w:tc>
      </w:tr>
      <w:tr w:rsidR="00F47F5D" w14:paraId="348EF0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9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Fecha estimada de cierre: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A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[DD/MM/AAAA]</w:t>
            </w:r>
          </w:p>
        </w:tc>
      </w:tr>
      <w:tr w:rsidR="00F47F5D" w14:paraId="348EF0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C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Tipo de auditoria: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D" w14:textId="311C689E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Programada - cierre del Programa Certus PLD (90 </w:t>
            </w:r>
            <w:r w:rsidR="001E0A3F">
              <w:rPr>
                <w:color w:val="000000"/>
                <w:sz w:val="18"/>
                <w:szCs w:val="18"/>
              </w:rPr>
              <w:t>días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F47F5D" w14:paraId="348EF0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F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Referencia normativa: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70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Art. 23 LFPIORPI  |  Reglamento reforma marzo 2026</w:t>
            </w:r>
          </w:p>
        </w:tc>
      </w:tr>
    </w:tbl>
    <w:p w14:paraId="348EF072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F5D" w14:paraId="348EF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73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II.  OBJETIVO Y ALCANCE</w:t>
            </w:r>
          </w:p>
        </w:tc>
      </w:tr>
      <w:tr w:rsidR="00F47F5D" w14:paraId="348EF0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EF075" w14:textId="77777777" w:rsidR="00F47F5D" w:rsidRDefault="003345A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Objetivo general:</w:t>
            </w:r>
          </w:p>
          <w:p w14:paraId="348EF076" w14:textId="77777777" w:rsidR="00F47F5D" w:rsidRDefault="003345A0">
            <w:pPr>
              <w:spacing w:after="140"/>
            </w:pPr>
            <w:r>
              <w:rPr>
                <w:color w:val="000000"/>
                <w:sz w:val="18"/>
                <w:szCs w:val="18"/>
              </w:rPr>
              <w:t>Verificar que el Programa Certus PLD implementado en la empresa auditada cumple con los requisitos normativos de la LFPIORPI (reforma julio 2025) y su Reglamento (reforma marzo 2026), y que los procedimientos, controles y registros documentales operan de manera efectiva durante el periodo auditado.</w:t>
            </w:r>
          </w:p>
          <w:p w14:paraId="348EF077" w14:textId="2CB6BFF7" w:rsidR="00F47F5D" w:rsidRDefault="003345A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Alcance - </w:t>
            </w:r>
            <w:r w:rsidR="001E0A3F">
              <w:rPr>
                <w:b/>
                <w:bCs/>
                <w:color w:val="1B2A4A"/>
                <w:sz w:val="18"/>
                <w:szCs w:val="18"/>
              </w:rPr>
              <w:t>módulos</w:t>
            </w:r>
            <w:r>
              <w:rPr>
                <w:b/>
                <w:bCs/>
                <w:color w:val="1B2A4A"/>
                <w:sz w:val="18"/>
                <w:szCs w:val="18"/>
              </w:rPr>
              <w:t xml:space="preserve"> auditados:</w:t>
            </w:r>
          </w:p>
          <w:p w14:paraId="348EF078" w14:textId="7777777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1.  Registro SPPLD y avisos mensuales al SAT (D3 / D12)</w:t>
            </w:r>
          </w:p>
          <w:p w14:paraId="348EF079" w14:textId="7777777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2.  Manual de Cumplimiento PLD/FT (D5)</w:t>
            </w:r>
          </w:p>
          <w:p w14:paraId="348EF07A" w14:textId="7777777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3.  Expedientes KYC - muestreo del periodo (D7)</w:t>
            </w:r>
          </w:p>
          <w:p w14:paraId="348EF07B" w14:textId="594B5265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4.  </w:t>
            </w:r>
            <w:r w:rsidR="001E0A3F">
              <w:rPr>
                <w:color w:val="000000"/>
                <w:sz w:val="18"/>
                <w:szCs w:val="18"/>
              </w:rPr>
              <w:t>Metodología</w:t>
            </w:r>
            <w:r>
              <w:rPr>
                <w:color w:val="000000"/>
                <w:sz w:val="18"/>
                <w:szCs w:val="18"/>
              </w:rPr>
              <w:t xml:space="preserve"> EBR y matrices de riesgo (D6)</w:t>
            </w:r>
          </w:p>
          <w:p w14:paraId="348EF07C" w14:textId="3CB0DC4C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5.  </w:t>
            </w:r>
            <w:r w:rsidR="001E0A3F">
              <w:rPr>
                <w:color w:val="000000"/>
                <w:sz w:val="18"/>
                <w:szCs w:val="18"/>
              </w:rPr>
              <w:t>Política</w:t>
            </w:r>
            <w:r>
              <w:rPr>
                <w:color w:val="000000"/>
                <w:sz w:val="18"/>
                <w:szCs w:val="18"/>
              </w:rPr>
              <w:t xml:space="preserve"> de PEPs y operaciones con personas expuestas (D8)</w:t>
            </w:r>
          </w:p>
          <w:p w14:paraId="348EF07D" w14:textId="51BB2C8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6.  Reportes de </w:t>
            </w:r>
            <w:r w:rsidR="001E0A3F">
              <w:rPr>
                <w:color w:val="000000"/>
                <w:sz w:val="18"/>
                <w:szCs w:val="18"/>
              </w:rPr>
              <w:t>Operación</w:t>
            </w:r>
            <w:r>
              <w:rPr>
                <w:color w:val="000000"/>
                <w:sz w:val="18"/>
                <w:szCs w:val="18"/>
              </w:rPr>
              <w:t xml:space="preserve"> Inusual - ROI (D9)</w:t>
            </w:r>
          </w:p>
          <w:p w14:paraId="348EF07E" w14:textId="67B3646C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7.  </w:t>
            </w:r>
            <w:r w:rsidR="001E0A3F">
              <w:rPr>
                <w:color w:val="000000"/>
                <w:sz w:val="18"/>
                <w:szCs w:val="18"/>
              </w:rPr>
              <w:t>Política</w:t>
            </w:r>
            <w:r>
              <w:rPr>
                <w:color w:val="000000"/>
                <w:sz w:val="18"/>
                <w:szCs w:val="18"/>
              </w:rPr>
              <w:t xml:space="preserve"> de Resguardo Documental (D10)</w:t>
            </w:r>
          </w:p>
          <w:p w14:paraId="348EF07F" w14:textId="3FA542DF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8.  Programa Anual de </w:t>
            </w:r>
            <w:r w:rsidR="001E0A3F">
              <w:rPr>
                <w:color w:val="000000"/>
                <w:sz w:val="18"/>
                <w:szCs w:val="18"/>
              </w:rPr>
              <w:t>Capacitación</w:t>
            </w:r>
            <w:r>
              <w:rPr>
                <w:color w:val="000000"/>
                <w:sz w:val="18"/>
                <w:szCs w:val="18"/>
              </w:rPr>
              <w:t xml:space="preserve"> y evidencias (D11 / D11B / D11C)</w:t>
            </w:r>
          </w:p>
          <w:p w14:paraId="348EF080" w14:textId="69AC476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9.  </w:t>
            </w:r>
            <w:r w:rsidR="001E0A3F">
              <w:rPr>
                <w:color w:val="000000"/>
                <w:sz w:val="18"/>
                <w:szCs w:val="18"/>
              </w:rPr>
              <w:t>Restricción</w:t>
            </w:r>
            <w:r>
              <w:rPr>
                <w:color w:val="000000"/>
                <w:sz w:val="18"/>
                <w:szCs w:val="18"/>
              </w:rPr>
              <w:t xml:space="preserve"> de efectivo y </w:t>
            </w:r>
            <w:r w:rsidR="001E0A3F">
              <w:rPr>
                <w:color w:val="000000"/>
                <w:sz w:val="18"/>
                <w:szCs w:val="18"/>
              </w:rPr>
              <w:t>documentación</w:t>
            </w:r>
            <w:r>
              <w:rPr>
                <w:color w:val="000000"/>
                <w:sz w:val="18"/>
                <w:szCs w:val="18"/>
              </w:rPr>
              <w:t xml:space="preserve"> soporte</w:t>
            </w:r>
          </w:p>
          <w:p w14:paraId="348EF081" w14:textId="6EB1DBE5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10. Coherencia </w:t>
            </w:r>
            <w:r w:rsidR="001E0A3F">
              <w:rPr>
                <w:color w:val="000000"/>
                <w:sz w:val="18"/>
                <w:szCs w:val="18"/>
              </w:rPr>
              <w:t>sistémica</w:t>
            </w:r>
            <w:r>
              <w:rPr>
                <w:color w:val="000000"/>
                <w:sz w:val="18"/>
                <w:szCs w:val="18"/>
              </w:rPr>
              <w:t xml:space="preserve"> - </w:t>
            </w:r>
            <w:r w:rsidR="001E0A3F">
              <w:rPr>
                <w:color w:val="000000"/>
                <w:sz w:val="18"/>
                <w:szCs w:val="18"/>
              </w:rPr>
              <w:t>interrelación</w:t>
            </w:r>
            <w:r>
              <w:rPr>
                <w:color w:val="000000"/>
                <w:sz w:val="18"/>
                <w:szCs w:val="18"/>
              </w:rPr>
              <w:t xml:space="preserve"> entre todos los documentos del kit</w:t>
            </w:r>
          </w:p>
        </w:tc>
      </w:tr>
    </w:tbl>
    <w:p w14:paraId="348EF083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p w14:paraId="348EF084" w14:textId="77777777" w:rsidR="00F47F5D" w:rsidRDefault="003345A0">
      <w:pPr>
        <w:spacing w:before="200" w:after="100"/>
      </w:pPr>
      <w:r>
        <w:rPr>
          <w:b/>
          <w:bCs/>
          <w:color w:val="1B2A4A"/>
        </w:rPr>
        <w:t>III.  PROGRAMA DE TRABAJO - CRONOGRAMA DE 10 DIAS HABILES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60"/>
        <w:gridCol w:w="1200"/>
      </w:tblGrid>
      <w:tr w:rsidR="00F47F5D" w14:paraId="348EF0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6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</w:tr>
      <w:tr w:rsidR="00F47F5D" w14:paraId="348EF0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89" w14:textId="1EC5F318" w:rsidR="00F47F5D" w:rsidRDefault="003345A0">
            <w:pPr>
              <w:spacing w:after="80"/>
            </w:pPr>
            <w:r>
              <w:rPr>
                <w:b/>
                <w:bCs/>
                <w:color w:val="C9A84C"/>
                <w:sz w:val="19"/>
                <w:szCs w:val="19"/>
              </w:rPr>
              <w:t xml:space="preserve">SEMANA 8 - </w:t>
            </w:r>
            <w:r w:rsidR="001E0A3F">
              <w:rPr>
                <w:b/>
                <w:bCs/>
                <w:color w:val="C9A84C"/>
                <w:sz w:val="19"/>
                <w:szCs w:val="19"/>
              </w:rPr>
              <w:t>Revisión</w:t>
            </w:r>
            <w:r>
              <w:rPr>
                <w:b/>
                <w:bCs/>
                <w:color w:val="C9A84C"/>
                <w:sz w:val="19"/>
                <w:szCs w:val="19"/>
              </w:rPr>
              <w:t xml:space="preserve"> documental y verificaciones SPPLD / KYC / EBR</w:t>
            </w:r>
          </w:p>
        </w:tc>
      </w:tr>
      <w:tr w:rsidR="00F47F5D" w14:paraId="348EF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1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8C" w14:textId="260D81C6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Reunión</w:t>
            </w:r>
            <w:r w:rsidR="003345A0">
              <w:rPr>
                <w:color w:val="000000"/>
                <w:sz w:val="17"/>
                <w:szCs w:val="17"/>
              </w:rPr>
              <w:t xml:space="preserve"> de apertura con el RC. Solicitud formal de </w:t>
            </w:r>
            <w:r>
              <w:rPr>
                <w:color w:val="000000"/>
                <w:sz w:val="17"/>
                <w:szCs w:val="17"/>
              </w:rPr>
              <w:t>documentación</w:t>
            </w:r>
            <w:r w:rsidR="003345A0">
              <w:rPr>
                <w:color w:val="000000"/>
                <w:sz w:val="17"/>
                <w:szCs w:val="17"/>
              </w:rPr>
              <w:t xml:space="preserve">. Checklist de </w:t>
            </w:r>
            <w:r>
              <w:rPr>
                <w:color w:val="000000"/>
                <w:sz w:val="17"/>
                <w:szCs w:val="17"/>
              </w:rPr>
              <w:t>recepción</w:t>
            </w:r>
            <w:r w:rsidR="003345A0"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PT-01</w:t>
            </w:r>
          </w:p>
        </w:tc>
      </w:tr>
      <w:tr w:rsidR="00F47F5D" w14:paraId="348EF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F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Dia 1-2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0" w14:textId="7714CB95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Revisión</w:t>
            </w:r>
            <w:r w:rsidR="003345A0">
              <w:rPr>
                <w:color w:val="000000"/>
                <w:sz w:val="17"/>
                <w:szCs w:val="17"/>
              </w:rPr>
              <w:t xml:space="preserve"> documental: verificar existencia, vigencia y firma de D0 a D13.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PT-01</w:t>
            </w:r>
          </w:p>
        </w:tc>
      </w:tr>
      <w:tr w:rsidR="00F47F5D" w14:paraId="348EF0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3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2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4" w14:textId="62752FE1" w:rsidR="00F47F5D" w:rsidRDefault="00B652ED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Verificación</w:t>
            </w:r>
            <w:r w:rsidR="003345A0">
              <w:rPr>
                <w:color w:val="000000"/>
                <w:sz w:val="17"/>
                <w:szCs w:val="17"/>
              </w:rPr>
              <w:t xml:space="preserve"> de registro activo SPPLD y descarga de acuse de alta.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PT-02</w:t>
            </w:r>
          </w:p>
        </w:tc>
      </w:tr>
      <w:tr w:rsidR="00F47F5D" w14:paraId="348EF0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3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8" w14:textId="49A43847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Revisión</w:t>
            </w:r>
            <w:r w:rsidR="003345A0">
              <w:rPr>
                <w:color w:val="000000"/>
                <w:sz w:val="17"/>
                <w:szCs w:val="17"/>
              </w:rPr>
              <w:t xml:space="preserve"> de D12: avisos mensuales del periodo. </w:t>
            </w:r>
            <w:r w:rsidR="00B652ED">
              <w:rPr>
                <w:color w:val="000000"/>
                <w:sz w:val="17"/>
                <w:szCs w:val="17"/>
              </w:rPr>
              <w:t>Verificación</w:t>
            </w:r>
            <w:r w:rsidR="003345A0">
              <w:rPr>
                <w:color w:val="000000"/>
                <w:sz w:val="17"/>
                <w:szCs w:val="17"/>
              </w:rPr>
              <w:t xml:space="preserve"> de los 17 </w:t>
            </w:r>
            <w:r>
              <w:rPr>
                <w:color w:val="000000"/>
                <w:sz w:val="17"/>
                <w:szCs w:val="17"/>
              </w:rPr>
              <w:t>días</w:t>
            </w:r>
            <w:r w:rsidR="003345A0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hábiles</w:t>
            </w:r>
            <w:r w:rsidR="003345A0">
              <w:rPr>
                <w:color w:val="000000"/>
                <w:sz w:val="17"/>
                <w:szCs w:val="17"/>
              </w:rPr>
              <w:t xml:space="preserve"> por mes.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PT-02</w:t>
            </w:r>
          </w:p>
        </w:tc>
      </w:tr>
      <w:tr w:rsidR="00F47F5D" w14:paraId="348EF0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3-4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C" w14:textId="637DE45F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Muestreo KYC: </w:t>
            </w:r>
            <w:r w:rsidR="00B652ED">
              <w:rPr>
                <w:color w:val="000000"/>
                <w:sz w:val="17"/>
                <w:szCs w:val="17"/>
              </w:rPr>
              <w:t>selección</w:t>
            </w:r>
            <w:r>
              <w:rPr>
                <w:color w:val="000000"/>
                <w:sz w:val="17"/>
                <w:szCs w:val="17"/>
              </w:rPr>
              <w:t xml:space="preserve"> de expedientes del periodo (</w:t>
            </w:r>
            <w:r w:rsidR="00B652ED">
              <w:rPr>
                <w:color w:val="000000"/>
                <w:sz w:val="17"/>
                <w:szCs w:val="17"/>
              </w:rPr>
              <w:t>mínimo</w:t>
            </w:r>
            <w:r>
              <w:rPr>
                <w:color w:val="000000"/>
                <w:sz w:val="17"/>
                <w:szCs w:val="17"/>
              </w:rPr>
              <w:t xml:space="preserve"> 20% del universo). </w:t>
            </w:r>
            <w:r w:rsidR="001E0A3F">
              <w:rPr>
                <w:color w:val="000000"/>
                <w:sz w:val="17"/>
                <w:szCs w:val="17"/>
              </w:rPr>
              <w:t>Revisión</w:t>
            </w:r>
            <w:r>
              <w:rPr>
                <w:color w:val="000000"/>
                <w:sz w:val="17"/>
                <w:szCs w:val="17"/>
              </w:rPr>
              <w:t xml:space="preserve"> por secciones A, B y 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PT-03</w:t>
            </w:r>
          </w:p>
        </w:tc>
      </w:tr>
      <w:tr w:rsidR="00F47F5D" w14:paraId="348EF0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F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5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0" w14:textId="1A1F961B" w:rsidR="00F47F5D" w:rsidRDefault="00B652ED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Evaluación</w:t>
            </w:r>
            <w:r w:rsidR="003345A0">
              <w:rPr>
                <w:color w:val="000000"/>
                <w:sz w:val="17"/>
                <w:szCs w:val="17"/>
              </w:rPr>
              <w:t xml:space="preserve"> EBR: verificar que la </w:t>
            </w:r>
            <w:r>
              <w:rPr>
                <w:color w:val="000000"/>
                <w:sz w:val="17"/>
                <w:szCs w:val="17"/>
              </w:rPr>
              <w:t>metodología</w:t>
            </w:r>
            <w:r w:rsidR="003345A0">
              <w:rPr>
                <w:color w:val="000000"/>
                <w:sz w:val="17"/>
                <w:szCs w:val="17"/>
              </w:rPr>
              <w:t xml:space="preserve"> D6 se </w:t>
            </w:r>
            <w:r>
              <w:rPr>
                <w:color w:val="000000"/>
                <w:sz w:val="17"/>
                <w:szCs w:val="17"/>
              </w:rPr>
              <w:t>aplicó</w:t>
            </w:r>
            <w:r w:rsidR="003345A0">
              <w:rPr>
                <w:color w:val="000000"/>
                <w:sz w:val="17"/>
                <w:szCs w:val="17"/>
              </w:rPr>
              <w:t xml:space="preserve"> a clientes del periodo. </w:t>
            </w:r>
            <w:r>
              <w:rPr>
                <w:color w:val="000000"/>
                <w:sz w:val="17"/>
                <w:szCs w:val="17"/>
              </w:rPr>
              <w:t>Distribución</w:t>
            </w:r>
            <w:r w:rsidR="003345A0">
              <w:rPr>
                <w:color w:val="000000"/>
                <w:sz w:val="17"/>
                <w:szCs w:val="17"/>
              </w:rPr>
              <w:t xml:space="preserve"> por nivel de riesgo.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PT-04</w:t>
            </w:r>
          </w:p>
        </w:tc>
      </w:tr>
      <w:tr w:rsidR="00F47F5D" w14:paraId="348EF0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3" w14:textId="2BF2211B" w:rsidR="00F47F5D" w:rsidRDefault="003345A0">
            <w:pPr>
              <w:spacing w:after="80"/>
            </w:pPr>
            <w:r>
              <w:rPr>
                <w:b/>
                <w:bCs/>
                <w:color w:val="C9A84C"/>
                <w:sz w:val="19"/>
                <w:szCs w:val="19"/>
              </w:rPr>
              <w:t xml:space="preserve">SEMANA 9 - PEPs / ROI / </w:t>
            </w:r>
            <w:r w:rsidR="001E0A3F">
              <w:rPr>
                <w:b/>
                <w:bCs/>
                <w:color w:val="C9A84C"/>
                <w:sz w:val="19"/>
                <w:szCs w:val="19"/>
              </w:rPr>
              <w:t>Capacitación</w:t>
            </w:r>
            <w:r>
              <w:rPr>
                <w:b/>
                <w:bCs/>
                <w:color w:val="C9A84C"/>
                <w:sz w:val="19"/>
                <w:szCs w:val="19"/>
              </w:rPr>
              <w:t xml:space="preserve"> / Resguardo / Coherencia </w:t>
            </w:r>
            <w:r w:rsidR="00B652ED">
              <w:rPr>
                <w:b/>
                <w:bCs/>
                <w:color w:val="C9A84C"/>
                <w:sz w:val="19"/>
                <w:szCs w:val="19"/>
              </w:rPr>
              <w:t>sistémica</w:t>
            </w:r>
          </w:p>
        </w:tc>
      </w:tr>
      <w:tr w:rsidR="00F47F5D" w14:paraId="348EF0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6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6" w14:textId="0D26ED1C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Revisión</w:t>
            </w:r>
            <w:r w:rsidR="003345A0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Política</w:t>
            </w:r>
            <w:r w:rsidR="003345A0">
              <w:rPr>
                <w:color w:val="000000"/>
                <w:sz w:val="17"/>
                <w:szCs w:val="17"/>
              </w:rPr>
              <w:t xml:space="preserve"> PEPs (D8): clientes identificados como PEP, procedimiento aplicado, </w:t>
            </w:r>
            <w:r w:rsidR="00BE164C">
              <w:rPr>
                <w:color w:val="000000"/>
                <w:sz w:val="17"/>
                <w:szCs w:val="17"/>
              </w:rPr>
              <w:t>autorización</w:t>
            </w:r>
            <w:r w:rsidR="003345A0">
              <w:rPr>
                <w:color w:val="000000"/>
                <w:sz w:val="17"/>
                <w:szCs w:val="17"/>
              </w:rPr>
              <w:t xml:space="preserve"> del </w:t>
            </w:r>
            <w:r w:rsidR="00BE164C">
              <w:rPr>
                <w:color w:val="000000"/>
                <w:sz w:val="17"/>
                <w:szCs w:val="17"/>
              </w:rPr>
              <w:t>órgano</w:t>
            </w:r>
            <w:r w:rsidR="003345A0">
              <w:rPr>
                <w:color w:val="000000"/>
                <w:sz w:val="17"/>
                <w:szCs w:val="17"/>
              </w:rPr>
              <w:t xml:space="preserve"> de </w:t>
            </w:r>
            <w:r w:rsidR="00BE164C">
              <w:rPr>
                <w:color w:val="000000"/>
                <w:sz w:val="17"/>
                <w:szCs w:val="17"/>
              </w:rPr>
              <w:t>administración</w:t>
            </w:r>
            <w:r w:rsidR="003345A0"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PT-05</w:t>
            </w:r>
          </w:p>
        </w:tc>
      </w:tr>
      <w:tr w:rsidR="00F47F5D" w14:paraId="348EF0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6-7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A" w14:textId="5D859361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Revisión</w:t>
            </w:r>
            <w:r w:rsidR="003345A0">
              <w:rPr>
                <w:color w:val="000000"/>
                <w:sz w:val="17"/>
                <w:szCs w:val="17"/>
              </w:rPr>
              <w:t xml:space="preserve"> ROIs (D9): operaciones inusuales detectadas, reportes presentados, folios SPPLD, oportunidad.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PT-06</w:t>
            </w:r>
          </w:p>
        </w:tc>
      </w:tr>
      <w:tr w:rsidR="00F47F5D" w14:paraId="348EF0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7-8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E" w14:textId="50A11FCB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Capacitación</w:t>
            </w:r>
            <w:r w:rsidR="003345A0">
              <w:rPr>
                <w:color w:val="000000"/>
                <w:sz w:val="17"/>
                <w:szCs w:val="17"/>
              </w:rPr>
              <w:t xml:space="preserve"> (D11/D11C): listas de asistencia firmadas, evaluaciones aplicadas, calificaciones promedio, personal no capacitado.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F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PT-07</w:t>
            </w:r>
          </w:p>
        </w:tc>
      </w:tr>
      <w:tr w:rsidR="00F47F5D" w14:paraId="348EF0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8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B2" w14:textId="280AB46C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Resguardo documental (D10): expedientes </w:t>
            </w:r>
            <w:r w:rsidR="00BE164C">
              <w:rPr>
                <w:color w:val="000000"/>
                <w:sz w:val="17"/>
                <w:szCs w:val="17"/>
              </w:rPr>
              <w:t>físicos</w:t>
            </w:r>
            <w:r>
              <w:rPr>
                <w:color w:val="000000"/>
                <w:sz w:val="17"/>
                <w:szCs w:val="17"/>
              </w:rPr>
              <w:t xml:space="preserve">/digitales. Plazo de 5 </w:t>
            </w:r>
            <w:r w:rsidR="00BE164C">
              <w:rPr>
                <w:color w:val="000000"/>
                <w:sz w:val="17"/>
                <w:szCs w:val="17"/>
              </w:rPr>
              <w:t>años</w:t>
            </w:r>
            <w:r>
              <w:rPr>
                <w:color w:val="000000"/>
                <w:sz w:val="17"/>
                <w:szCs w:val="17"/>
              </w:rPr>
              <w:t>. Accesibilidad.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3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PT-08</w:t>
            </w:r>
          </w:p>
        </w:tc>
      </w:tr>
      <w:tr w:rsidR="00F47F5D" w14:paraId="348EF0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9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B6" w14:textId="6A7C67FA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Coherencia </w:t>
            </w:r>
            <w:r w:rsidR="00B652ED">
              <w:rPr>
                <w:color w:val="000000"/>
                <w:sz w:val="17"/>
                <w:szCs w:val="17"/>
              </w:rPr>
              <w:t>sistémica</w:t>
            </w:r>
            <w:r>
              <w:rPr>
                <w:color w:val="000000"/>
                <w:sz w:val="17"/>
                <w:szCs w:val="17"/>
              </w:rPr>
              <w:t xml:space="preserve">: cruce entre </w:t>
            </w:r>
            <w:r w:rsidR="001E0A3F">
              <w:rPr>
                <w:color w:val="000000"/>
                <w:sz w:val="17"/>
                <w:szCs w:val="17"/>
              </w:rPr>
              <w:t>módulos</w:t>
            </w:r>
            <w:r>
              <w:rPr>
                <w:color w:val="000000"/>
                <w:sz w:val="17"/>
                <w:szCs w:val="17"/>
              </w:rPr>
              <w:t xml:space="preserve">. Hallazgos vs entregables reales. </w:t>
            </w:r>
            <w:r w:rsidR="00B652ED">
              <w:rPr>
                <w:color w:val="000000"/>
                <w:sz w:val="17"/>
                <w:szCs w:val="17"/>
              </w:rPr>
              <w:t>Redacción</w:t>
            </w:r>
            <w:r>
              <w:rPr>
                <w:color w:val="000000"/>
                <w:sz w:val="17"/>
                <w:szCs w:val="17"/>
              </w:rPr>
              <w:t xml:space="preserve"> de cedula de </w:t>
            </w:r>
            <w:r w:rsidR="00B652ED">
              <w:rPr>
                <w:color w:val="000000"/>
                <w:sz w:val="17"/>
                <w:szCs w:val="17"/>
              </w:rPr>
              <w:t>conclusión</w:t>
            </w:r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PT-09</w:t>
            </w:r>
          </w:p>
        </w:tc>
      </w:tr>
      <w:tr w:rsidR="00F47F5D" w14:paraId="348EF0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10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BA" w14:textId="1569EECF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Reunión</w:t>
            </w:r>
            <w:r w:rsidR="003345A0">
              <w:rPr>
                <w:color w:val="000000"/>
                <w:sz w:val="17"/>
                <w:szCs w:val="17"/>
              </w:rPr>
              <w:t xml:space="preserve"> de cierre con el RC. </w:t>
            </w:r>
            <w:r w:rsidR="00B652ED">
              <w:rPr>
                <w:color w:val="000000"/>
                <w:sz w:val="17"/>
                <w:szCs w:val="17"/>
              </w:rPr>
              <w:t>Presentación</w:t>
            </w:r>
            <w:r w:rsidR="003345A0">
              <w:rPr>
                <w:color w:val="000000"/>
                <w:sz w:val="17"/>
                <w:szCs w:val="17"/>
              </w:rPr>
              <w:t xml:space="preserve"> de hallazgos preliminares. </w:t>
            </w:r>
            <w:r w:rsidR="00B652ED">
              <w:rPr>
                <w:color w:val="000000"/>
                <w:sz w:val="17"/>
                <w:szCs w:val="17"/>
              </w:rPr>
              <w:t>Elaboración</w:t>
            </w:r>
            <w:r w:rsidR="003345A0">
              <w:rPr>
                <w:color w:val="000000"/>
                <w:sz w:val="17"/>
                <w:szCs w:val="17"/>
              </w:rPr>
              <w:t xml:space="preserve"> de borrador D13.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PT-09 / D13</w:t>
            </w:r>
          </w:p>
        </w:tc>
      </w:tr>
    </w:tbl>
    <w:p w14:paraId="348EF0BD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F47F5D" w14:paraId="348EF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E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IV.  CRITERIOS DE MUESTREO KYC</w:t>
            </w:r>
          </w:p>
        </w:tc>
      </w:tr>
      <w:tr w:rsidR="00F47F5D" w14:paraId="348EF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0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UNIVERSO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TAMANO DE MUESTRA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</w:tr>
      <w:tr w:rsidR="00F47F5D" w14:paraId="348EF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C4" w14:textId="77777777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[N total de clientes del periodo]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C5" w14:textId="0E431423" w:rsidR="00F47F5D" w:rsidRDefault="00B652ED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Mínimo</w:t>
            </w:r>
            <w:r w:rsidR="003345A0">
              <w:rPr>
                <w:color w:val="000000"/>
                <w:sz w:val="17"/>
                <w:szCs w:val="17"/>
              </w:rPr>
              <w:t xml:space="preserve"> 20% del universo total</w:t>
            </w:r>
          </w:p>
          <w:p w14:paraId="348EF0C6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100% de expedientes con EBR ROJO</w:t>
            </w:r>
          </w:p>
          <w:p w14:paraId="348EF0C7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100% de expedientes de PEPs identificados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C8" w14:textId="6F8F07C2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Aleatorio </w:t>
            </w:r>
            <w:r w:rsidR="006A6FFB">
              <w:rPr>
                <w:color w:val="000000"/>
                <w:sz w:val="17"/>
                <w:szCs w:val="17"/>
              </w:rPr>
              <w:t>sistemático</w:t>
            </w:r>
            <w:r>
              <w:rPr>
                <w:color w:val="000000"/>
                <w:sz w:val="17"/>
                <w:szCs w:val="17"/>
              </w:rPr>
              <w:t xml:space="preserve"> + selectivo por riesgo alto</w:t>
            </w:r>
          </w:p>
        </w:tc>
      </w:tr>
    </w:tbl>
    <w:p w14:paraId="348EF0CA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763"/>
        <w:gridCol w:w="6047"/>
      </w:tblGrid>
      <w:tr w:rsidR="00F47F5D" w14:paraId="348EF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B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V.  CRITERIOS DE CALIFICACION Y SEMAFORO</w:t>
            </w:r>
          </w:p>
        </w:tc>
      </w:tr>
      <w:tr w:rsidR="00F47F5D" w14:paraId="348EF0D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E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F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</w:tr>
      <w:tr w:rsidR="00F47F5D" w14:paraId="348EF0D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VERDE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CUMPLE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D3" w14:textId="7F8AE3AD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</w:t>
            </w:r>
            <w:r w:rsidR="006A6FFB">
              <w:rPr>
                <w:color w:val="000000"/>
                <w:sz w:val="17"/>
                <w:szCs w:val="17"/>
              </w:rPr>
              <w:t>módulo</w:t>
            </w:r>
            <w:r>
              <w:rPr>
                <w:color w:val="000000"/>
                <w:sz w:val="17"/>
                <w:szCs w:val="17"/>
              </w:rPr>
              <w:t xml:space="preserve"> opera conforme a la normatividad. No se detectan hallazgos relevantes. El documento </w:t>
            </w:r>
            <w:r w:rsidR="006A6FFB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vigente, personalizado y evidencia su </w:t>
            </w:r>
            <w:r w:rsidR="006A6FFB">
              <w:rPr>
                <w:color w:val="000000"/>
                <w:sz w:val="17"/>
                <w:szCs w:val="17"/>
              </w:rPr>
              <w:t>aplicación</w:t>
            </w:r>
            <w:r>
              <w:rPr>
                <w:color w:val="000000"/>
                <w:sz w:val="17"/>
                <w:szCs w:val="17"/>
              </w:rPr>
              <w:t xml:space="preserve"> real.</w:t>
            </w:r>
          </w:p>
        </w:tc>
      </w:tr>
      <w:tr w:rsidR="00F47F5D" w14:paraId="348EF0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AMARILLO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6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OBSERVACION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D7" w14:textId="7EA3F8DF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Operación</w:t>
            </w:r>
            <w:r w:rsidR="003345A0">
              <w:rPr>
                <w:color w:val="000000"/>
                <w:sz w:val="17"/>
                <w:szCs w:val="17"/>
              </w:rPr>
              <w:t xml:space="preserve"> parcial. Deficiencias menores que no constituyen incumplimiento formal pero requieren </w:t>
            </w:r>
            <w:r w:rsidR="006A6FFB">
              <w:rPr>
                <w:color w:val="000000"/>
                <w:sz w:val="17"/>
                <w:szCs w:val="17"/>
              </w:rPr>
              <w:t>corrección</w:t>
            </w:r>
            <w:r w:rsidR="003345A0">
              <w:rPr>
                <w:color w:val="000000"/>
                <w:sz w:val="17"/>
                <w:szCs w:val="17"/>
              </w:rPr>
              <w:t xml:space="preserve">. Se emite </w:t>
            </w:r>
            <w:r w:rsidR="006A6FFB">
              <w:rPr>
                <w:color w:val="000000"/>
                <w:sz w:val="17"/>
                <w:szCs w:val="17"/>
              </w:rPr>
              <w:t>recomendación</w:t>
            </w:r>
            <w:r w:rsidR="003345A0">
              <w:rPr>
                <w:color w:val="000000"/>
                <w:sz w:val="17"/>
                <w:szCs w:val="17"/>
              </w:rPr>
              <w:t xml:space="preserve"> con plan de </w:t>
            </w:r>
            <w:r w:rsidR="006A6FFB">
              <w:rPr>
                <w:color w:val="000000"/>
                <w:sz w:val="17"/>
                <w:szCs w:val="17"/>
              </w:rPr>
              <w:t>remediación</w:t>
            </w:r>
            <w:r w:rsidR="003345A0">
              <w:rPr>
                <w:color w:val="000000"/>
                <w:sz w:val="17"/>
                <w:szCs w:val="17"/>
              </w:rPr>
              <w:t>.</w:t>
            </w:r>
          </w:p>
        </w:tc>
      </w:tr>
      <w:tr w:rsidR="00F47F5D" w14:paraId="348EF0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ROJO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A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DB" w14:textId="63F7434F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Incumplimiento de la LFPIORPI o su Reglamento. El documento no existe, esta desactualizado o no se aplica. Se requiere </w:t>
            </w:r>
            <w:r w:rsidR="006A6FFB">
              <w:rPr>
                <w:color w:val="000000"/>
                <w:sz w:val="17"/>
                <w:szCs w:val="17"/>
              </w:rPr>
              <w:t>acción</w:t>
            </w:r>
            <w:r>
              <w:rPr>
                <w:color w:val="000000"/>
                <w:sz w:val="17"/>
                <w:szCs w:val="17"/>
              </w:rPr>
              <w:t xml:space="preserve"> correctiva inmediata en el D13.</w:t>
            </w:r>
          </w:p>
        </w:tc>
      </w:tr>
    </w:tbl>
    <w:p w14:paraId="348EF0DD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47F5D" w14:paraId="348EF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E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lastRenderedPageBreak/>
              <w:t>VI.  FUENTES DE EVIDENCIA POR MODULO</w:t>
            </w:r>
          </w:p>
        </w:tc>
      </w:tr>
      <w:tr w:rsidR="00F47F5D" w14:paraId="348EF0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E0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 / DOCUMENTO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E1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FUENTES DE EVIDENCIA A REQUERIR</w:t>
            </w:r>
          </w:p>
        </w:tc>
      </w:tr>
      <w:tr w:rsidR="00F47F5D" w14:paraId="348EF0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3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Registro SPPLD (D3 / D12)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4" w14:textId="77777777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Acuse de alta SPPLD; acuses de avisos mensuales; capturas del portal; registro de folios D12</w:t>
            </w:r>
          </w:p>
        </w:tc>
      </w:tr>
      <w:tr w:rsidR="00F47F5D" w14:paraId="348EF0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6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Manual de Cumplimiento (D5)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7" w14:textId="37DF0909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Documento firmado y vigente; evidencia de </w:t>
            </w:r>
            <w:r w:rsidR="00BE164C">
              <w:rPr>
                <w:color w:val="000000"/>
                <w:sz w:val="17"/>
                <w:szCs w:val="17"/>
              </w:rPr>
              <w:t>distribución</w:t>
            </w:r>
            <w:r>
              <w:rPr>
                <w:color w:val="000000"/>
                <w:sz w:val="17"/>
                <w:szCs w:val="17"/>
              </w:rPr>
              <w:t xml:space="preserve"> al personal</w:t>
            </w:r>
          </w:p>
        </w:tc>
      </w:tr>
      <w:tr w:rsidR="00F47F5D" w14:paraId="348EF0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9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KYC - Expedientes (D7)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A" w14:textId="0D57EDFE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</w:t>
            </w:r>
            <w:r w:rsidR="00BE164C">
              <w:rPr>
                <w:color w:val="000000"/>
                <w:sz w:val="17"/>
                <w:szCs w:val="17"/>
              </w:rPr>
              <w:t>físicos</w:t>
            </w:r>
            <w:r>
              <w:rPr>
                <w:color w:val="000000"/>
                <w:sz w:val="17"/>
                <w:szCs w:val="17"/>
              </w:rPr>
              <w:t xml:space="preserve"> o digitales del periodo; secciones A, B y C completas; firmas del RC</w:t>
            </w:r>
          </w:p>
        </w:tc>
      </w:tr>
      <w:tr w:rsidR="00F47F5D" w14:paraId="348EF0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C" w14:textId="03274CA6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Metodología</w:t>
            </w:r>
            <w:r w:rsidR="003345A0">
              <w:rPr>
                <w:b/>
                <w:bCs/>
                <w:color w:val="1B2A4A"/>
                <w:sz w:val="17"/>
                <w:szCs w:val="17"/>
              </w:rPr>
              <w:t xml:space="preserve"> EBR (D6)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D" w14:textId="49B6DA08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Matrices de riesgo por cliente; resumen de </w:t>
            </w:r>
            <w:r w:rsidR="00BE164C">
              <w:rPr>
                <w:color w:val="000000"/>
                <w:sz w:val="17"/>
                <w:szCs w:val="17"/>
              </w:rPr>
              <w:t>distribución</w:t>
            </w:r>
            <w:r>
              <w:rPr>
                <w:color w:val="000000"/>
                <w:sz w:val="17"/>
                <w:szCs w:val="17"/>
              </w:rPr>
              <w:t xml:space="preserve"> por nivel de riesgo</w:t>
            </w:r>
          </w:p>
        </w:tc>
      </w:tr>
      <w:tr w:rsidR="00F47F5D" w14:paraId="348EF0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F" w14:textId="53967479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Política</w:t>
            </w:r>
            <w:r w:rsidR="003345A0">
              <w:rPr>
                <w:b/>
                <w:bCs/>
                <w:color w:val="1B2A4A"/>
                <w:sz w:val="17"/>
                <w:szCs w:val="17"/>
              </w:rPr>
              <w:t xml:space="preserve"> PEPs (D8)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0" w14:textId="5D7CB19A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Lista de clientes verificados como PEP; </w:t>
            </w:r>
            <w:r w:rsidR="00BE164C">
              <w:rPr>
                <w:color w:val="000000"/>
                <w:sz w:val="17"/>
                <w:szCs w:val="17"/>
              </w:rPr>
              <w:t>memorándum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 w:rsidR="00BE164C">
              <w:rPr>
                <w:color w:val="000000"/>
                <w:sz w:val="17"/>
                <w:szCs w:val="17"/>
              </w:rPr>
              <w:t>autorización</w:t>
            </w:r>
            <w:r>
              <w:rPr>
                <w:color w:val="000000"/>
                <w:sz w:val="17"/>
                <w:szCs w:val="17"/>
              </w:rPr>
              <w:t xml:space="preserve"> del </w:t>
            </w:r>
            <w:r w:rsidR="00BE164C">
              <w:rPr>
                <w:color w:val="000000"/>
                <w:sz w:val="17"/>
                <w:szCs w:val="17"/>
              </w:rPr>
              <w:t>órgano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 w:rsidR="00BE164C">
              <w:rPr>
                <w:color w:val="000000"/>
                <w:sz w:val="17"/>
                <w:szCs w:val="17"/>
              </w:rPr>
              <w:t>administración</w:t>
            </w:r>
          </w:p>
        </w:tc>
      </w:tr>
      <w:tr w:rsidR="00F47F5D" w14:paraId="348EF0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2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ROI - 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Op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. Inusuales (D9)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3" w14:textId="5116C166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Reportes elaborados; acuses SPPLD; registro interno de </w:t>
            </w:r>
            <w:r w:rsidR="00BE164C">
              <w:rPr>
                <w:color w:val="000000"/>
                <w:sz w:val="17"/>
                <w:szCs w:val="17"/>
              </w:rPr>
              <w:t>señales</w:t>
            </w:r>
            <w:r>
              <w:rPr>
                <w:color w:val="000000"/>
                <w:sz w:val="17"/>
                <w:szCs w:val="17"/>
              </w:rPr>
              <w:t xml:space="preserve"> de alerta detectadas</w:t>
            </w:r>
          </w:p>
        </w:tc>
      </w:tr>
      <w:tr w:rsidR="00F47F5D" w14:paraId="348EF0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5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Resguardo Documental (D10)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6" w14:textId="763F9AB2" w:rsidR="00F47F5D" w:rsidRDefault="00BE164C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índice</w:t>
            </w:r>
            <w:r w:rsidR="003345A0">
              <w:rPr>
                <w:color w:val="000000"/>
                <w:sz w:val="17"/>
                <w:szCs w:val="17"/>
              </w:rPr>
              <w:t xml:space="preserve"> de expedientes activos; </w:t>
            </w:r>
            <w:r>
              <w:rPr>
                <w:color w:val="000000"/>
                <w:sz w:val="17"/>
                <w:szCs w:val="17"/>
              </w:rPr>
              <w:t>verificación</w:t>
            </w:r>
            <w:r w:rsidR="003345A0">
              <w:rPr>
                <w:color w:val="000000"/>
                <w:sz w:val="17"/>
                <w:szCs w:val="17"/>
              </w:rPr>
              <w:t xml:space="preserve"> de fecha </w:t>
            </w:r>
            <w:r>
              <w:rPr>
                <w:color w:val="000000"/>
                <w:sz w:val="17"/>
                <w:szCs w:val="17"/>
              </w:rPr>
              <w:t>más</w:t>
            </w:r>
            <w:r w:rsidR="003345A0">
              <w:rPr>
                <w:color w:val="000000"/>
                <w:sz w:val="17"/>
                <w:szCs w:val="17"/>
              </w:rPr>
              <w:t xml:space="preserve"> antigua (plazo 5 </w:t>
            </w:r>
            <w:r>
              <w:rPr>
                <w:color w:val="000000"/>
                <w:sz w:val="17"/>
                <w:szCs w:val="17"/>
              </w:rPr>
              <w:t>años</w:t>
            </w:r>
            <w:r w:rsidR="003345A0">
              <w:rPr>
                <w:color w:val="000000"/>
                <w:sz w:val="17"/>
                <w:szCs w:val="17"/>
              </w:rPr>
              <w:t xml:space="preserve">); acceso </w:t>
            </w:r>
            <w:r>
              <w:rPr>
                <w:color w:val="000000"/>
                <w:sz w:val="17"/>
                <w:szCs w:val="17"/>
              </w:rPr>
              <w:t>físico</w:t>
            </w:r>
            <w:r w:rsidR="003345A0">
              <w:rPr>
                <w:color w:val="000000"/>
                <w:sz w:val="17"/>
                <w:szCs w:val="17"/>
              </w:rPr>
              <w:t>/digital</w:t>
            </w:r>
          </w:p>
        </w:tc>
      </w:tr>
      <w:tr w:rsidR="00F47F5D" w14:paraId="348EF0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8" w14:textId="4A440B3E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Capacitación</w:t>
            </w:r>
            <w:r w:rsidR="003345A0">
              <w:rPr>
                <w:b/>
                <w:bCs/>
                <w:color w:val="1B2A4A"/>
                <w:sz w:val="17"/>
                <w:szCs w:val="17"/>
              </w:rPr>
              <w:t xml:space="preserve"> (D11/D11B/D11C)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9" w14:textId="0F039980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Listas de asistencia firmadas; evaluaciones aplicadas; calificaciones; constancias o registro de </w:t>
            </w:r>
            <w:r w:rsidR="00BE164C">
              <w:rPr>
                <w:color w:val="000000"/>
                <w:sz w:val="17"/>
                <w:szCs w:val="17"/>
              </w:rPr>
              <w:t>sesión</w:t>
            </w:r>
          </w:p>
        </w:tc>
      </w:tr>
      <w:tr w:rsidR="00F47F5D" w14:paraId="348EF0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B" w14:textId="14F5986B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Restricción</w:t>
            </w:r>
            <w:r w:rsidR="003345A0">
              <w:rPr>
                <w:b/>
                <w:bCs/>
                <w:color w:val="1B2A4A"/>
                <w:sz w:val="17"/>
                <w:szCs w:val="17"/>
              </w:rPr>
              <w:t xml:space="preserve"> de efectivo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C" w14:textId="77777777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Contratos del periodo; registro de formas de pago; evidencia de rechazos si aplica</w:t>
            </w:r>
          </w:p>
        </w:tc>
      </w:tr>
    </w:tbl>
    <w:p w14:paraId="348EF0FE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7F5D" w14:paraId="348EF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FF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VII.  RESTRICCIONES Y SUPUESTOS DE PLANEACION</w:t>
            </w:r>
          </w:p>
        </w:tc>
      </w:tr>
      <w:tr w:rsidR="00F47F5D" w14:paraId="348EF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0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0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SUPUESTOS</w:t>
            </w:r>
          </w:p>
        </w:tc>
      </w:tr>
      <w:tr w:rsidR="00F47F5D" w14:paraId="348EF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F104" w14:textId="4945D9E2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Auditor externo </w:t>
            </w:r>
            <w:r w:rsidR="00BE164C">
              <w:rPr>
                <w:color w:val="000000"/>
                <w:sz w:val="17"/>
                <w:szCs w:val="17"/>
              </w:rPr>
              <w:t>único</w:t>
            </w:r>
            <w:r>
              <w:rPr>
                <w:color w:val="000000"/>
                <w:sz w:val="17"/>
                <w:szCs w:val="17"/>
              </w:rPr>
              <w:t xml:space="preserve"> - sin equipo de apoyo</w:t>
            </w:r>
          </w:p>
          <w:p w14:paraId="348EF105" w14:textId="474D7DEC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Acceso a </w:t>
            </w:r>
            <w:r w:rsidR="001E0A3F">
              <w:rPr>
                <w:color w:val="000000"/>
                <w:sz w:val="17"/>
                <w:szCs w:val="17"/>
              </w:rPr>
              <w:t>documentación</w:t>
            </w:r>
            <w:r>
              <w:rPr>
                <w:color w:val="000000"/>
                <w:sz w:val="17"/>
                <w:szCs w:val="17"/>
              </w:rPr>
              <w:t xml:space="preserve"> condicionado a disponibilidad del RC</w:t>
            </w:r>
          </w:p>
          <w:p w14:paraId="348EF106" w14:textId="5859AF5A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No se tienen facultades de </w:t>
            </w:r>
            <w:r w:rsidR="00BE164C">
              <w:rPr>
                <w:color w:val="000000"/>
                <w:sz w:val="17"/>
                <w:szCs w:val="17"/>
              </w:rPr>
              <w:t>inspección</w:t>
            </w:r>
            <w:r>
              <w:rPr>
                <w:color w:val="000000"/>
                <w:sz w:val="17"/>
                <w:szCs w:val="17"/>
              </w:rPr>
              <w:t xml:space="preserve"> formal (auditoria contractual, no de autoridad)</w:t>
            </w:r>
          </w:p>
          <w:p w14:paraId="348EF107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- Los hallazgos se limitan al periodo y alcance definidos en este PT-00</w:t>
            </w:r>
          </w:p>
          <w:p w14:paraId="348EF108" w14:textId="609A4AD0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La </w:t>
            </w:r>
            <w:r w:rsidR="00B652ED">
              <w:rPr>
                <w:color w:val="000000"/>
                <w:sz w:val="17"/>
                <w:szCs w:val="17"/>
              </w:rPr>
              <w:t>opinión</w:t>
            </w:r>
            <w:r>
              <w:rPr>
                <w:color w:val="000000"/>
                <w:sz w:val="17"/>
                <w:szCs w:val="17"/>
              </w:rPr>
              <w:t xml:space="preserve"> del D13 no constituye dictamen de auditor independiente certificado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F109" w14:textId="7E21E39B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El RC </w:t>
            </w:r>
            <w:r w:rsidR="00B652ED">
              <w:rPr>
                <w:color w:val="000000"/>
                <w:sz w:val="17"/>
                <w:szCs w:val="17"/>
              </w:rPr>
              <w:t>cooperará</w:t>
            </w:r>
            <w:r>
              <w:rPr>
                <w:color w:val="000000"/>
                <w:sz w:val="17"/>
                <w:szCs w:val="17"/>
              </w:rPr>
              <w:t xml:space="preserve"> y </w:t>
            </w:r>
            <w:r w:rsidR="00BE164C">
              <w:rPr>
                <w:color w:val="000000"/>
                <w:sz w:val="17"/>
                <w:szCs w:val="17"/>
              </w:rPr>
              <w:t>proveerá</w:t>
            </w:r>
            <w:r>
              <w:rPr>
                <w:color w:val="000000"/>
                <w:sz w:val="17"/>
                <w:szCs w:val="17"/>
              </w:rPr>
              <w:t xml:space="preserve"> evidencia en tiempo y forma</w:t>
            </w:r>
          </w:p>
          <w:p w14:paraId="348EF10A" w14:textId="17F3D8F3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La </w:t>
            </w:r>
            <w:r w:rsidR="001E0A3F">
              <w:rPr>
                <w:color w:val="000000"/>
                <w:sz w:val="17"/>
                <w:szCs w:val="17"/>
              </w:rPr>
              <w:t>documentación</w:t>
            </w:r>
            <w:r>
              <w:rPr>
                <w:color w:val="000000"/>
                <w:sz w:val="17"/>
                <w:szCs w:val="17"/>
              </w:rPr>
              <w:t xml:space="preserve"> del kit (D0-D13) fue generada conforme al cronograma de 90 </w:t>
            </w:r>
            <w:r w:rsidR="001E0A3F">
              <w:rPr>
                <w:color w:val="000000"/>
                <w:sz w:val="17"/>
                <w:szCs w:val="17"/>
              </w:rPr>
              <w:t>días</w:t>
            </w:r>
          </w:p>
          <w:p w14:paraId="348EF10B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- No existen investigaciones activas de la autoridad sobre el cliente</w:t>
            </w:r>
          </w:p>
          <w:p w14:paraId="348EF10C" w14:textId="4431483A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Los avisos SAT del periodo fueron presentados (se </w:t>
            </w:r>
            <w:r w:rsidR="00B652ED">
              <w:rPr>
                <w:color w:val="000000"/>
                <w:sz w:val="17"/>
                <w:szCs w:val="17"/>
              </w:rPr>
              <w:t>verificará</w:t>
            </w:r>
            <w:r>
              <w:rPr>
                <w:color w:val="000000"/>
                <w:sz w:val="17"/>
                <w:szCs w:val="17"/>
              </w:rPr>
              <w:t xml:space="preserve"> en PT-02)</w:t>
            </w:r>
          </w:p>
          <w:p w14:paraId="348EF10D" w14:textId="4ADF54BA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- El cliente autoriz</w:t>
            </w:r>
            <w:r w:rsidR="00B652ED">
              <w:rPr>
                <w:color w:val="000000"/>
                <w:sz w:val="17"/>
                <w:szCs w:val="17"/>
              </w:rPr>
              <w:t>ó</w:t>
            </w:r>
            <w:r>
              <w:rPr>
                <w:color w:val="000000"/>
                <w:sz w:val="17"/>
                <w:szCs w:val="17"/>
              </w:rPr>
              <w:t xml:space="preserve"> el acceso a expedientes para la muestra KYC</w:t>
            </w:r>
          </w:p>
        </w:tc>
      </w:tr>
    </w:tbl>
    <w:p w14:paraId="348EF10F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7F5D" w14:paraId="348EF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10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VIII.  APROBACION DE LA CEDULA DE PLANEACION</w:t>
            </w:r>
          </w:p>
        </w:tc>
      </w:tr>
      <w:tr w:rsidR="00F47F5D" w14:paraId="348EF1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1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13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</w:tr>
      <w:tr w:rsidR="00F47F5D" w14:paraId="348EF1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8EF115" w14:textId="77777777" w:rsidR="00F47F5D" w:rsidRDefault="003345A0">
            <w:pPr>
              <w:spacing w:after="360"/>
            </w:pPr>
            <w:r>
              <w:rPr>
                <w:color w:val="000000"/>
              </w:rPr>
              <w:t xml:space="preserve"> </w:t>
            </w:r>
          </w:p>
          <w:p w14:paraId="348EF116" w14:textId="77777777" w:rsidR="00F47F5D" w:rsidRDefault="00F47F5D">
            <w:pPr>
              <w:pBdr>
                <w:bottom w:val="single" w:sz="4" w:space="1" w:color="1B2A4A"/>
              </w:pBdr>
              <w:spacing w:after="80"/>
            </w:pPr>
          </w:p>
          <w:p w14:paraId="348EF117" w14:textId="77777777" w:rsidR="00F47F5D" w:rsidRDefault="003345A0"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348EF118" w14:textId="77777777" w:rsidR="00F47F5D" w:rsidRDefault="003345A0">
            <w:pPr>
              <w:spacing w:after="6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348EF119" w14:textId="77777777" w:rsidR="00F47F5D" w:rsidRDefault="003345A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8EF11A" w14:textId="77777777" w:rsidR="00F47F5D" w:rsidRDefault="003345A0">
            <w:pPr>
              <w:spacing w:after="360"/>
            </w:pPr>
            <w:r>
              <w:rPr>
                <w:color w:val="000000"/>
              </w:rPr>
              <w:t xml:space="preserve"> </w:t>
            </w:r>
          </w:p>
          <w:p w14:paraId="348EF11B" w14:textId="77777777" w:rsidR="00F47F5D" w:rsidRDefault="00F47F5D">
            <w:pPr>
              <w:pBdr>
                <w:bottom w:val="single" w:sz="4" w:space="1" w:color="1B2A4A"/>
              </w:pBdr>
              <w:spacing w:after="80"/>
            </w:pPr>
          </w:p>
          <w:p w14:paraId="348EF11C" w14:textId="77777777" w:rsidR="00F47F5D" w:rsidRDefault="003345A0"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[Nombre del RC]</w:t>
            </w:r>
          </w:p>
          <w:p w14:paraId="348EF11D" w14:textId="77777777" w:rsidR="00F47F5D" w:rsidRDefault="003345A0">
            <w:pPr>
              <w:spacing w:after="6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color w:val="000000"/>
                <w:sz w:val="16"/>
                <w:szCs w:val="16"/>
              </w:rPr>
              <w:t>Razon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social del cliente]</w:t>
            </w:r>
          </w:p>
          <w:p w14:paraId="348EF11E" w14:textId="77777777" w:rsidR="00F47F5D" w:rsidRDefault="003345A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Fecha: ___________________</w:t>
            </w:r>
          </w:p>
        </w:tc>
      </w:tr>
    </w:tbl>
    <w:p w14:paraId="348EF120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F5D" w14:paraId="348EF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EF121" w14:textId="0C3CFAA0" w:rsidR="00F47F5D" w:rsidRDefault="003345A0">
            <w:pPr>
              <w:spacing w:after="80"/>
            </w:pPr>
            <w:r>
              <w:rPr>
                <w:color w:val="555500"/>
                <w:sz w:val="16"/>
                <w:szCs w:val="16"/>
              </w:rPr>
              <w:t xml:space="preserve">CONFIDENCIALIDAD: Este papel de trabajo es un documento interno de </w:t>
            </w:r>
            <w:r w:rsidR="00B652ED" w:rsidRPr="00B652ED">
              <w:rPr>
                <w:color w:val="555500"/>
                <w:sz w:val="16"/>
                <w:szCs w:val="16"/>
              </w:rPr>
              <w:t>CERTUS CONSULTORES/ESPINOSA SALAZAR</w:t>
            </w:r>
            <w:r>
              <w:rPr>
                <w:color w:val="555500"/>
                <w:sz w:val="16"/>
                <w:szCs w:val="16"/>
              </w:rPr>
              <w:t xml:space="preserve">. No forma parte de los entregables al cliente. Su contenido, hallazgos preliminares y referencias a expedientes son reservados y sujetos al secreto profesional. Conservar por 5 </w:t>
            </w:r>
            <w:r w:rsidR="00BE164C">
              <w:rPr>
                <w:color w:val="555500"/>
                <w:sz w:val="16"/>
                <w:szCs w:val="16"/>
              </w:rPr>
              <w:t>años</w:t>
            </w:r>
            <w:r>
              <w:rPr>
                <w:color w:val="555500"/>
                <w:sz w:val="16"/>
                <w:szCs w:val="16"/>
              </w:rPr>
              <w:t xml:space="preserve"> junto con el expediente de </w:t>
            </w:r>
            <w:r w:rsidR="00B652ED">
              <w:rPr>
                <w:color w:val="555500"/>
                <w:sz w:val="16"/>
                <w:szCs w:val="16"/>
              </w:rPr>
              <w:t>auditoría</w:t>
            </w:r>
            <w:r>
              <w:rPr>
                <w:color w:val="555500"/>
                <w:sz w:val="16"/>
                <w:szCs w:val="16"/>
              </w:rPr>
              <w:t>.</w:t>
            </w:r>
          </w:p>
        </w:tc>
      </w:tr>
    </w:tbl>
    <w:p w14:paraId="348EF123" w14:textId="77777777" w:rsidR="003345A0" w:rsidRDefault="003345A0"/>
    <w:sectPr w:rsidR="003345A0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F482" w14:textId="77777777" w:rsidR="003345A0" w:rsidRDefault="003345A0">
      <w:r>
        <w:separator/>
      </w:r>
    </w:p>
  </w:endnote>
  <w:endnote w:type="continuationSeparator" w:id="0">
    <w:p w14:paraId="1852CEA8" w14:textId="77777777" w:rsidR="003345A0" w:rsidRDefault="00334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F129" w14:textId="293CA90D" w:rsidR="00F47F5D" w:rsidRDefault="003345A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6"/>
        <w:szCs w:val="16"/>
      </w:rPr>
      <w:t>Certus PLD  |  Confidencial - Uso Interno</w:t>
    </w:r>
    <w:r>
      <w:rPr>
        <w:sz w:val="16"/>
        <w:szCs w:val="16"/>
      </w:rPr>
      <w:tab/>
    </w:r>
    <w:proofErr w:type="spellStart"/>
    <w:r>
      <w:rPr>
        <w:color w:val="666666"/>
        <w:sz w:val="16"/>
        <w:szCs w:val="16"/>
      </w:rPr>
      <w:t>Pag.</w:t>
    </w:r>
    <w:proofErr w:type="spellEnd"/>
    <w:r>
      <w:rPr>
        <w:color w:val="666666"/>
        <w:sz w:val="16"/>
        <w:szCs w:val="16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09DD" w14:textId="77777777" w:rsidR="003345A0" w:rsidRDefault="003345A0">
      <w:r>
        <w:separator/>
      </w:r>
    </w:p>
  </w:footnote>
  <w:footnote w:type="continuationSeparator" w:id="0">
    <w:p w14:paraId="14822BDC" w14:textId="77777777" w:rsidR="003345A0" w:rsidRDefault="00334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3160"/>
    </w:tblGrid>
    <w:tr w:rsidR="00F47F5D" w14:paraId="348EF127" w14:textId="77777777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20" w:type="dxa"/>
            <w:left w:w="200" w:type="dxa"/>
            <w:bottom w:w="120" w:type="dxa"/>
            <w:right w:w="100" w:type="dxa"/>
          </w:tcMar>
        </w:tcPr>
        <w:p w14:paraId="348EF123" w14:textId="56A06511" w:rsidR="00F47F5D" w:rsidRDefault="003345A0">
          <w:pPr>
            <w:spacing w:after="80"/>
          </w:pPr>
          <w:r>
            <w:rPr>
              <w:b/>
              <w:bCs/>
              <w:color w:val="C9A84C"/>
              <w:sz w:val="16"/>
              <w:szCs w:val="16"/>
            </w:rPr>
            <w:t xml:space="preserve">CERTUS PLD  |  </w:t>
          </w:r>
          <w:r w:rsidR="001E0A3F" w:rsidRPr="001E0A3F">
            <w:rPr>
              <w:b/>
              <w:bCs/>
              <w:color w:val="C9A84C"/>
              <w:sz w:val="16"/>
              <w:szCs w:val="16"/>
            </w:rPr>
            <w:t>CERTUS CONSULTORES/ESPINOSA SALAZAR</w:t>
          </w:r>
        </w:p>
        <w:p w14:paraId="348EF124" w14:textId="1A74C237" w:rsidR="00F47F5D" w:rsidRDefault="003345A0">
          <w:pPr>
            <w:spacing w:after="80"/>
          </w:pPr>
          <w:r>
            <w:rPr>
              <w:b/>
              <w:bCs/>
              <w:color w:val="FFFFFF"/>
              <w:sz w:val="22"/>
              <w:szCs w:val="22"/>
            </w:rPr>
            <w:t>PT-00  C</w:t>
          </w:r>
          <w:r w:rsidR="009D5F16">
            <w:rPr>
              <w:b/>
              <w:bCs/>
              <w:color w:val="FFFFFF"/>
              <w:sz w:val="22"/>
              <w:szCs w:val="22"/>
            </w:rPr>
            <w:t>é</w:t>
          </w:r>
          <w:r>
            <w:rPr>
              <w:b/>
              <w:bCs/>
              <w:color w:val="FFFFFF"/>
              <w:sz w:val="22"/>
              <w:szCs w:val="22"/>
            </w:rPr>
            <w:t xml:space="preserve">dula de </w:t>
          </w:r>
          <w:r w:rsidR="009D5F16">
            <w:rPr>
              <w:b/>
              <w:bCs/>
              <w:color w:val="FFFFFF"/>
              <w:sz w:val="22"/>
              <w:szCs w:val="22"/>
            </w:rPr>
            <w:t>Planeación</w:t>
          </w:r>
          <w:r>
            <w:rPr>
              <w:b/>
              <w:bCs/>
              <w:color w:val="FFFFFF"/>
              <w:sz w:val="22"/>
              <w:szCs w:val="22"/>
            </w:rPr>
            <w:t xml:space="preserve"> de Auditor</w:t>
          </w:r>
          <w:r w:rsidR="009D5F16">
            <w:rPr>
              <w:b/>
              <w:bCs/>
              <w:color w:val="FFFFFF"/>
              <w:sz w:val="22"/>
              <w:szCs w:val="22"/>
            </w:rPr>
            <w:t>í</w:t>
          </w:r>
          <w:r>
            <w:rPr>
              <w:b/>
              <w:bCs/>
              <w:color w:val="FFFFFF"/>
              <w:sz w:val="22"/>
              <w:szCs w:val="22"/>
            </w:rPr>
            <w:t>a</w:t>
          </w:r>
        </w:p>
      </w:tc>
      <w:tc>
        <w:tcPr>
          <w:tcW w:w="3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348EF125" w14:textId="77777777" w:rsidR="00F47F5D" w:rsidRDefault="003345A0">
          <w:pPr>
            <w:spacing w:after="80"/>
            <w:jc w:val="center"/>
          </w:pPr>
          <w:r>
            <w:rPr>
              <w:b/>
              <w:bCs/>
              <w:color w:val="1B2A4A"/>
              <w:sz w:val="16"/>
              <w:szCs w:val="16"/>
            </w:rPr>
            <w:t>USO INTERNO</w:t>
          </w:r>
        </w:p>
        <w:p w14:paraId="348EF126" w14:textId="77777777" w:rsidR="00F47F5D" w:rsidRDefault="003345A0">
          <w:pPr>
            <w:spacing w:after="80"/>
            <w:jc w:val="center"/>
          </w:pPr>
          <w:r>
            <w:rPr>
              <w:color w:val="1B2A4A"/>
              <w:sz w:val="14"/>
              <w:szCs w:val="14"/>
            </w:rPr>
            <w:t>Papel de Trabajo - Auditoria PLD</w:t>
          </w:r>
        </w:p>
      </w:tc>
    </w:tr>
  </w:tbl>
  <w:p w14:paraId="348EF128" w14:textId="77777777" w:rsidR="00F47F5D" w:rsidRDefault="00F47F5D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473E5"/>
    <w:multiLevelType w:val="hybridMultilevel"/>
    <w:tmpl w:val="906E4EA8"/>
    <w:lvl w:ilvl="0" w:tplc="130AEDD6">
      <w:start w:val="1"/>
      <w:numFmt w:val="bullet"/>
      <w:lvlText w:val="●"/>
      <w:lvlJc w:val="left"/>
      <w:pPr>
        <w:ind w:left="720" w:hanging="360"/>
      </w:pPr>
    </w:lvl>
    <w:lvl w:ilvl="1" w:tplc="C35C5A08">
      <w:start w:val="1"/>
      <w:numFmt w:val="bullet"/>
      <w:lvlText w:val="○"/>
      <w:lvlJc w:val="left"/>
      <w:pPr>
        <w:ind w:left="1440" w:hanging="360"/>
      </w:pPr>
    </w:lvl>
    <w:lvl w:ilvl="2" w:tplc="5C8266FC">
      <w:start w:val="1"/>
      <w:numFmt w:val="bullet"/>
      <w:lvlText w:val="■"/>
      <w:lvlJc w:val="left"/>
      <w:pPr>
        <w:ind w:left="2160" w:hanging="360"/>
      </w:pPr>
    </w:lvl>
    <w:lvl w:ilvl="3" w:tplc="6E2620E4">
      <w:start w:val="1"/>
      <w:numFmt w:val="bullet"/>
      <w:lvlText w:val="●"/>
      <w:lvlJc w:val="left"/>
      <w:pPr>
        <w:ind w:left="2880" w:hanging="360"/>
      </w:pPr>
    </w:lvl>
    <w:lvl w:ilvl="4" w:tplc="47B2C79E">
      <w:start w:val="1"/>
      <w:numFmt w:val="bullet"/>
      <w:lvlText w:val="○"/>
      <w:lvlJc w:val="left"/>
      <w:pPr>
        <w:ind w:left="3600" w:hanging="360"/>
      </w:pPr>
    </w:lvl>
    <w:lvl w:ilvl="5" w:tplc="A886B674">
      <w:start w:val="1"/>
      <w:numFmt w:val="bullet"/>
      <w:lvlText w:val="■"/>
      <w:lvlJc w:val="left"/>
      <w:pPr>
        <w:ind w:left="4320" w:hanging="360"/>
      </w:pPr>
    </w:lvl>
    <w:lvl w:ilvl="6" w:tplc="238C0716">
      <w:start w:val="1"/>
      <w:numFmt w:val="bullet"/>
      <w:lvlText w:val="●"/>
      <w:lvlJc w:val="left"/>
      <w:pPr>
        <w:ind w:left="5040" w:hanging="360"/>
      </w:pPr>
    </w:lvl>
    <w:lvl w:ilvl="7" w:tplc="3DFAF470">
      <w:start w:val="1"/>
      <w:numFmt w:val="bullet"/>
      <w:lvlText w:val="●"/>
      <w:lvlJc w:val="left"/>
      <w:pPr>
        <w:ind w:left="5760" w:hanging="360"/>
      </w:pPr>
    </w:lvl>
    <w:lvl w:ilvl="8" w:tplc="02945520">
      <w:start w:val="1"/>
      <w:numFmt w:val="bullet"/>
      <w:lvlText w:val="●"/>
      <w:lvlJc w:val="left"/>
      <w:pPr>
        <w:ind w:left="6480" w:hanging="360"/>
      </w:pPr>
    </w:lvl>
  </w:abstractNum>
  <w:num w:numId="1" w16cid:durableId="1183976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5D"/>
    <w:rsid w:val="001E0A3F"/>
    <w:rsid w:val="003345A0"/>
    <w:rsid w:val="006A6FFB"/>
    <w:rsid w:val="009D3B3C"/>
    <w:rsid w:val="009D5F16"/>
    <w:rsid w:val="00B652ED"/>
    <w:rsid w:val="00BE164C"/>
    <w:rsid w:val="00F4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F04E"/>
  <w15:docId w15:val="{55A8C532-DCDB-440A-8310-56FC60F1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0A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A3F"/>
  </w:style>
  <w:style w:type="paragraph" w:styleId="Piedepgina">
    <w:name w:val="footer"/>
    <w:basedOn w:val="Normal"/>
    <w:link w:val="PiedepginaCar"/>
    <w:uiPriority w:val="99"/>
    <w:unhideWhenUsed/>
    <w:rsid w:val="001E0A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996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6</cp:revision>
  <dcterms:created xsi:type="dcterms:W3CDTF">2026-05-30T19:51:00Z</dcterms:created>
  <dcterms:modified xsi:type="dcterms:W3CDTF">2026-05-31T13:45:00Z</dcterms:modified>
</cp:coreProperties>
</file>