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CERTUS PLD  |  D11D — Declaración de Selección de Personal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Empresa: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[EMPRESA]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Documento: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 — Nuevo documento del Programa Certus PLD, conforme al Acuerdo 115/2026 (DOF 07/08/2026)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Elaboró: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Certus Consultores │ Certus PLD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Contacto: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contacto@certusconsultores.com.mx │ 999 163 1363</w:t>
            </w:r>
          </w:p>
        </w:tc>
      </w:tr>
    </w:tbl>
    <w:p>
      <w:pPr>
        <w:spacing w:after="200"/>
      </w:pPr>
    </w:p>
    <w:p>
      <w:pPr>
        <w:shd w:fill="FFF2CC" w:val="clear"/>
        <w:spacing w:after="240"/>
      </w:pPr>
      <w:r>
        <w:rPr>
          <w:b/>
          <w:bCs/>
          <w:sz w:val="19"/>
          <w:szCs w:val="19"/>
        </w:rPr>
        <w:t xml:space="preserve">Fundamento: </w:t>
      </w:r>
      <w:r>
        <w:rPr>
          <w:i/>
          <w:iCs/>
          <w:sz w:val="19"/>
          <w:szCs w:val="19"/>
        </w:rPr>
        <w:t xml:space="preserve">Art. 39 Bis 2 de las Reglas de Carácter General de la LFPIORPI, reformadas por el Acuerdo 115/2026 (DOF 07/08/2026). Este documento es obligatorio para las contrataciones realizadas a partir del 1 de marzo de 2027, y aplica a todo funcionario o empleado que labore en áreas de atención al público, identificación de clientes, envío de Avisos, o auditoría.</w:t>
      </w:r>
    </w:p>
    <w:p>
      <w:pPr>
        <w:pStyle w:val="Heading2"/>
        <w:spacing w:after="120" w:before="320"/>
      </w:pPr>
      <w:r>
        <w:t xml:space="preserve">I. Datos del declarante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 completo: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Puesto / Área: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 ingreso o inicio de funciones: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CURP: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RFC: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t xml:space="preserve">II. Historial laboral previo en sectores sujetos a la Ley</w:t>
      </w:r>
    </w:p>
    <w:p>
      <w:pPr>
        <w:spacing w:after="120"/>
      </w:pPr>
      <w:r>
        <w:rPr>
          <w:sz w:val="20"/>
          <w:szCs w:val="20"/>
        </w:rPr>
        <w:t xml:space="preserve">Conforme al Art. 39 Bis 2, fracción I de las RCG, indicar si el declarante ha laborado previamente en algún sector sujeto al cumplimiento de las obligaciones establecidas en la LFPIORPI (instituciones financieras, otras Actividades Vulnerables, etc.).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¿Ha laborado en un sector sujeto a la LFPIORPI?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 [ ] No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Empresa / institución: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[Nombre]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Puesto desempeñado: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[Puesto]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Periodo: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[De — a]</w:t>
            </w:r>
          </w:p>
        </w:tc>
      </w:tr>
    </w:tbl>
    <w:p>
      <w:pPr>
        <w:pStyle w:val="Heading2"/>
        <w:spacing w:after="120" w:before="320"/>
      </w:pPr>
      <w:r>
        <w:t xml:space="preserve">III. Manifestación bajo protesta de decir verdad</w:t>
      </w:r>
    </w:p>
    <w:p>
      <w:pPr>
        <w:spacing w:after="120"/>
      </w:pPr>
      <w:r>
        <w:rPr>
          <w:sz w:val="20"/>
          <w:szCs w:val="20"/>
        </w:rPr>
        <w:t xml:space="preserve">El declarante manifiesta, bajo protesta de decir verdad, lo siguiente (Art. 39 Bis 2, fracción II RCG):</w:t>
      </w:r>
    </w:p>
    <w:p>
      <w:pPr>
        <w:spacing w:after="80"/>
      </w:pPr>
      <w:r>
        <w:rPr>
          <w:sz w:val="20"/>
          <w:szCs w:val="20"/>
        </w:rPr>
        <w:t xml:space="preserve">[ ]  No he sido sentenciado por delitos patrimoniales.</w:t>
      </w:r>
    </w:p>
    <w:p>
      <w:pPr>
        <w:spacing w:after="80"/>
      </w:pPr>
      <w:r>
        <w:rPr>
          <w:sz w:val="20"/>
          <w:szCs w:val="20"/>
        </w:rPr>
        <w:t xml:space="preserve">[ ]  No he sido inhabilitado para ejercer el comercio por incumplimiento de la legislación aplicable.</w:t>
      </w:r>
    </w:p>
    <w:p>
      <w:pPr>
        <w:spacing w:after="120"/>
      </w:pPr>
      <w:r>
        <w:rPr>
          <w:sz w:val="20"/>
          <w:szCs w:val="20"/>
        </w:rPr>
        <w:t xml:space="preserve">[ ]  No he sido inhabilitado para desempeñar un empleo, cargo o comisión en el servicio público, ni en el sistema financiero mexicano.</w:t>
      </w:r>
    </w:p>
    <w:p>
      <w:pPr>
        <w:pStyle w:val="Heading2"/>
        <w:spacing w:after="120" w:before="320"/>
      </w:pPr>
      <w:r>
        <w:t xml:space="preserve">IV. Calidad técnica, experiencia y honorabilidad</w:t>
      </w:r>
    </w:p>
    <w:p>
      <w:pPr>
        <w:spacing w:after="120"/>
      </w:pPr>
      <w:r>
        <w:rPr>
          <w:sz w:val="20"/>
          <w:szCs w:val="20"/>
        </w:rPr>
        <w:t xml:space="preserve">Conforme al primer párrafo del Art. 39 Bis 2 de las RCG, [EMPRESA] documenta los elementos que acreditan la calidad técnica, experiencia y honorabilidad del declarante para el desempeño de sus funciones: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Escolaridad / formación relevante: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Experiencia laboral relevante: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Referencias verificadas: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— Nombre(s): ____   [ ] No aplica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Observaciones del área de Recursos Humanos o del Representante de Cumplimiento: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t xml:space="preserve">V. Firmas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 y firma del declarante: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Fecha: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Validado por (Representante Encargado de Cumplimiento):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 validación: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19"/>
          <w:szCs w:val="19"/>
        </w:rPr>
        <w:t xml:space="preserve">Esta declaración se conservará junto con la evidencia del programa de capacitación del declarante por un plazo mínimo de diez años (Art. 39 Bis 1 RCG), y deberá renovarse o actualizarse cuando cambien las circunstancias declaradas. Ver Documento D10 — Política de Resguardo Documental y Documento D11 — Programa Anual de Capacitación.</w:t>
      </w:r>
    </w:p>
    <w:p>
      <w:pPr>
        <w:spacing w:before="300"/>
      </w:pPr>
      <w:r>
        <w:rPr>
          <w:color w:val="888888"/>
          <w:sz w:val="16"/>
          <w:szCs w:val="16"/>
        </w:rPr>
        <w:t xml:space="preserve">Certus Consultores | Certus PLD | Mérida, Yucatán | 999 163 1363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pBdr>
        <w:bottom w:val="single" w:color="B08D57" w:sz="6" w:space="4"/>
      </w:pBdr>
      <w:spacing w:after="120" w:before="260"/>
    </w:pPr>
    <w:rPr>
      <w:rFonts w:ascii="Calibri" w:cs="Calibri" w:eastAsia="Calibri" w:hAnsi="Calibri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2026-08-11T14:11:27.498Z</dcterms:created>
  <dcterms:modified xsi:type="dcterms:W3CDTF">2026-08-11T14:11:27.498Z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