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Kesehatan Mental dan Fisik</w:t>
      </w:r>
    </w:p>
    <w:p>
      <w:pPr>
        <w:spacing w:before="200" w:after="200"/>
      </w:pPr>
      <w:r>
        <w:t xml:space="preserve">Kesehatan mental dan fisik saling berkaitan erat dalam kesejahteraan manusia. Olahraga teratur memberikan dampak positif pada kesehatan mental dengan melepaskan endorfin yang meningkatkan mood dan mengurangi stres. Yoga dan meditasi membantu mengelola kecemasan dan depresi. Meditation adalah praktik untuk melatih fokus dan kesadaran. Mindfulness meditation meningkatkan awareness terhadap present moment. Breathing exercises membantu mengurangi stress dan anxiety. Regular practice meningkatkan emotional regulation. Nutrisi seimbang adalah kunci kesehatan optimal. Karbohidrat kompleks memberikan energi berkelanjutan. Protein penting untuk membangun jaringan tubuh. Lemak sehat omega-3 mendukung fungsi otak dan jantung. Vitamin dan mineral meningkatkan sistem imun. Psikologi kognitif mempelajari proses mental seperti memori dan learning untuk memahami cara kerja pikiran manusia.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2026-01-04T18:20:53.235Z</dcterms:created>
  <dcterms:modified xsi:type="dcterms:W3CDTF">2026-01-04T18:20:53.235Z</dcterms:modified>
</cp:coreProperties>
</file>

<file path=docProps/custom.xml><?xml version="1.0" encoding="utf-8"?>
<Properties xmlns="http://schemas.openxmlformats.org/officeDocument/2006/custom-properties" xmlns:vt="http://schemas.openxmlformats.org/officeDocument/2006/docPropsVTypes"/>
</file>