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Perubahan Iklim dan Energi Terbarukan</w:t>
      </w:r>
    </w:p>
    <w:p>
      <w:pPr>
        <w:spacing w:before="200" w:after="200"/>
      </w:pPr>
      <w:r>
        <w:t xml:space="preserve">Perubahan iklim global menyebabkan peningkatan suhu rata-rata bumi dan dampak lingkungan yang signifikan. Mencairnya es di kutub mengakibatkan naiknya permukaan air laut. Cuaca ekstrem seperti badai, kekeringan, dan banjir menjadi lebih sering. Ekosistem laut terancam oleh ocean acidification. Energi terbarukan adalah solusi untuk mengurangi ketergantungan pada fossil fuel. Panel surya mengkonversi cahaya matahari menjadi listrik dengan efisiensi yang terus meningkat. Turbin angin memanfaatkan energi kinetik angin. Hydroelectric power menggunakan aliran air. Geothermal energy memanfaatkan panas bumi. Battery storage technology penting untuk menyimpan energi terbarukan. Smart grid mengoptimalkan distribusi energi. Renewable materials seperti bamboo lebih sustainable. Circular economy bertujuan mengeliminasi waste dan maksimalkan penggunaan 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2026-01-04T18:20:53.260Z</dcterms:created>
  <dcterms:modified xsi:type="dcterms:W3CDTF">2026-01-04T18:20:53.260Z</dcterms:modified>
</cp:coreProperties>
</file>

<file path=docProps/custom.xml><?xml version="1.0" encoding="utf-8"?>
<Properties xmlns="http://schemas.openxmlformats.org/officeDocument/2006/custom-properties" xmlns:vt="http://schemas.openxmlformats.org/officeDocument/2006/docPropsVTypes"/>
</file>