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Arial" w:hAnsi="Arial"/>
          <w:b/>
          <w:sz w:val="35"/>
        </w:rPr>
        <w:t>MOHAMMAD RAIHAN HADRIANSYAH PRASETYA</w:t>
      </w:r>
    </w:p>
    <w:p>
      <w:pPr>
        <w:spacing w:before="0" w:after="24"/>
        <w:jc w:val="center"/>
      </w:pPr>
      <w:r>
        <w:rPr>
          <w:rFonts w:ascii="Arial" w:hAnsi="Arial"/>
          <w:b/>
          <w:sz w:val="19"/>
        </w:rPr>
        <w:t>TARGET ROLE: AI/ML ENGINEER &amp; FULL-STACK DEVELOPER</w:t>
      </w:r>
    </w:p>
    <w:p>
      <w:pPr>
        <w:spacing w:before="0" w:after="60" w:line="360" w:lineRule="auto"/>
        <w:jc w:val="center"/>
      </w:pPr>
      <w:r>
        <w:rPr>
          <w:rFonts w:ascii="Arial" w:hAnsi="Arial"/>
          <w:sz w:val="17"/>
        </w:rPr>
        <w:t xml:space="preserve">Bandung, Indonesia (Remote-Ready) | </w:t>
      </w:r>
      <w:hyperlink r:id="rId9" w:history="1">
        <w:r>
          <w:rPr>
            <w:sz w:val="17"/>
            <w:rFonts w:ascii="Arial" w:hAnsi="Arial"/>
            <w:color w:val="000000"/>
            <w:u w:val="none"/>
          </w:rPr>
          <w:t>+62 818-0230-1888</w:t>
        </w:r>
      </w:hyperlink>
      <w:r>
        <w:rPr>
          <w:rFonts w:ascii="Arial" w:hAnsi="Arial"/>
          <w:sz w:val="17"/>
        </w:rPr>
        <w:t xml:space="preserve"> | </w:t>
      </w:r>
      <w:hyperlink r:id="rId10" w:history="1">
        <w:r>
          <w:rPr>
            <w:sz w:val="17"/>
            <w:rFonts w:ascii="Arial" w:hAnsi="Arial"/>
            <w:color w:val="000000"/>
            <w:u w:val="none"/>
          </w:rPr>
          <w:t>reyyhadri@gmail.com</w:t>
        </w:r>
      </w:hyperlink>
      <w:r>
        <w:rPr>
          <w:rFonts w:ascii="Arial" w:hAnsi="Arial"/>
          <w:sz w:val="17"/>
        </w:rPr>
        <w:t xml:space="preserve"> | </w:t>
      </w:r>
      <w:hyperlink r:id="rId11" w:history="1">
        <w:r>
          <w:rPr>
            <w:sz w:val="17"/>
            <w:rFonts w:ascii="Arial" w:hAnsi="Arial"/>
            <w:color w:val="000000"/>
            <w:u w:val="none"/>
          </w:rPr>
          <w:t>linkedin.com/in/reyhadri</w:t>
        </w:r>
      </w:hyperlink>
      <w:r>
        <w:rPr>
          <w:rFonts w:ascii="Arial" w:hAnsi="Arial"/>
          <w:sz w:val="17"/>
        </w:rPr>
        <w:t xml:space="preserve"> | </w:t>
      </w:r>
      <w:hyperlink r:id="rId12" w:history="1">
        <w:r>
          <w:rPr>
            <w:sz w:val="17"/>
            <w:rFonts w:ascii="Arial" w:hAnsi="Arial"/>
            <w:color w:val="000000"/>
            <w:u w:val="none"/>
          </w:rPr>
          <w:t>github.com/RaihanHadriansyah21</w:t>
        </w:r>
      </w:hyperlink>
      <w:r>
        <w:rPr>
          <w:rFonts w:ascii="Arial" w:hAnsi="Arial"/>
          <w:sz w:val="17"/>
        </w:rPr>
        <w:t xml:space="preserve"> | </w:t>
      </w:r>
      <w:hyperlink r:id="rId13" w:history="1">
        <w:r>
          <w:rPr>
            <w:sz w:val="17"/>
            <w:rFonts w:ascii="Arial" w:hAnsi="Arial"/>
            <w:color w:val="000000"/>
            <w:u w:val="none"/>
          </w:rPr>
          <w:t>portoreyy.vercel.app</w:t>
        </w:r>
      </w:hyperlink>
    </w:p>
    <w:p>
      <w:pPr>
        <w:keepNext/>
        <w:spacing w:before="90" w:after="44" w:line="360" w:lineRule="auto"/>
        <w:jc w:val="left"/>
        <w:pBdr>
          <w:bottom w:val="single" w:sz="5" w:space="1" w:color="000000"/>
        </w:pBdr>
      </w:pPr>
      <w:r>
        <w:rPr>
          <w:rFonts w:ascii="Arial" w:hAnsi="Arial"/>
          <w:b/>
          <w:sz w:val="20"/>
        </w:rPr>
        <w:t>PROFESSIONAL SUMMARY</w:t>
      </w:r>
    </w:p>
    <w:p>
      <w:pPr>
        <w:spacing w:before="0" w:after="40" w:line="360" w:lineRule="auto"/>
        <w:jc w:val="both"/>
        <w:jc w:val="both"/>
        <w:spacing w:line="360" w:lineRule="auto"/>
      </w:pPr>
      <w:r>
        <w:rPr>
          <w:rFonts w:ascii="Arial" w:hAnsi="Arial"/>
          <w:i w:val="0"/>
          <w:sz w:val="18"/>
        </w:rPr>
        <w:t>Telecommunication Engineering graduate (S.T.) from Telkom University (GPA: 3.29) specializing in Applied AI/ML and Full-Stack Software Engineering. Brings a solid engineering foundation in taking machine learning models beyond experimental notebooks into production-ready API services, asynchronous job queues, and responsive web and mobile interfaces. Hands-on experience across the entire development lifecycle using Python, TypeScript, Next.js 16, React 19, FastAPI, TensorFlow/Keras, TensorFlow Lite, Flutter, Supabase (PostgreSQL), Redis/RQ, Docker, and Playwright automated testing. Backed by 4 months of practical IT internship at CV. Bima Technologies and production-live deployments (portoreyy.vercel.app, scovis.vercel.app). Fluent in English with solid asynchronous communication, clean-code habits, and code-review discipline, immediately available for full-time on-site, hybrid, or remote engineering roles.</w:t>
      </w:r>
    </w:p>
    <w:p>
      <w:pPr>
        <w:keepNext/>
        <w:spacing w:before="90" w:after="44" w:line="360" w:lineRule="auto"/>
        <w:jc w:val="left"/>
        <w:pBdr>
          <w:bottom w:val="single" w:sz="5" w:space="1" w:color="000000"/>
        </w:pBdr>
      </w:pPr>
      <w:r>
        <w:rPr>
          <w:rFonts w:ascii="Arial" w:hAnsi="Arial"/>
          <w:b/>
          <w:sz w:val="20"/>
        </w:rPr>
        <w:t>EDUCATION</w:t>
      </w:r>
    </w:p>
    <w:p>
      <w:pPr>
        <w:keepNext/>
        <w:tabs>
          <w:tab w:pos="10469" w:val="right"/>
        </w:tabs>
        <w:spacing w:before="44" w:after="8" w:line="360" w:lineRule="auto"/>
      </w:pPr>
      <w:r>
        <w:rPr>
          <w:rFonts w:ascii="Arial" w:hAnsi="Arial"/>
          <w:b/>
          <w:sz w:val="18"/>
        </w:rPr>
        <w:t>Telkom University - Bandung, Indonesia</w:t>
      </w:r>
      <w:r>
        <w:rPr>
          <w:rFonts w:ascii="Arial" w:hAnsi="Arial"/>
          <w:b/>
          <w:sz w:val="17"/>
        </w:rPr>
        <w:tab/>
        <w:t>2022 - 2026</w:t>
      </w:r>
    </w:p>
    <w:p>
      <w:pPr>
        <w:keepNext/>
        <w:spacing w:before="0" w:after="20" w:line="360" w:lineRule="auto"/>
      </w:pPr>
      <w:r>
        <w:rPr>
          <w:rFonts w:ascii="Arial" w:hAnsi="Arial"/>
          <w:i/>
          <w:sz w:val="17"/>
        </w:rPr>
        <w:t>Bachelor of Engineering (S.T.) in Telecommunication Engineering | GPA: 3.29/4.00</w:t>
      </w:r>
    </w:p>
    <w:p>
      <w:pPr>
        <w:spacing w:before="0" w:after="40" w:line="360" w:lineRule="auto"/>
        <w:jc w:val="both"/>
        <w:jc w:val="both"/>
        <w:spacing w:line="360" w:lineRule="auto"/>
      </w:pPr>
      <w:r>
        <w:rPr>
          <w:rFonts w:ascii="Arial" w:hAnsi="Arial"/>
          <w:i/>
          <w:sz w:val="17"/>
        </w:rPr>
        <w:t>Academic requirements fully completed (formal commencement ceremony scheduled November 2026). Relevant Coursework: Software Engineering, Computer Networks (LAN/WLAN, TCP/IP), Relational Databases &amp; SQL, Distributed Systems, Cloud Computing.</w:t>
      </w:r>
    </w:p>
    <w:p>
      <w:pPr>
        <w:keepNext/>
        <w:spacing w:before="90" w:after="44" w:line="360" w:lineRule="auto"/>
        <w:jc w:val="left"/>
        <w:pBdr>
          <w:bottom w:val="single" w:sz="5" w:space="1" w:color="000000"/>
        </w:pBdr>
      </w:pPr>
      <w:r>
        <w:rPr>
          <w:rFonts w:ascii="Arial" w:hAnsi="Arial"/>
          <w:b/>
          <w:sz w:val="20"/>
        </w:rPr>
        <w:t>SELECTED TECHNICAL PROJECTS (WEB &amp; AI PLATFORMS)</w:t>
      </w:r>
    </w:p>
    <w:p>
      <w:pPr>
        <w:keepNext/>
        <w:tabs>
          <w:tab w:pos="10469" w:val="right"/>
        </w:tabs>
        <w:spacing w:before="44" w:after="8" w:line="360" w:lineRule="auto"/>
      </w:pPr>
      <w:r>
        <w:rPr>
          <w:rFonts w:ascii="Arial" w:hAnsi="Arial"/>
          <w:b/>
          <w:sz w:val="18"/>
        </w:rPr>
        <w:t>SCOVIS - Decoupled Full-Stack Web Application &amp; REST API System</w:t>
      </w:r>
      <w:r>
        <w:rPr>
          <w:rFonts w:ascii="Arial" w:hAnsi="Arial"/>
          <w:b/>
          <w:sz w:val="17"/>
        </w:rPr>
        <w:tab/>
        <w:t>Jun 2026 - Aug 2026</w:t>
      </w:r>
    </w:p>
    <w:p>
      <w:pPr>
        <w:keepNext/>
        <w:spacing w:before="0" w:after="20" w:line="360" w:lineRule="auto"/>
      </w:pPr>
      <w:r>
        <w:rPr>
          <w:rFonts w:ascii="Arial" w:hAnsi="Arial"/>
          <w:i/>
          <w:sz w:val="17"/>
        </w:rPr>
        <w:t>Full-Stack &amp; AI Developer | Next.js 16 (App Router), React 19, TypeScript 5, FastAPI, Supabase PostgreSQL, Redis/RQ, Docker Compose, Vitest, Playwright</w:t>
      </w:r>
    </w:p>
    <w:p>
      <w:pPr>
        <w:pStyle w:val="ListBullet"/>
        <w:spacing w:before="0" w:after="24" w:line="360" w:lineRule="auto"/>
        <w:jc w:val="both"/>
        <w:jc w:val="both"/>
        <w:spacing w:line="360" w:lineRule="auto"/>
      </w:pPr>
      <w:r>
        <w:rPr>
          <w:rFonts w:ascii="Arial" w:hAnsi="Arial"/>
          <w:sz w:val="17"/>
        </w:rPr>
        <w:t>Built a three-role responsive web application (Student, Lecturer, Admin) using React 19 and Next.js 16 App Router with TypeScript, implementing server/client component separation, Context API for state management, dynamic routing, and Tailwind CSS for consistent design systems.</w:t>
      </w:r>
    </w:p>
    <w:p>
      <w:pPr>
        <w:pStyle w:val="ListBullet"/>
        <w:spacing w:before="0" w:after="24" w:line="360" w:lineRule="auto"/>
        <w:jc w:val="both"/>
        <w:jc w:val="both"/>
        <w:spacing w:line="360" w:lineRule="auto"/>
      </w:pPr>
      <w:r>
        <w:rPr>
          <w:rFonts w:ascii="Arial" w:hAnsi="Arial"/>
          <w:sz w:val="17"/>
        </w:rPr>
        <w:t>Engineered 31 RESTful API endpoints with strict schema validation, structured HTTP status codes, and OpenAPI/Swagger documentation; backed by Supabase PostgreSQL with relational schema design (keys, JOINs, indexing) and Row Level Security for multi-tenant data isolation.</w:t>
      </w:r>
    </w:p>
    <w:p>
      <w:pPr>
        <w:pStyle w:val="ListBullet"/>
        <w:spacing w:before="0" w:after="24" w:line="360" w:lineRule="auto"/>
        <w:jc w:val="both"/>
        <w:jc w:val="both"/>
        <w:spacing w:line="360" w:lineRule="auto"/>
      </w:pPr>
      <w:r>
        <w:rPr>
          <w:rFonts w:ascii="Arial" w:hAnsi="Arial"/>
          <w:sz w:val="17"/>
        </w:rPr>
        <w:t>Implemented Redis/RQ asynchronous task queues with per-submission distributed locking for non-blocking ML inference; containerized the multi-service stack using Docker Compose; authored automated unit tests (Vitest) and end-to-end tests (Playwright).</w:t>
      </w:r>
    </w:p>
    <w:p>
      <w:pPr>
        <w:keepNext/>
        <w:tabs>
          <w:tab w:pos="10469" w:val="right"/>
        </w:tabs>
        <w:spacing w:before="44" w:after="8" w:line="360" w:lineRule="auto"/>
      </w:pPr>
      <w:r>
        <w:rPr>
          <w:rFonts w:ascii="Arial" w:hAnsi="Arial"/>
          <w:b/>
          <w:sz w:val="18"/>
        </w:rPr>
        <w:t>Interactive Portfolio Platform &amp; Admin Dashboard - Live Production App</w:t>
      </w:r>
      <w:r>
        <w:rPr>
          <w:rFonts w:ascii="Arial" w:hAnsi="Arial"/>
          <w:b/>
          <w:sz w:val="17"/>
        </w:rPr>
        <w:tab/>
        <w:t>Aug 2026 - Sep 2026</w:t>
      </w:r>
    </w:p>
    <w:p>
      <w:pPr>
        <w:keepNext/>
        <w:spacing w:before="0" w:after="20" w:line="360" w:lineRule="auto"/>
      </w:pPr>
      <w:r>
        <w:rPr>
          <w:rFonts w:ascii="Arial" w:hAnsi="Arial"/>
          <w:i/>
          <w:sz w:val="17"/>
        </w:rPr>
        <w:t>Creator &amp; Lead Developer | Next.js 16, React 19, TypeScript, Tailwind CSS, Supabase PostgreSQL, Upstash Redis, Google GenAI SDK, Node.js API Routes, Vercel</w:t>
      </w:r>
    </w:p>
    <w:p>
      <w:pPr>
        <w:pStyle w:val="ListBullet"/>
        <w:spacing w:before="0" w:after="24" w:line="360" w:lineRule="auto"/>
        <w:jc w:val="both"/>
        <w:jc w:val="both"/>
        <w:spacing w:line="360" w:lineRule="auto"/>
      </w:pPr>
      <w:r>
        <w:rPr>
          <w:rFonts w:ascii="Arial" w:hAnsi="Arial"/>
          <w:sz w:val="17"/>
        </w:rPr>
        <w:t>Designed and deployed a live full-stack web platform with a secure admin dashboard (analytics, real-time visitor tracking, chat lead management) backed by Supabase PostgreSQL and Upstash Redis; implemented reusable React component library, dynamic i18n multilingual routing (/en, /id), and server-side API handlers.</w:t>
      </w:r>
    </w:p>
    <w:p>
      <w:pPr>
        <w:pStyle w:val="ListBullet"/>
        <w:spacing w:before="0" w:after="24" w:line="360" w:lineRule="auto"/>
        <w:jc w:val="both"/>
        <w:jc w:val="both"/>
        <w:spacing w:line="360" w:lineRule="auto"/>
      </w:pPr>
      <w:r>
        <w:rPr>
          <w:rFonts w:ascii="Arial" w:hAnsi="Arial"/>
          <w:sz w:val="17"/>
        </w:rPr>
        <w:t>Integrated Google GenAI SDK for a streaming conversational AI feature; applied web security best practices including input sanitization, CORS policies, bot-filtering guards, and rate limiting; achieved automated CI/CD deployment via Vercel from Git pushes (Live: portoreyy.vercel.app).</w:t>
      </w:r>
    </w:p>
    <w:p>
      <w:pPr>
        <w:keepNext/>
        <w:tabs>
          <w:tab w:pos="10469" w:val="right"/>
        </w:tabs>
        <w:spacing w:before="44" w:after="8" w:line="360" w:lineRule="auto"/>
      </w:pPr>
      <w:r>
        <w:rPr>
          <w:rFonts w:ascii="Arial" w:hAnsi="Arial"/>
          <w:b/>
          <w:sz w:val="18"/>
        </w:rPr>
        <w:t>DermaScan - Healthcare Decision-Support Full-Stack Web App</w:t>
      </w:r>
      <w:r>
        <w:rPr>
          <w:rFonts w:ascii="Arial" w:hAnsi="Arial"/>
          <w:b/>
          <w:sz w:val="17"/>
        </w:rPr>
        <w:tab/>
        <w:t>Jun 2026 - Aug 2026</w:t>
      </w:r>
    </w:p>
    <w:p>
      <w:pPr>
        <w:keepNext/>
        <w:spacing w:before="0" w:after="20" w:line="360" w:lineRule="auto"/>
      </w:pPr>
      <w:r>
        <w:rPr>
          <w:rFonts w:ascii="Arial" w:hAnsi="Arial"/>
          <w:i/>
          <w:sz w:val="17"/>
        </w:rPr>
        <w:t>Frontend &amp; AI Integration Contributor | React 18, Vite, TypeScript, FastAPI, TensorFlow Lite, Python, Axios, CORS, Railway, Vercel</w:t>
      </w:r>
    </w:p>
    <w:p>
      <w:pPr>
        <w:pStyle w:val="ListBullet"/>
        <w:spacing w:before="0" w:after="24" w:line="360" w:lineRule="auto"/>
        <w:jc w:val="both"/>
        <w:jc w:val="both"/>
        <w:spacing w:line="360" w:lineRule="auto"/>
      </w:pPr>
      <w:r>
        <w:rPr>
          <w:rFonts w:ascii="Arial" w:hAnsi="Arial"/>
          <w:sz w:val="17"/>
        </w:rPr>
        <w:t>Converted trained multi-task Keras deep learning models into lightweight TensorFlow Lite (TFLite) artifacts, optimizing server memory footprint and achieving sub-second inference on containerized cloud runtimes.</w:t>
      </w:r>
    </w:p>
    <w:p>
      <w:pPr>
        <w:pStyle w:val="ListBullet"/>
        <w:spacing w:before="0" w:after="24" w:line="360" w:lineRule="auto"/>
        <w:jc w:val="both"/>
        <w:jc w:val="both"/>
        <w:spacing w:line="360" w:lineRule="auto"/>
      </w:pPr>
      <w:r>
        <w:rPr>
          <w:rFonts w:ascii="Arial" w:hAnsi="Arial"/>
          <w:sz w:val="17"/>
        </w:rPr>
        <w:t>Integrated React/Vite frontend with FastAPI backend using Axios for multipart image uploads, EXIF orientation normalization, loading/error/success states for async API calls, and CORS policies for production deployment across Vercel and Railway.</w:t>
      </w:r>
    </w:p>
    <w:p>
      <w:pPr>
        <w:keepNext/>
        <w:spacing w:before="90" w:after="44" w:line="360" w:lineRule="auto"/>
        <w:jc w:val="left"/>
        <w:pBdr>
          <w:bottom w:val="single" w:sz="5" w:space="1" w:color="000000"/>
        </w:pBdr>
      </w:pPr>
      <w:r>
        <w:rPr>
          <w:rFonts w:ascii="Arial" w:hAnsi="Arial"/>
          <w:b/>
          <w:sz w:val="20"/>
        </w:rPr>
        <w:t>APPLIED MACHINE LEARNING &amp; MOBILE PROJECTS</w:t>
      </w:r>
    </w:p>
    <w:p>
      <w:pPr>
        <w:keepNext/>
        <w:tabs>
          <w:tab w:pos="10469" w:val="right"/>
        </w:tabs>
        <w:spacing w:before="44" w:after="8" w:line="360" w:lineRule="auto"/>
      </w:pPr>
      <w:r>
        <w:rPr>
          <w:rFonts w:ascii="Arial" w:hAnsi="Arial"/>
          <w:b/>
          <w:sz w:val="18"/>
        </w:rPr>
        <w:t>Vehicle Image Classification via MobileNetV2 Transfer Learning</w:t>
      </w:r>
      <w:r>
        <w:rPr>
          <w:rFonts w:ascii="Arial" w:hAnsi="Arial"/>
          <w:b/>
          <w:sz w:val="17"/>
        </w:rPr>
        <w:tab/>
        <w:t>2025</w:t>
      </w:r>
    </w:p>
    <w:p>
      <w:pPr>
        <w:keepNext/>
        <w:spacing w:before="0" w:after="20" w:line="360" w:lineRule="auto"/>
      </w:pPr>
      <w:r>
        <w:rPr>
          <w:rFonts w:ascii="Arial" w:hAnsi="Arial"/>
          <w:i/>
          <w:sz w:val="17"/>
        </w:rPr>
        <w:t>Machine Learning Engineer | Python, TensorFlow/Keras, MobileNetV2, Transfer Learning, TFLite, TensorFlow.js</w:t>
      </w:r>
    </w:p>
    <w:p>
      <w:pPr>
        <w:pStyle w:val="ListBullet"/>
        <w:spacing w:before="0" w:after="24" w:line="360" w:lineRule="auto"/>
        <w:jc w:val="both"/>
        <w:jc w:val="both"/>
        <w:spacing w:line="360" w:lineRule="auto"/>
      </w:pPr>
      <w:r>
        <w:rPr>
          <w:rFonts w:ascii="Arial" w:hAnsi="Arial"/>
          <w:sz w:val="17"/>
        </w:rPr>
        <w:t>Developed a 4-class vehicle image classifier (bus, car, motorcycle, truck) utilizing MobileNetV2 pre-trained on ImageNet with customized classification head, global average pooling, and dropout regularization.</w:t>
      </w:r>
    </w:p>
    <w:p>
      <w:pPr>
        <w:pStyle w:val="ListBullet"/>
        <w:spacing w:before="0" w:after="24" w:line="360" w:lineRule="auto"/>
        <w:jc w:val="both"/>
        <w:jc w:val="both"/>
        <w:spacing w:line="360" w:lineRule="auto"/>
      </w:pPr>
      <w:r>
        <w:rPr>
          <w:rFonts w:ascii="Arial" w:hAnsi="Arial"/>
          <w:sz w:val="17"/>
        </w:rPr>
        <w:t>Conducted stratified dataset splitting (80/10/10) with data augmentation pipelines, achieving 93.46% held-out test accuracy; exported optimized models to TensorFlow SavedModel, TensorFlow Lite, and TensorFlow.js formats for cross-platform deployment.</w:t>
      </w:r>
    </w:p>
    <w:p>
      <w:pPr>
        <w:keepNext/>
        <w:tabs>
          <w:tab w:pos="10469" w:val="right"/>
        </w:tabs>
        <w:spacing w:before="44" w:after="8" w:line="360" w:lineRule="auto"/>
      </w:pPr>
      <w:r>
        <w:rPr>
          <w:rFonts w:ascii="Arial" w:hAnsi="Arial"/>
          <w:b/>
          <w:sz w:val="18"/>
        </w:rPr>
        <w:t>QuizInt - Role-Based Gamified Mobile Learning Application</w:t>
      </w:r>
      <w:r>
        <w:rPr>
          <w:rFonts w:ascii="Arial" w:hAnsi="Arial"/>
          <w:b/>
          <w:sz w:val="17"/>
        </w:rPr>
        <w:tab/>
        <w:t>2024 - 2025</w:t>
      </w:r>
    </w:p>
    <w:p>
      <w:pPr>
        <w:keepNext/>
        <w:spacing w:before="0" w:after="20" w:line="360" w:lineRule="auto"/>
      </w:pPr>
      <w:r>
        <w:rPr>
          <w:rFonts w:ascii="Arial" w:hAnsi="Arial"/>
          <w:i/>
          <w:sz w:val="17"/>
        </w:rPr>
        <w:t>Mobile Engineering Lead | Flutter, Dart, Supabase PostgreSQL, Provider, Biometrics, QR Scanner</w:t>
      </w:r>
    </w:p>
    <w:p>
      <w:pPr>
        <w:pStyle w:val="ListBullet"/>
        <w:spacing w:before="0" w:after="24" w:line="360" w:lineRule="auto"/>
        <w:jc w:val="both"/>
        <w:jc w:val="both"/>
        <w:spacing w:line="360" w:lineRule="auto"/>
      </w:pPr>
      <w:r>
        <w:rPr>
          <w:rFonts w:ascii="Arial" w:hAnsi="Arial"/>
          <w:sz w:val="17"/>
        </w:rPr>
        <w:t>Architected a cross-platform mobile educational app using Flutter and Dart with Provider state management; implemented real-time timed quiz sessions with interactive power-up mechanics (Double Score, Freeze Timer, 50:50) and dynamic leaderboard calculations.</w:t>
      </w:r>
    </w:p>
    <w:p>
      <w:pPr>
        <w:pStyle w:val="ListBullet"/>
        <w:spacing w:before="0" w:after="24" w:line="360" w:lineRule="auto"/>
        <w:jc w:val="both"/>
        <w:jc w:val="both"/>
        <w:spacing w:line="360" w:lineRule="auto"/>
      </w:pPr>
      <w:r>
        <w:rPr>
          <w:rFonts w:ascii="Arial" w:hAnsi="Arial"/>
          <w:sz w:val="17"/>
        </w:rPr>
        <w:t>Integrated Supabase backend with Row Level Security (RLS) for role-based student and instructor access, device camera QR code onboarding, local biometric authentication, and on-device gradebook PDF generation.</w:t>
      </w:r>
    </w:p>
    <w:p>
      <w:pPr>
        <w:keepNext/>
        <w:spacing w:before="90" w:after="44" w:line="360" w:lineRule="auto"/>
        <w:jc w:val="left"/>
        <w:pBdr>
          <w:bottom w:val="single" w:sz="5" w:space="1" w:color="000000"/>
        </w:pBdr>
      </w:pPr>
      <w:r>
        <w:rPr>
          <w:rFonts w:ascii="Arial" w:hAnsi="Arial"/>
          <w:b/>
          <w:sz w:val="20"/>
        </w:rPr>
        <w:t>PROFESSIONAL EXPERIENCE</w:t>
      </w:r>
    </w:p>
    <w:p>
      <w:pPr>
        <w:keepNext/>
        <w:tabs>
          <w:tab w:pos="10469" w:val="right"/>
        </w:tabs>
        <w:spacing w:before="44" w:after="8" w:line="360" w:lineRule="auto"/>
      </w:pPr>
      <w:r>
        <w:rPr>
          <w:rFonts w:ascii="Arial" w:hAnsi="Arial"/>
          <w:b/>
          <w:sz w:val="18"/>
        </w:rPr>
        <w:t>CV. Bima Technologies - Jember, East Java, Indonesia</w:t>
      </w:r>
      <w:r>
        <w:rPr>
          <w:rFonts w:ascii="Arial" w:hAnsi="Arial"/>
          <w:b/>
          <w:sz w:val="17"/>
        </w:rPr>
        <w:tab/>
        <w:t>Jun 2025 - Sep 2025</w:t>
      </w:r>
    </w:p>
    <w:p>
      <w:pPr>
        <w:keepNext/>
        <w:spacing w:before="0" w:after="20" w:line="360" w:lineRule="auto"/>
      </w:pPr>
      <w:r>
        <w:rPr>
          <w:rFonts w:ascii="Arial" w:hAnsi="Arial"/>
          <w:i/>
          <w:sz w:val="17"/>
        </w:rPr>
        <w:t>Information Technology Intern</w:t>
      </w:r>
    </w:p>
    <w:p>
      <w:pPr>
        <w:pStyle w:val="ListBullet"/>
        <w:spacing w:before="0" w:after="24" w:line="360" w:lineRule="auto"/>
        <w:jc w:val="both"/>
        <w:jc w:val="both"/>
        <w:spacing w:line="360" w:lineRule="auto"/>
      </w:pPr>
      <w:r>
        <w:rPr>
          <w:rFonts w:ascii="Arial" w:hAnsi="Arial"/>
          <w:sz w:val="17"/>
        </w:rPr>
        <w:t>Maintained core full-stack web application modules and resolved 15+ critical user-interface bugs and API integration errors during sprint delivery cycles, ensuring high web application stability.</w:t>
      </w:r>
    </w:p>
    <w:p>
      <w:pPr>
        <w:pStyle w:val="ListBullet"/>
        <w:spacing w:before="0" w:after="24" w:line="360" w:lineRule="auto"/>
        <w:jc w:val="both"/>
        <w:jc w:val="both"/>
        <w:spacing w:line="360" w:lineRule="auto"/>
      </w:pPr>
      <w:r>
        <w:rPr>
          <w:rFonts w:ascii="Arial" w:hAnsi="Arial"/>
          <w:sz w:val="17"/>
        </w:rPr>
        <w:t>Constructed, executed, and optimized dozens of relational SQL queries (MySQL) to maintain transactional data integrity, monitor production records, and accelerate routine data reporting workflows.</w:t>
      </w:r>
    </w:p>
    <w:p>
      <w:pPr>
        <w:pStyle w:val="ListBullet"/>
        <w:spacing w:before="0" w:after="24" w:line="360" w:lineRule="auto"/>
        <w:jc w:val="both"/>
        <w:jc w:val="both"/>
        <w:spacing w:line="360" w:lineRule="auto"/>
      </w:pPr>
      <w:r>
        <w:rPr>
          <w:rFonts w:ascii="Arial" w:hAnsi="Arial"/>
          <w:sz w:val="17"/>
        </w:rPr>
        <w:t>Authored modular technical documentation for developed features, managed feature branches, and collaborated with engineering teams via Git pull requests, code reviews, and sprint retrospectives.</w:t>
      </w:r>
    </w:p>
    <w:p>
      <w:pPr>
        <w:keepNext/>
        <w:tabs>
          <w:tab w:pos="10469" w:val="right"/>
        </w:tabs>
        <w:spacing w:before="44" w:after="8" w:line="360" w:lineRule="auto"/>
      </w:pPr>
      <w:r>
        <w:rPr>
          <w:rFonts w:ascii="Arial" w:hAnsi="Arial"/>
          <w:b/>
          <w:sz w:val="18"/>
        </w:rPr>
        <w:t>PT Telkom Indonesia (IndiHome) - Bandung, Indonesia</w:t>
      </w:r>
      <w:r>
        <w:rPr>
          <w:rFonts w:ascii="Arial" w:hAnsi="Arial"/>
          <w:b/>
          <w:sz w:val="17"/>
        </w:rPr>
        <w:tab/>
        <w:t>Jul 2021 - Aug 2021</w:t>
      </w:r>
    </w:p>
    <w:p>
      <w:pPr>
        <w:keepNext/>
        <w:spacing w:before="0" w:after="20" w:line="360" w:lineRule="auto"/>
      </w:pPr>
      <w:r>
        <w:rPr>
          <w:rFonts w:ascii="Arial" w:hAnsi="Arial"/>
          <w:i/>
          <w:sz w:val="17"/>
        </w:rPr>
        <w:t>Telecommunication Installation Intern</w:t>
      </w:r>
    </w:p>
    <w:p>
      <w:pPr>
        <w:pStyle w:val="ListBullet"/>
        <w:spacing w:before="0" w:after="24" w:line="360" w:lineRule="auto"/>
        <w:jc w:val="both"/>
        <w:jc w:val="both"/>
        <w:spacing w:line="360" w:lineRule="auto"/>
      </w:pPr>
      <w:r>
        <w:rPr>
          <w:rFonts w:ascii="Arial" w:hAnsi="Arial"/>
          <w:sz w:val="17"/>
        </w:rPr>
        <w:t>Assisted field engineering teams with residential fiber optic installations (Fiber to the Home), routing drop cables from Optical Distribution Points (ODP) to client premises and measuring signal attenuation with Optical Power Meters (OPM).</w:t>
      </w:r>
    </w:p>
    <w:p>
      <w:pPr>
        <w:pStyle w:val="ListBullet"/>
        <w:spacing w:before="0" w:after="24" w:line="360" w:lineRule="auto"/>
        <w:jc w:val="both"/>
        <w:jc w:val="both"/>
        <w:spacing w:line="360" w:lineRule="auto"/>
      </w:pPr>
      <w:r>
        <w:rPr>
          <w:rFonts w:ascii="Arial" w:hAnsi="Arial"/>
          <w:sz w:val="17"/>
        </w:rPr>
        <w:t>Configured, tested, and verified 30+ customer Optical Network Terminals (ONT) and Wi-Fi routers, achieving a 100% first-time connectivity test pass rate across end-to-end IP network troubleshooting.</w:t>
      </w:r>
    </w:p>
    <w:p>
      <w:pPr>
        <w:keepNext/>
        <w:spacing w:before="90" w:after="44" w:line="360" w:lineRule="auto"/>
        <w:jc w:val="left"/>
        <w:pBdr>
          <w:bottom w:val="single" w:sz="5" w:space="1" w:color="000000"/>
        </w:pBdr>
      </w:pPr>
      <w:r>
        <w:rPr>
          <w:rFonts w:ascii="Arial" w:hAnsi="Arial"/>
          <w:b/>
          <w:sz w:val="20"/>
        </w:rPr>
        <w:t>LEADERSHIP EXPERIENCE</w:t>
      </w:r>
    </w:p>
    <w:p>
      <w:pPr>
        <w:keepNext/>
        <w:tabs>
          <w:tab w:pos="10469" w:val="right"/>
        </w:tabs>
        <w:spacing w:before="44" w:after="8" w:line="360" w:lineRule="auto"/>
      </w:pPr>
      <w:r>
        <w:rPr>
          <w:rFonts w:ascii="Arial" w:hAnsi="Arial"/>
          <w:b/>
          <w:sz w:val="18"/>
        </w:rPr>
        <w:t>Telecommunication Engineering Student Association (HMTT) - Telkom University</w:t>
      </w:r>
      <w:r>
        <w:rPr>
          <w:rFonts w:ascii="Arial" w:hAnsi="Arial"/>
          <w:b/>
          <w:sz w:val="17"/>
        </w:rPr>
        <w:tab/>
        <w:t>2023 - 2026</w:t>
      </w:r>
    </w:p>
    <w:p>
      <w:pPr>
        <w:keepNext/>
        <w:spacing w:before="0" w:after="20" w:line="360" w:lineRule="auto"/>
      </w:pPr>
      <w:r>
        <w:rPr>
          <w:rFonts w:ascii="Arial" w:hAnsi="Arial"/>
          <w:i/>
          <w:sz w:val="17"/>
        </w:rPr>
        <w:t>Head of Commission 3, Student Representative Council (DPA) (2025-2026) | Legislative Staff (2024-2025) | Intern Staff (2023)</w:t>
      </w:r>
    </w:p>
    <w:p>
      <w:pPr>
        <w:pStyle w:val="ListBullet"/>
        <w:spacing w:before="0" w:after="24" w:line="360" w:lineRule="auto"/>
        <w:jc w:val="both"/>
        <w:jc w:val="both"/>
        <w:spacing w:line="360" w:lineRule="auto"/>
      </w:pPr>
      <w:r>
        <w:rPr>
          <w:rFonts w:ascii="Arial" w:hAnsi="Arial"/>
          <w:sz w:val="17"/>
        </w:rPr>
        <w:t>Directed legislative supervisory oversight across all departments and programs of the Executive Board (BP HMTT) as the "Eyes and Ears" of DPA HMTT; enforced standardized evaluation rubrics measuring working-conference compliance, operational timelines, and quantitative target achievement.</w:t>
      </w:r>
    </w:p>
    <w:p>
      <w:pPr>
        <w:pStyle w:val="ListBullet"/>
        <w:spacing w:before="0" w:after="24" w:line="360" w:lineRule="auto"/>
        <w:jc w:val="both"/>
        <w:jc w:val="both"/>
        <w:spacing w:line="360" w:lineRule="auto"/>
      </w:pPr>
      <w:r>
        <w:rPr>
          <w:rFonts w:ascii="Arial" w:hAnsi="Arial"/>
          <w:sz w:val="17"/>
        </w:rPr>
        <w:t>Presided over statutory accountability hearings including the 100-Day Executive Monitoring &amp; Evaluation (Monev), periodic oversight plenums, and final Accountability Hearings (Sidang LPJ); authored formal Supervisory Instruments (Surat Pengawasan) delivering actionable data-driven corrective recommendations.</w:t>
      </w:r>
    </w:p>
    <w:p>
      <w:pPr>
        <w:pStyle w:val="ListBullet"/>
        <w:spacing w:before="0" w:after="24" w:line="360" w:lineRule="auto"/>
        <w:jc w:val="both"/>
        <w:jc w:val="both"/>
        <w:spacing w:line="360" w:lineRule="auto"/>
      </w:pPr>
      <w:r>
        <w:rPr>
          <w:rFonts w:ascii="Arial" w:hAnsi="Arial"/>
          <w:sz w:val="17"/>
        </w:rPr>
        <w:t>Monitored student aspirational channels, facilitated structured hearings between constituents and executive leadership, and maintained rigorous legislative documentation ensuring institutional accountability and organizational integrity.</w:t>
      </w:r>
    </w:p>
    <w:p>
      <w:pPr>
        <w:spacing w:before="0" w:after="0"/>
      </w:pPr>
      <w:r>
        <w:br w:type="page"/>
      </w:r>
    </w:p>
    <w:p>
      <w:pPr>
        <w:keepNext/>
        <w:spacing w:before="90" w:after="44" w:line="360" w:lineRule="auto"/>
        <w:jc w:val="left"/>
        <w:pBdr>
          <w:bottom w:val="single" w:sz="5" w:space="1" w:color="000000"/>
        </w:pBdr>
      </w:pPr>
      <w:r>
        <w:rPr>
          <w:rFonts w:ascii="Arial" w:hAnsi="Arial"/>
          <w:b/>
          <w:sz w:val="20"/>
        </w:rPr>
        <w:t>CERTIFICATIONS AND INTENSIVE TRAINING</w:t>
      </w:r>
    </w:p>
    <w:p>
      <w:pPr>
        <w:pStyle w:val="ListBullet"/>
        <w:spacing w:before="0" w:after="24" w:line="360" w:lineRule="auto"/>
        <w:jc w:val="both"/>
        <w:jc w:val="both"/>
        <w:spacing w:line="360" w:lineRule="auto"/>
      </w:pPr>
      <w:r>
        <w:rPr>
          <w:rFonts w:ascii="Arial" w:hAnsi="Arial"/>
          <w:b/>
          <w:sz w:val="17"/>
        </w:rPr>
        <w:t xml:space="preserve">Coding Camp 2026 - AI Engineer Specialization: </w:t>
      </w:r>
      <w:r>
        <w:rPr>
          <w:rFonts w:ascii="Arial" w:hAnsi="Arial"/>
          <w:sz w:val="17"/>
        </w:rPr>
        <w:t>DBS Foundation and Dicoding Indonesia (Accelerated cohort covering Python, Machine Learning, Deep Learning, Generative AI, and Capstone Deployment - Jul 2026).</w:t>
      </w:r>
    </w:p>
    <w:p>
      <w:pPr>
        <w:pStyle w:val="ListBullet"/>
        <w:spacing w:before="0" w:after="24" w:line="360" w:lineRule="auto"/>
        <w:jc w:val="both"/>
        <w:jc w:val="both"/>
        <w:spacing w:line="360" w:lineRule="auto"/>
      </w:pPr>
      <w:r>
        <w:rPr>
          <w:rFonts w:ascii="Arial" w:hAnsi="Arial"/>
          <w:b/>
          <w:sz w:val="17"/>
        </w:rPr>
        <w:t xml:space="preserve">Membangun Proyek Deep Learning Tingkat Mahir: </w:t>
      </w:r>
      <w:r>
        <w:rPr>
          <w:rFonts w:ascii="Arial" w:hAnsi="Arial"/>
          <w:sz w:val="17"/>
        </w:rPr>
        <w:t>Dicoding Indonesia (90 hours; Custom TensorFlow architectures, multivariate time series modeling, CNNs, and advanced project submission - May 2026).</w:t>
      </w:r>
    </w:p>
    <w:p>
      <w:pPr>
        <w:pStyle w:val="ListBullet"/>
        <w:spacing w:before="0" w:after="24" w:line="360" w:lineRule="auto"/>
        <w:jc w:val="both"/>
        <w:jc w:val="both"/>
        <w:spacing w:line="360" w:lineRule="auto"/>
      </w:pPr>
      <w:r>
        <w:rPr>
          <w:rFonts w:ascii="Arial" w:hAnsi="Arial"/>
          <w:b/>
          <w:sz w:val="17"/>
        </w:rPr>
        <w:t xml:space="preserve">Membangun Aplikasi Gen AI dengan Microsoft Azure: </w:t>
      </w:r>
      <w:r>
        <w:rPr>
          <w:rFonts w:ascii="Arial" w:hAnsi="Arial"/>
          <w:sz w:val="17"/>
        </w:rPr>
        <w:t>Dicoding x Microsoft (Azure AI Foundry, model deployment, Prompt Flow, RAG architecture, and responsible AI evaluation - Mar 2026).</w:t>
      </w:r>
    </w:p>
    <w:p>
      <w:pPr>
        <w:pStyle w:val="ListBullet"/>
        <w:spacing w:before="0" w:after="24" w:line="360" w:lineRule="auto"/>
        <w:jc w:val="both"/>
        <w:jc w:val="both"/>
        <w:spacing w:line="360" w:lineRule="auto"/>
      </w:pPr>
      <w:r>
        <w:rPr>
          <w:rFonts w:ascii="Arial" w:hAnsi="Arial"/>
          <w:b/>
          <w:sz w:val="17"/>
        </w:rPr>
        <w:t xml:space="preserve">Belajar Pengembangan Machine Learning: </w:t>
      </w:r>
      <w:r>
        <w:rPr>
          <w:rFonts w:ascii="Arial" w:hAnsi="Arial"/>
          <w:sz w:val="17"/>
        </w:rPr>
        <w:t>Dicoding Indonesia (Data ingestion pipelines, NLP text classification, time series forecasting, and model deployment - Apr 2026).</w:t>
      </w:r>
    </w:p>
    <w:p>
      <w:pPr>
        <w:pStyle w:val="ListBullet"/>
        <w:spacing w:before="0" w:after="24" w:line="360" w:lineRule="auto"/>
        <w:jc w:val="both"/>
        <w:jc w:val="both"/>
        <w:spacing w:line="360" w:lineRule="auto"/>
      </w:pPr>
      <w:r>
        <w:rPr>
          <w:rFonts w:ascii="Arial" w:hAnsi="Arial"/>
          <w:b/>
          <w:sz w:val="17"/>
        </w:rPr>
        <w:t xml:space="preserve">Belajar Dasar Git dengan GitHub: </w:t>
      </w:r>
      <w:r>
        <w:rPr>
          <w:rFonts w:ascii="Arial" w:hAnsi="Arial"/>
          <w:sz w:val="17"/>
        </w:rPr>
        <w:t>Dicoding Indonesia (15 hours; version control CLI, branching workflows, pull requests, and collaborative code reviews - Feb 2026).</w:t>
      </w:r>
    </w:p>
    <w:p>
      <w:pPr>
        <w:pStyle w:val="ListBullet"/>
        <w:spacing w:before="0" w:after="24" w:line="360" w:lineRule="auto"/>
        <w:jc w:val="both"/>
        <w:jc w:val="both"/>
        <w:spacing w:line="360" w:lineRule="auto"/>
      </w:pPr>
      <w:r>
        <w:rPr>
          <w:rFonts w:ascii="Arial" w:hAnsi="Arial"/>
          <w:b/>
          <w:sz w:val="17"/>
        </w:rPr>
        <w:t xml:space="preserve">Memulai Pemrograman dengan Python: </w:t>
      </w:r>
      <w:r>
        <w:rPr>
          <w:rFonts w:ascii="Arial" w:hAnsi="Arial"/>
          <w:sz w:val="17"/>
        </w:rPr>
        <w:t>Dicoding Indonesia (60 hours; Python fundamentals, object-oriented programming (OOP), data structures, and unit testing basics - Jan 2026).</w:t>
      </w:r>
    </w:p>
    <w:p>
      <w:pPr>
        <w:keepNext/>
        <w:spacing w:before="90" w:after="44" w:line="360" w:lineRule="auto"/>
        <w:jc w:val="left"/>
        <w:pBdr>
          <w:bottom w:val="single" w:sz="5" w:space="1" w:color="000000"/>
        </w:pBdr>
      </w:pPr>
      <w:r>
        <w:rPr>
          <w:rFonts w:ascii="Arial" w:hAnsi="Arial"/>
          <w:b/>
          <w:sz w:val="20"/>
        </w:rPr>
        <w:t>TECHNICAL SKILLS</w:t>
      </w:r>
    </w:p>
    <w:p>
      <w:pPr>
        <w:spacing w:before="0" w:after="24" w:line="360" w:lineRule="auto"/>
        <w:jc w:val="both"/>
        <w:jc w:val="both"/>
        <w:spacing w:line="360" w:lineRule="auto"/>
      </w:pPr>
      <w:r>
        <w:rPr>
          <w:rFonts w:ascii="Arial" w:hAnsi="Arial"/>
          <w:b/>
          <w:sz w:val="17"/>
        </w:rPr>
        <w:t xml:space="preserve">Programming Languages: </w:t>
      </w:r>
      <w:r>
        <w:rPr>
          <w:rFonts w:ascii="Arial" w:hAnsi="Arial"/>
          <w:sz w:val="17"/>
        </w:rPr>
        <w:t>Python, TypeScript, JavaScript, SQL, Dart, HTML5, CSS3</w:t>
      </w:r>
    </w:p>
    <w:p>
      <w:pPr>
        <w:spacing w:before="0" w:after="24" w:line="360" w:lineRule="auto"/>
        <w:jc w:val="both"/>
        <w:jc w:val="both"/>
        <w:spacing w:line="360" w:lineRule="auto"/>
      </w:pPr>
      <w:r>
        <w:rPr>
          <w:rFonts w:ascii="Arial" w:hAnsi="Arial"/>
          <w:b/>
          <w:sz w:val="17"/>
        </w:rPr>
        <w:t xml:space="preserve">Artificial Intelligence &amp; ML: </w:t>
      </w:r>
      <w:r>
        <w:rPr>
          <w:rFonts w:ascii="Arial" w:hAnsi="Arial"/>
          <w:sz w:val="17"/>
        </w:rPr>
        <w:t>TensorFlow, Keras, TensorFlow Lite (TFLite), MobileNetV2, Transfer Learning, Computer Vision, Deep Learning (CNNs, Time Series), scikit-learn, Model Export (SavedModel, TFLite, TF.js), Generative AI (Google GenAI SDK, Azure AI Foundry)</w:t>
      </w:r>
    </w:p>
    <w:p>
      <w:pPr>
        <w:spacing w:before="0" w:after="24" w:line="360" w:lineRule="auto"/>
        <w:jc w:val="both"/>
        <w:jc w:val="both"/>
        <w:spacing w:line="360" w:lineRule="auto"/>
      </w:pPr>
      <w:r>
        <w:rPr>
          <w:rFonts w:ascii="Arial" w:hAnsi="Arial"/>
          <w:b/>
          <w:sz w:val="17"/>
        </w:rPr>
        <w:t xml:space="preserve">Frontend Engineering: </w:t>
      </w:r>
      <w:r>
        <w:rPr>
          <w:rFonts w:ascii="Arial" w:hAnsi="Arial"/>
          <w:sz w:val="17"/>
        </w:rPr>
        <w:t>React 19, Next.js 16 (App Router, Server/Client Components, SSR, SSG), Tailwind CSS, Responsive Web Design, Component Architecture, Context API, Vite, Axios</w:t>
      </w:r>
    </w:p>
    <w:p>
      <w:pPr>
        <w:spacing w:before="0" w:after="24" w:line="360" w:lineRule="auto"/>
        <w:jc w:val="both"/>
        <w:jc w:val="both"/>
        <w:spacing w:line="360" w:lineRule="auto"/>
      </w:pPr>
      <w:r>
        <w:rPr>
          <w:rFonts w:ascii="Arial" w:hAnsi="Arial"/>
          <w:b/>
          <w:sz w:val="17"/>
        </w:rPr>
        <w:t xml:space="preserve">Backend &amp; API Development: </w:t>
      </w:r>
      <w:r>
        <w:rPr>
          <w:rFonts w:ascii="Arial" w:hAnsi="Arial"/>
          <w:sz w:val="17"/>
        </w:rPr>
        <w:t>FastAPI, Node.js (API Routes), Express basics, RESTful OpenAPIs, Swagger/OpenAPI Specs, Asynchronous Queues (Redis / RQ), Pydantic Schemas, CORS Policies</w:t>
      </w:r>
    </w:p>
    <w:p>
      <w:pPr>
        <w:spacing w:before="0" w:after="24" w:line="360" w:lineRule="auto"/>
        <w:jc w:val="both"/>
        <w:jc w:val="both"/>
        <w:spacing w:line="360" w:lineRule="auto"/>
      </w:pPr>
      <w:r>
        <w:rPr>
          <w:rFonts w:ascii="Arial" w:hAnsi="Arial"/>
          <w:b/>
          <w:sz w:val="17"/>
        </w:rPr>
        <w:t xml:space="preserve">Databases &amp; Storage: </w:t>
      </w:r>
      <w:r>
        <w:rPr>
          <w:rFonts w:ascii="Arial" w:hAnsi="Arial"/>
          <w:sz w:val="17"/>
        </w:rPr>
        <w:t>PostgreSQL (Supabase - Auth, RLS, Storage), MySQL (Relational queries &amp; transactional data integrity), MongoDB, Redis (In-memory caching &amp; queue locking), Upstash Redis</w:t>
      </w:r>
    </w:p>
    <w:p>
      <w:pPr>
        <w:spacing w:before="0" w:after="24" w:line="360" w:lineRule="auto"/>
        <w:jc w:val="both"/>
        <w:jc w:val="both"/>
        <w:spacing w:line="360" w:lineRule="auto"/>
      </w:pPr>
      <w:r>
        <w:rPr>
          <w:rFonts w:ascii="Arial" w:hAnsi="Arial"/>
          <w:b/>
          <w:sz w:val="17"/>
        </w:rPr>
        <w:t xml:space="preserve">Mobile Engineering: </w:t>
      </w:r>
      <w:r>
        <w:rPr>
          <w:rFonts w:ascii="Arial" w:hAnsi="Arial"/>
          <w:sz w:val="17"/>
        </w:rPr>
        <w:t>Flutter, Dart, Provider State Management, Cross-platform UI, Biometric Authentication, Mobile QR Scanner, In-App PDF Generation</w:t>
      </w:r>
    </w:p>
    <w:p>
      <w:pPr>
        <w:spacing w:before="0" w:after="24" w:line="360" w:lineRule="auto"/>
        <w:jc w:val="both"/>
        <w:jc w:val="both"/>
        <w:spacing w:line="360" w:lineRule="auto"/>
      </w:pPr>
      <w:r>
        <w:rPr>
          <w:rFonts w:ascii="Arial" w:hAnsi="Arial"/>
          <w:b/>
          <w:sz w:val="17"/>
        </w:rPr>
        <w:t xml:space="preserve">DevOps, Cloud &amp; Testing: </w:t>
      </w:r>
      <w:r>
        <w:rPr>
          <w:rFonts w:ascii="Arial" w:hAnsi="Arial"/>
          <w:sz w:val="17"/>
        </w:rPr>
        <w:t>Docker, Docker Compose, Git, GitHub (PRs, Code Reviews, Branching), Playwright (E2E Testing), Vitest, pytest, Postman, Vercel (CI/CD), Railway, Linux CLI, Computer Networks (TCP/IP, LAN/WLAN, Router/ONT)</w:t>
      </w:r>
    </w:p>
    <w:p>
      <w:pPr>
        <w:spacing w:before="0" w:after="24" w:line="360" w:lineRule="auto"/>
        <w:jc w:val="both"/>
        <w:jc w:val="both"/>
        <w:spacing w:line="360" w:lineRule="auto"/>
      </w:pPr>
      <w:r>
        <w:rPr>
          <w:rFonts w:ascii="Arial" w:hAnsi="Arial"/>
          <w:b/>
          <w:sz w:val="17"/>
        </w:rPr>
        <w:t xml:space="preserve">Tools &amp; Workflow: </w:t>
      </w:r>
      <w:r>
        <w:rPr>
          <w:rFonts w:ascii="Arial" w:hAnsi="Arial"/>
          <w:sz w:val="17"/>
        </w:rPr>
        <w:t>Visual Studio Code, Chrome DevTools, Git CLI, GitHub Projects, Agile Sprints, Microsoft Office</w:t>
      </w:r>
    </w:p>
    <w:p>
      <w:pPr>
        <w:keepNext/>
        <w:spacing w:before="90" w:after="44" w:line="360" w:lineRule="auto"/>
        <w:jc w:val="left"/>
        <w:pBdr>
          <w:bottom w:val="single" w:sz="5" w:space="1" w:color="000000"/>
        </w:pBdr>
      </w:pPr>
      <w:r>
        <w:rPr>
          <w:rFonts w:ascii="Arial" w:hAnsi="Arial"/>
          <w:b/>
          <w:sz w:val="20"/>
        </w:rPr>
        <w:t>PROFESSIONAL &amp; COLLABORATION SKILLS</w:t>
      </w:r>
    </w:p>
    <w:p>
      <w:pPr>
        <w:spacing w:before="0" w:after="24" w:line="360" w:lineRule="auto"/>
        <w:jc w:val="both"/>
        <w:jc w:val="both"/>
        <w:spacing w:line="360" w:lineRule="auto"/>
      </w:pPr>
      <w:r>
        <w:rPr>
          <w:rFonts w:ascii="Arial" w:hAnsi="Arial"/>
          <w:b/>
          <w:sz w:val="17"/>
        </w:rPr>
        <w:t xml:space="preserve">Core Competencies: </w:t>
      </w:r>
      <w:r>
        <w:rPr>
          <w:rFonts w:ascii="Arial" w:hAnsi="Arial"/>
          <w:sz w:val="17"/>
        </w:rPr>
        <w:t>Remote Team Collaboration, Asynchronous Communication, Clean Code &amp; Architecture, Automated Testing (E2E &amp; Unit), Code Reviews &amp; Git PRs, Technical Documentation, Problem Solving, Agile/Sprint Retrospectives</w:t>
      </w:r>
    </w:p>
    <w:p>
      <w:pPr>
        <w:keepNext/>
        <w:spacing w:before="90" w:after="44" w:line="360" w:lineRule="auto"/>
        <w:jc w:val="left"/>
        <w:pBdr>
          <w:bottom w:val="single" w:sz="5" w:space="1" w:color="000000"/>
        </w:pBdr>
      </w:pPr>
      <w:r>
        <w:rPr>
          <w:rFonts w:ascii="Arial" w:hAnsi="Arial"/>
          <w:b/>
          <w:sz w:val="20"/>
        </w:rPr>
        <w:t>LANGUAGES</w:t>
      </w:r>
    </w:p>
    <w:p>
      <w:pPr>
        <w:spacing w:before="0" w:after="24" w:line="360" w:lineRule="auto"/>
        <w:jc w:val="both"/>
        <w:jc w:val="both"/>
        <w:spacing w:line="360" w:lineRule="auto"/>
      </w:pPr>
      <w:r>
        <w:rPr>
          <w:rFonts w:ascii="Arial" w:hAnsi="Arial"/>
          <w:b/>
          <w:sz w:val="17"/>
        </w:rPr>
        <w:t xml:space="preserve">Indonesian: </w:t>
      </w:r>
      <w:r>
        <w:rPr>
          <w:rFonts w:ascii="Arial" w:hAnsi="Arial"/>
          <w:sz w:val="17"/>
        </w:rPr>
        <w:t>Native proficiency</w:t>
      </w:r>
    </w:p>
    <w:p>
      <w:pPr>
        <w:spacing w:before="0" w:after="24" w:line="360" w:lineRule="auto"/>
        <w:jc w:val="both"/>
        <w:jc w:val="both"/>
        <w:spacing w:line="360" w:lineRule="auto"/>
      </w:pPr>
      <w:r>
        <w:rPr>
          <w:rFonts w:ascii="Arial" w:hAnsi="Arial"/>
          <w:b/>
          <w:sz w:val="17"/>
        </w:rPr>
        <w:t xml:space="preserve">English: </w:t>
      </w:r>
      <w:r>
        <w:rPr>
          <w:rFonts w:ascii="Arial" w:hAnsi="Arial"/>
          <w:sz w:val="17"/>
        </w:rPr>
        <w:t>Professional working proficiency | Telkom University EPrT Score: 490 (CEFR B1; valid through Apr 2028); English for Business Communication: 90%; technical documentation and API docs authored in English</w:t>
      </w:r>
    </w:p>
    <w:sectPr>
      <w:pgSz w:w="11909" w:h="16834"/>
      <w:pgMar w:top="605" w:right="720" w:bottom="605"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tel:+6281802301888" TargetMode="External"/><Relationship Id="rId10" Type="http://schemas.openxmlformats.org/officeDocument/2006/relationships/hyperlink" Target="mailto:reyyhadri@gmail.com" TargetMode="External"/><Relationship Id="rId11" Type="http://schemas.openxmlformats.org/officeDocument/2006/relationships/hyperlink" Target="https://linkedin.com/in/reyhadri" TargetMode="External"/><Relationship Id="rId12" Type="http://schemas.openxmlformats.org/officeDocument/2006/relationships/hyperlink" Target="https://github.com/RaihanHadriansyah21" TargetMode="External"/><Relationship Id="rId13" Type="http://schemas.openxmlformats.org/officeDocument/2006/relationships/hyperlink" Target="https://portorey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Mohammad Raihan Hadriansyah Prasetya - AI/ML Engineer &amp; Full-Stack Developer Master Resume</dc:title>
  <dc:subject>Master ATS hybrid resume combining Applied AI/ML and Full-Stack Software Engineering</dc:subject>
  <dc:creator>Mohammad Raihan Hadriansyah Prasetya</dc:creator>
  <cp:keywords>AI Engineer, Machine Learning, Full-Stack Developer, Software Engineer, Next.js, FastAPI, TensorFlow, TypeScript, Python, PostgreSQL, Docker, Playwright, Flutter</cp:keywords>
  <dc:description>Master ATS hybrid resume for Mohammad Raihan Hadriansyah Prasetya.</dc:description>
  <cp:lastModifiedBy>Mohammad Raihan Hadriansyah Prasetya</cp:lastModifiedBy>
  <cp:revision>1</cp:revision>
  <dcterms:created xsi:type="dcterms:W3CDTF">2026-09-16T18:30:25Z</dcterms:created>
  <dcterms:modified xsi:type="dcterms:W3CDTF">2026-09-16T18:30:25Z</dcterms:modified>
  <cp:category>Professional Resume</cp:category>
  <dc:identifier>Mohammad_Raihan_Hadriansyah_Prasetya_-_AI/ML_Engineer_&amp;_Full-Stack_Developer_Master_Resume</dc:identifier>
  <dc:language>en-US</dc:language>
  <cp:contentStatus>Final</cp:contentStatus>
  <cp:version>1.0</cp:version>
</cp:coreProperties>
</file>