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CA87" w14:textId="78D5C03A" w:rsidR="002E0584" w:rsidRPr="00662DC6" w:rsidRDefault="00BB035F">
      <w:pPr>
        <w:rPr>
          <w:b/>
          <w:bCs/>
        </w:rPr>
      </w:pPr>
      <w:r w:rsidRPr="00662DC6">
        <w:rPr>
          <w:b/>
          <w:bCs/>
        </w:rPr>
        <w:t>LEY 300</w:t>
      </w:r>
    </w:p>
    <w:p w14:paraId="27C0D1BF" w14:textId="6EE9D961" w:rsidR="00057CD5" w:rsidRDefault="00057CD5" w:rsidP="00057CD5">
      <w:r>
        <w:t xml:space="preserve">ARTÍCULO 53.- (AUTORIDAD PLURINACIONAL DE LA MADRE TIERRA). I. Se constituye la Autoridad Plurinacional de la Madre Tierra, como una entidad </w:t>
      </w:r>
      <w:r w:rsidRPr="00057CD5">
        <w:rPr>
          <w:highlight w:val="yellow"/>
        </w:rPr>
        <w:t>estratégica y autárquica</w:t>
      </w:r>
      <w:r>
        <w:t xml:space="preserve"> de derecho público </w:t>
      </w:r>
      <w:r w:rsidRPr="00057CD5">
        <w:rPr>
          <w:b/>
          <w:bCs/>
        </w:rPr>
        <w:t>con autonomía de gestión administrativa, técnica y económica</w:t>
      </w:r>
      <w:r>
        <w:t>, bajo tuición del Ministerio de Medio Ambiente y Agua, cuyo funcionamiento será establecido en Decreto Supremo</w:t>
      </w:r>
      <w:r w:rsidR="00BB035F">
        <w:t>.</w:t>
      </w:r>
    </w:p>
    <w:p w14:paraId="1C4541BF" w14:textId="27F7F842" w:rsidR="00BB035F" w:rsidRDefault="00BB035F" w:rsidP="00057CD5"/>
    <w:p w14:paraId="22B3B6F6" w14:textId="77777777" w:rsidR="00BB035F" w:rsidRPr="004828F7" w:rsidRDefault="00BB035F" w:rsidP="00057CD5">
      <w:pPr>
        <w:rPr>
          <w:b/>
          <w:bCs/>
        </w:rPr>
      </w:pPr>
      <w:proofErr w:type="spellStart"/>
      <w:r w:rsidRPr="004828F7">
        <w:rPr>
          <w:b/>
          <w:bCs/>
        </w:rPr>
        <w:t>Paragrafo</w:t>
      </w:r>
      <w:proofErr w:type="spellEnd"/>
      <w:r w:rsidRPr="004828F7">
        <w:rPr>
          <w:b/>
          <w:bCs/>
        </w:rPr>
        <w:t xml:space="preserve"> </w:t>
      </w:r>
      <w:r w:rsidRPr="004828F7">
        <w:rPr>
          <w:b/>
          <w:bCs/>
        </w:rPr>
        <w:t>IV</w:t>
      </w:r>
      <w:r w:rsidRPr="004828F7">
        <w:rPr>
          <w:b/>
          <w:bCs/>
        </w:rPr>
        <w:t xml:space="preserve"> del art. 53</w:t>
      </w:r>
      <w:r w:rsidRPr="004828F7">
        <w:rPr>
          <w:b/>
          <w:bCs/>
        </w:rPr>
        <w:t>.</w:t>
      </w:r>
    </w:p>
    <w:p w14:paraId="6EFBB478" w14:textId="5A41A069" w:rsidR="00BB035F" w:rsidRDefault="00BB035F" w:rsidP="00057CD5">
      <w:r>
        <w:t xml:space="preserve"> La Autoridad Plurinacional de la Madre Tierra, opera técnicamente a través de los siguientes mecanismos: 1. Mecanismo Conjunto de Mitigación y Adaptación para el Manejo Integral y Sustentable de los Bosques y la Madre Tierra. 2. Mecanismo de Mitigación para Vivir Bien. Mecanismo de Adaptación para Vivir Bien.</w:t>
      </w:r>
    </w:p>
    <w:p w14:paraId="51F3A9B3" w14:textId="70DC3D06" w:rsidR="00BB035F" w:rsidRDefault="00BB035F" w:rsidP="00057CD5">
      <w:r>
        <w:t>Solo habla de dos mecanismos que son descritos en los artículos 54 y 55</w:t>
      </w:r>
      <w:r w:rsidR="00662DC6">
        <w:t>, apareciendo por primera vez el mecanismo de adaptación en el art. 56.</w:t>
      </w:r>
    </w:p>
    <w:p w14:paraId="08EF8EAB" w14:textId="77777777" w:rsidR="00662DC6" w:rsidRDefault="00662DC6" w:rsidP="00057CD5"/>
    <w:p w14:paraId="1B4A303E" w14:textId="0ABA6895" w:rsidR="00057CD5" w:rsidRDefault="00057CD5"/>
    <w:p w14:paraId="5169EDF2" w14:textId="77777777" w:rsidR="00BB035F" w:rsidRDefault="00BB035F">
      <w:r>
        <w:t xml:space="preserve">DISPOSICIONES ADICIONALES </w:t>
      </w:r>
    </w:p>
    <w:p w14:paraId="2C4ACB4C" w14:textId="3D145E14" w:rsidR="00BB035F" w:rsidRDefault="00BB035F">
      <w:r>
        <w:t xml:space="preserve">PRIMERA. Los Mecanismos de Mitigación y Adaptación de la Autoridad Plurinacional de la Madre Tierra, realizarán la </w:t>
      </w:r>
      <w:r w:rsidRPr="00BB035F">
        <w:rPr>
          <w:highlight w:val="yellow"/>
        </w:rPr>
        <w:t>adscripción</w:t>
      </w:r>
      <w:r>
        <w:t xml:space="preserve"> de los programas, proyectos e iniciativas relacionados con sus objetivos y áreas temáticas de intervención que son </w:t>
      </w:r>
      <w:r w:rsidRPr="00BB035F">
        <w:rPr>
          <w:highlight w:val="yellow"/>
        </w:rPr>
        <w:t>desarrollados en el país por entidades públicas, privadas, comunitarias y/o mixtas de acuerdo a reglamentación específica a ser formulada por la Entidad para cada Mecanismo</w:t>
      </w:r>
      <w:r>
        <w:t>, promoviendo el alineamiento, ajuste y la articulación de estas iniciativas a las políticas del ámbito plurinacional.</w:t>
      </w:r>
    </w:p>
    <w:p w14:paraId="3CA3B72D" w14:textId="3B3C6CB4" w:rsidR="00057CD5" w:rsidRDefault="00057CD5"/>
    <w:p w14:paraId="18230425" w14:textId="77777777" w:rsidR="00BB035F" w:rsidRDefault="00BB035F"/>
    <w:p w14:paraId="23B46201" w14:textId="5A209315" w:rsidR="00057CD5" w:rsidRDefault="00057CD5"/>
    <w:p w14:paraId="2EB77ADA" w14:textId="4FF0B817" w:rsidR="00057CD5" w:rsidRDefault="00057CD5"/>
    <w:p w14:paraId="60D31B5A" w14:textId="1DCD3319" w:rsidR="00057CD5" w:rsidRDefault="00057CD5"/>
    <w:p w14:paraId="642E1308" w14:textId="569D08A6" w:rsidR="00057CD5" w:rsidRDefault="00057CD5"/>
    <w:p w14:paraId="6161B3FA" w14:textId="77777777" w:rsidR="00057CD5" w:rsidRDefault="00057CD5"/>
    <w:p w14:paraId="5BB5DDA3" w14:textId="6B049825" w:rsidR="00057CD5" w:rsidRDefault="00057CD5"/>
    <w:p w14:paraId="2A4DACCB" w14:textId="77777777" w:rsidR="00057CD5" w:rsidRDefault="00057CD5"/>
    <w:sectPr w:rsidR="00057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D5"/>
    <w:rsid w:val="00057CD5"/>
    <w:rsid w:val="003D06FE"/>
    <w:rsid w:val="004828F7"/>
    <w:rsid w:val="005400F4"/>
    <w:rsid w:val="005D331E"/>
    <w:rsid w:val="00662DC6"/>
    <w:rsid w:val="00AA5D60"/>
    <w:rsid w:val="00BB035F"/>
    <w:rsid w:val="00D173E7"/>
    <w:rsid w:val="00ED3926"/>
    <w:rsid w:val="00F6344A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E5C6"/>
  <w15:chartTrackingRefBased/>
  <w15:docId w15:val="{53FBE012-6653-496D-AD14-501BFCC0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2021-11-18T14:48:00Z</dcterms:created>
  <dcterms:modified xsi:type="dcterms:W3CDTF">2021-11-18T16:46:00Z</dcterms:modified>
</cp:coreProperties>
</file>