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pPr>
        <w:spacing w:after="480" w:before="0"/>
        <w:jc w:val="center"/>
      </w:pPr>
      <w:r>
        <w:rPr>
          <w:rFonts w:ascii="Arial" w:cs="Arial" w:eastAsia="Arial" w:hAnsi="Arial"/>
          <w:b/>
          <w:bCs/>
          <w:caps/>
          <w:color w:val="000000"/>
          <w:sz w:val="28"/>
          <w:szCs w:val="28"/>
        </w:rPr>
        <w:t xml:space="preserve">GSB - Documentation technique</w:t>
      </w:r>
    </w:p>
    <w:p>
      <w:r>
        <w:rPr>
          <w:sz w:val="24"/>
          <w:szCs w:val="24"/>
        </w:rPr>
        <w:t xml:space="preserve"/>
      </w:r>
    </w:p>
    <w:p>
      <w:r>
        <w:rPr>
          <w:sz w:val="24"/>
          <w:szCs w:val="24"/>
        </w:rPr>
        <w:t xml:space="preserve"/>
      </w:r>
    </w:p>
    <w:p>
      <w:pPr>
        <w:spacing w:after="200" w:before="0"/>
        <w:jc w:val="center"/>
      </w:pPr>
      <w:r>
        <w:rPr>
          <w:rFonts w:ascii="Arial" w:cs="Arial" w:eastAsia="Arial" w:hAnsi="Arial"/>
          <w:color w:val="333333"/>
          <w:sz w:val="24"/>
          <w:szCs w:val="24"/>
        </w:rPr>
        <w:t xml:space="preserve">Application de suivi des comptes-rendus de visite médicale</w:t>
      </w:r>
    </w:p>
    <w:p>
      <w:pPr>
        <w:spacing w:after="200" w:before="0"/>
        <w:jc w:val="center"/>
      </w:pPr>
      <w:r>
        <w:rPr>
          <w:rFonts w:ascii="Arial" w:cs="Arial" w:eastAsia="Arial" w:hAnsi="Arial"/>
          <w:color w:val="333333"/>
          <w:sz w:val="24"/>
          <w:szCs w:val="24"/>
        </w:rPr>
        <w:t xml:space="preserve">Architecture MVC — PHP / MySQL</w:t>
      </w:r>
    </w:p>
    <w:p>
      <w:r>
        <w:rPr>
          <w:sz w:val="24"/>
          <w:szCs w:val="24"/>
        </w:rPr>
        <w:t xml:space="preserve"/>
      </w:r>
    </w:p>
    <w:p>
      <w:pPr>
        <w:spacing w:after="200" w:before="0"/>
        <w:jc w:val="center"/>
      </w:pPr>
      <w:r>
        <w:rPr>
          <w:rFonts w:ascii="Arial" w:cs="Arial" w:eastAsia="Arial" w:hAnsi="Arial"/>
          <w:color w:val="333333"/>
          <w:sz w:val="24"/>
          <w:szCs w:val="24"/>
        </w:rPr>
        <w:t xml:space="preserve">Avril 2026</w:t>
      </w:r>
    </w:p>
    <w:p>
      <w:r>
        <w:br w:type="page"/>
      </w:r>
    </w:p>
    <w:p>
      <w:pPr>
        <w:pStyle w:val="Heading1"/>
        <w:numPr>
          <w:ilvl w:val="0"/>
          <w:numId w:val="2"/>
        </w:numPr>
        <w:spacing w:after="80" w:before="280"/>
      </w:pPr>
      <w:r>
        <w:rPr>
          <w:rFonts w:ascii="Arial" w:cs="Arial" w:eastAsia="Arial" w:hAnsi="Arial"/>
          <w:b/>
          <w:bCs/>
          <w:color w:val="000000"/>
          <w:sz w:val="24"/>
          <w:szCs w:val="24"/>
        </w:rPr>
        <w:t xml:space="preserve">Présentation du contexte GSB</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Galaxy Swiss Bourdin (GSB) est un laboratoire pharmaceutique issu de la fusion entre le géant américain Galaxy et le conglomérat européen Swiss Bourdin.</w:t>
      </w:r>
    </w:p>
    <w:p>
      <w:r>
        <w:rPr>
          <w:sz w:val="24"/>
          <w:szCs w:val="24"/>
        </w:rPr>
        <w:t xml:space="preserve"/>
      </w:r>
    </w:p>
    <w:p>
      <w:pPr>
        <w:spacing w:after="60" w:before="0" w:line="240" w:lineRule="auto"/>
        <w:jc w:val="both"/>
      </w:pPr>
      <w:r>
        <w:rPr>
          <w:rFonts w:ascii="Arial" w:cs="Arial" w:eastAsia="Arial" w:hAnsi="Arial"/>
          <w:b w:val="false"/>
          <w:bCs w:val="false"/>
          <w:i w:val="false"/>
          <w:iCs w:val="false"/>
          <w:color w:val="000000"/>
          <w:sz w:val="24"/>
          <w:szCs w:val="24"/>
        </w:rPr>
        <w:t xml:space="preserve">L’entreprise compte 480 visiteurs médicaux en France métropolitaine (Corse comprise), et 60 dans les départements et territoires d’outre-mer. Les territoires sont répartis en 6 secteurs géographiques (Paris-Centre, Sud, Nord, Ouest, Est, DTOM Caraïbes-Amériques, DTOM Asie-Afrique).</w:t>
      </w:r>
    </w:p>
    <w:p>
      <w:r>
        <w:rPr>
          <w:sz w:val="24"/>
          <w:szCs w:val="24"/>
        </w:rPr>
        <w:t xml:space="preserve"/>
      </w:r>
    </w:p>
    <w:p>
      <w:pPr>
        <w:spacing w:after="60" w:before="0" w:line="240" w:lineRule="auto"/>
        <w:jc w:val="both"/>
      </w:pPr>
      <w:r>
        <w:rPr>
          <w:rFonts w:ascii="Arial" w:cs="Arial" w:eastAsia="Arial" w:hAnsi="Arial"/>
          <w:b w:val="false"/>
          <w:bCs w:val="false"/>
          <w:i w:val="false"/>
          <w:iCs w:val="false"/>
          <w:color w:val="000000"/>
          <w:sz w:val="24"/>
          <w:szCs w:val="24"/>
        </w:rPr>
        <w:t xml:space="preserve">Les </w:t>
      </w:r>
      <w:r>
        <w:rPr>
          <w:rFonts w:ascii="Arial" w:cs="Arial" w:eastAsia="Arial" w:hAnsi="Arial"/>
          <w:b w:val="false"/>
          <w:bCs w:val="false"/>
          <w:i/>
          <w:iCs/>
          <w:color w:val="000000"/>
          <w:sz w:val="24"/>
          <w:szCs w:val="24"/>
        </w:rPr>
        <w:t xml:space="preserve">visiteurs médicaux</w:t>
      </w:r>
      <w:r>
        <w:rPr>
          <w:rFonts w:ascii="Arial" w:cs="Arial" w:eastAsia="Arial" w:hAnsi="Arial"/>
          <w:b w:val="false"/>
          <w:bCs w:val="false"/>
          <w:i w:val="false"/>
          <w:iCs w:val="false"/>
          <w:color w:val="000000"/>
          <w:sz w:val="24"/>
          <w:szCs w:val="24"/>
        </w:rPr>
        <w:t xml:space="preserve"> (ou </w:t>
      </w:r>
      <w:r>
        <w:rPr>
          <w:rFonts w:ascii="Arial" w:cs="Arial" w:eastAsia="Arial" w:hAnsi="Arial"/>
          <w:b w:val="false"/>
          <w:bCs w:val="false"/>
          <w:i/>
          <w:iCs/>
          <w:color w:val="000000"/>
          <w:sz w:val="24"/>
          <w:szCs w:val="24"/>
        </w:rPr>
        <w:t xml:space="preserve">délégués</w:t>
      </w:r>
      <w:r>
        <w:rPr>
          <w:rFonts w:ascii="Arial" w:cs="Arial" w:eastAsia="Arial" w:hAnsi="Arial"/>
          <w:b w:val="false"/>
          <w:bCs w:val="false"/>
          <w:i w:val="false"/>
          <w:iCs w:val="false"/>
          <w:color w:val="000000"/>
          <w:sz w:val="24"/>
          <w:szCs w:val="24"/>
        </w:rPr>
        <w:t xml:space="preserve">) démarchent les médecins, pharmaciens, infirmières et autres métiers de santé susceptibles de prescrire aux patients les produits du laboratoire.</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L’objectif d’une visite est d’actualiser et rafraîchir la connaissance des professionnels de santé sur les produits de l’entreprise. Les visiteurs ne font pas de vente, mais leurs interventions ont un impact certain sur la prescription de la pharmacopée du laboratoire.</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Pour donner une organisation commune aux délégués médicaux, l’entreprise a adopté l’organisation de la flotte de visiteurs existant chez Galaxy, selon un système hiérarchique par région et, à un niveau supérieur, par secteur géographique (Sud, Nord, Paris-Centre, Antilles-Guyane, etc).</w:t>
      </w:r>
    </w:p>
    <w:p>
      <w:r>
        <w:rPr>
          <w:sz w:val="24"/>
          <w:szCs w:val="24"/>
        </w:rPr>
        <w:t xml:space="preserve"/>
      </w:r>
    </w:p>
    <w:p>
      <w:pPr>
        <w:pStyle w:val="Heading1"/>
        <w:numPr>
          <w:ilvl w:val="0"/>
          <w:numId w:val="2"/>
        </w:numPr>
        <w:spacing w:after="80" w:before="280"/>
      </w:pPr>
      <w:r>
        <w:rPr>
          <w:rFonts w:ascii="Arial" w:cs="Arial" w:eastAsia="Arial" w:hAnsi="Arial"/>
          <w:b/>
          <w:bCs/>
          <w:color w:val="000000"/>
          <w:sz w:val="24"/>
          <w:szCs w:val="24"/>
        </w:rPr>
        <w:t xml:space="preserve">Présentation du projet</w:t>
      </w:r>
    </w:p>
    <w:p>
      <w:r>
        <w:rPr>
          <w:sz w:val="24"/>
          <w:szCs w:val="24"/>
        </w:rPr>
        <w:t xml:space="preserve"/>
      </w:r>
    </w:p>
    <w:p>
      <w:pPr>
        <w:pStyle w:val="ListParagraph"/>
        <w:numPr>
          <w:ilvl w:val="0"/>
          <w:numId w:val="3"/>
        </w:numPr>
        <w:spacing w:after="40" w:before="40"/>
      </w:pPr>
      <w:r>
        <w:rPr>
          <w:rFonts w:ascii="Arial" w:cs="Arial" w:eastAsia="Arial" w:hAnsi="Arial"/>
          <w:b/>
          <w:bCs/>
          <w:color w:val="000000"/>
          <w:sz w:val="24"/>
          <w:szCs w:val="24"/>
        </w:rPr>
        <w:t xml:space="preserve">Étude de l’existant</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Les visiteurs médicaux doivent réaliser un compte rendu de chaque visite effectuée.</w:t>
      </w:r>
    </w:p>
    <w:p>
      <w:pPr>
        <w:spacing w:after="60" w:before="0" w:line="240" w:lineRule="auto"/>
        <w:jc w:val="both"/>
      </w:pPr>
      <w:r>
        <w:rPr>
          <w:rFonts w:ascii="Arial" w:cs="Arial" w:eastAsia="Arial" w:hAnsi="Arial"/>
          <w:color w:val="000000"/>
          <w:sz w:val="24"/>
          <w:szCs w:val="24"/>
        </w:rPr>
        <w:t xml:space="preserve">Depuis 2003, une application ACCESS a été développée et mise à disposition des visiteurs médicaux afin de faire la saisie des comptes rendus et d’assurer un suivi de leurs visites.</w:t>
      </w:r>
    </w:p>
    <w:p>
      <w:r>
        <w:rPr>
          <w:sz w:val="24"/>
          <w:szCs w:val="24"/>
        </w:rPr>
        <w:t xml:space="preserve"/>
      </w:r>
    </w:p>
    <w:p>
      <w:pPr>
        <w:pStyle w:val="ListParagraph"/>
        <w:numPr>
          <w:ilvl w:val="0"/>
          <w:numId w:val="3"/>
        </w:numPr>
        <w:spacing w:after="40" w:before="40"/>
      </w:pPr>
      <w:r>
        <w:rPr>
          <w:rFonts w:ascii="Arial" w:cs="Arial" w:eastAsia="Arial" w:hAnsi="Arial"/>
          <w:b/>
          <w:bCs/>
          <w:color w:val="000000"/>
          <w:sz w:val="24"/>
          <w:szCs w:val="24"/>
        </w:rPr>
        <w:t xml:space="preserve">Critique de l’existant</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Suite à la réorganisation de l’entreprise, cette application est devenue obsolète. Elle ne permet pas de gérer les nouveaux besoins métier, ne supporte pas les terminaux mobiles et ne garantit pas un niveau de sécurité suffisant pour une application intranet.</w:t>
      </w:r>
    </w:p>
    <w:p>
      <w:r>
        <w:rPr>
          <w:sz w:val="24"/>
          <w:szCs w:val="24"/>
        </w:rPr>
        <w:t xml:space="preserve"/>
      </w:r>
    </w:p>
    <w:p>
      <w:pPr>
        <w:pStyle w:val="ListParagraph"/>
        <w:numPr>
          <w:ilvl w:val="0"/>
          <w:numId w:val="3"/>
        </w:numPr>
        <w:spacing w:after="40" w:before="40"/>
      </w:pPr>
      <w:r>
        <w:rPr>
          <w:rFonts w:ascii="Arial" w:cs="Arial" w:eastAsia="Arial" w:hAnsi="Arial"/>
          <w:b/>
          <w:bCs/>
          <w:color w:val="000000"/>
          <w:sz w:val="24"/>
          <w:szCs w:val="24"/>
        </w:rPr>
        <w:t xml:space="preserve">Expression des besoins</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L’entreprise souhaite :</w:t>
      </w:r>
    </w:p>
    <w:p>
      <w:r>
        <w:rPr>
          <w:sz w:val="24"/>
          <w:szCs w:val="24"/>
        </w:rPr>
        <w:t xml:space="preserve"/>
      </w:r>
    </w:p>
    <w:p>
      <w:pPr>
        <w:pStyle w:val="ListParagraph"/>
        <w:numPr>
          <w:ilvl w:val="0"/>
          <w:numId w:val="3"/>
        </w:numPr>
        <w:spacing w:after="40" w:before="40"/>
      </w:pPr>
      <w:r>
        <w:rPr>
          <w:rFonts w:ascii="Arial" w:cs="Arial" w:eastAsia="Arial" w:hAnsi="Arial"/>
          <w:b w:val="false"/>
          <w:bCs w:val="false"/>
          <w:color w:val="000000"/>
          <w:sz w:val="24"/>
          <w:szCs w:val="24"/>
        </w:rPr>
        <w:t xml:space="preserve">considérer l’ensemble des salariés en tant que collaborateur, en conservant le rôle particulier des délégués et des responsables</w:t>
      </w:r>
    </w:p>
    <w:p>
      <w:pPr>
        <w:pStyle w:val="ListParagraph"/>
        <w:numPr>
          <w:ilvl w:val="0"/>
          <w:numId w:val="3"/>
        </w:numPr>
        <w:spacing w:after="40" w:before="40"/>
      </w:pPr>
      <w:r>
        <w:rPr>
          <w:rFonts w:ascii="Arial" w:cs="Arial" w:eastAsia="Arial" w:hAnsi="Arial"/>
          <w:b w:val="false"/>
          <w:bCs w:val="false"/>
          <w:color w:val="000000"/>
          <w:sz w:val="24"/>
          <w:szCs w:val="24"/>
        </w:rPr>
        <w:t xml:space="preserve">enregistrer de nouvelles informations essentielles dans chaque compte rendu (médicaments présentés, échantillons offerts, documentation remise)</w:t>
      </w:r>
    </w:p>
    <w:p>
      <w:pPr>
        <w:pStyle w:val="ListParagraph"/>
        <w:numPr>
          <w:ilvl w:val="0"/>
          <w:numId w:val="3"/>
        </w:numPr>
        <w:spacing w:after="40" w:before="40"/>
      </w:pPr>
      <w:r>
        <w:rPr>
          <w:rFonts w:ascii="Arial" w:cs="Arial" w:eastAsia="Arial" w:hAnsi="Arial"/>
          <w:b w:val="false"/>
          <w:bCs w:val="false"/>
          <w:color w:val="000000"/>
          <w:sz w:val="24"/>
          <w:szCs w:val="24"/>
        </w:rPr>
        <w:t xml:space="preserve">élaborer à terme des statistiques pour les délégués et les responsables</w:t>
      </w:r>
    </w:p>
    <w:p>
      <w:pPr>
        <w:pStyle w:val="ListParagraph"/>
        <w:numPr>
          <w:ilvl w:val="0"/>
          <w:numId w:val="3"/>
        </w:numPr>
        <w:spacing w:after="40" w:before="40"/>
      </w:pPr>
      <w:r>
        <w:rPr>
          <w:rFonts w:ascii="Arial" w:cs="Arial" w:eastAsia="Arial" w:hAnsi="Arial"/>
          <w:b w:val="false"/>
          <w:bCs w:val="false"/>
          <w:color w:val="000000"/>
          <w:sz w:val="24"/>
          <w:szCs w:val="24"/>
        </w:rPr>
        <w:t xml:space="preserve">envisager à terme que la nouvelle application puisse être visualisée sur divers types de terminaux (tablettes, smartphones)</w:t>
      </w:r>
    </w:p>
    <w:p>
      <w:pPr>
        <w:pStyle w:val="ListParagraph"/>
        <w:numPr>
          <w:ilvl w:val="0"/>
          <w:numId w:val="3"/>
        </w:numPr>
        <w:spacing w:after="40" w:before="40"/>
      </w:pPr>
      <w:r>
        <w:rPr>
          <w:rFonts w:ascii="Arial" w:cs="Arial" w:eastAsia="Arial" w:hAnsi="Arial"/>
          <w:b w:val="false"/>
          <w:bCs w:val="false"/>
          <w:color w:val="000000"/>
          <w:sz w:val="24"/>
          <w:szCs w:val="24"/>
        </w:rPr>
        <w:t xml:space="preserve">sécuriser l’application par un système d’authentification par profil</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Il est essentiel de sécuriser l’application.</w:t>
      </w:r>
    </w:p>
    <w:p>
      <w:r>
        <w:rPr>
          <w:sz w:val="24"/>
          <w:szCs w:val="24"/>
        </w:rPr>
        <w:t xml:space="preserve"/>
      </w:r>
    </w:p>
    <w:p>
      <w:pPr>
        <w:pStyle w:val="ListParagraph"/>
        <w:numPr>
          <w:ilvl w:val="0"/>
          <w:numId w:val="3"/>
        </w:numPr>
        <w:spacing w:after="40" w:before="40"/>
      </w:pPr>
      <w:r>
        <w:rPr>
          <w:rFonts w:ascii="Arial" w:cs="Arial" w:eastAsia="Arial" w:hAnsi="Arial"/>
          <w:b/>
          <w:bCs/>
          <w:color w:val="000000"/>
          <w:sz w:val="24"/>
          <w:szCs w:val="24"/>
        </w:rPr>
        <w:t xml:space="preserve">Proposition de solution</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Une application Web respectant l’architecture MVC sécurisée de gestion des comptes rendus des visiteurs médicaux (MySQL + PHP) peut être développée et intégrée à l’intranet de l’entreprise. Cette architecture garantit une séparation claire entre la logique métier, l’accès aux données et la présentation.</w:t>
      </w:r>
    </w:p>
    <w:p>
      <w:r>
        <w:rPr>
          <w:sz w:val="24"/>
          <w:szCs w:val="24"/>
        </w:rPr>
        <w:t xml:space="preserve"/>
      </w:r>
    </w:p>
    <w:p>
      <w:pPr>
        <w:pStyle w:val="Heading1"/>
        <w:numPr>
          <w:ilvl w:val="0"/>
          <w:numId w:val="2"/>
        </w:numPr>
        <w:spacing w:after="80" w:before="280"/>
      </w:pPr>
      <w:r>
        <w:rPr>
          <w:rFonts w:ascii="Arial" w:cs="Arial" w:eastAsia="Arial" w:hAnsi="Arial"/>
          <w:b/>
          <w:bCs/>
          <w:color w:val="000000"/>
          <w:sz w:val="24"/>
          <w:szCs w:val="24"/>
        </w:rPr>
        <w:t xml:space="preserve">Analyse</w:t>
      </w:r>
    </w:p>
    <w:p>
      <w:pPr>
        <w:pStyle w:val="Heading2"/>
        <w:numPr>
          <w:ilvl w:val="1"/>
          <w:numId w:val="2"/>
        </w:numPr>
        <w:spacing w:after="80" w:before="220"/>
      </w:pPr>
      <w:r>
        <w:rPr>
          <w:rFonts w:ascii="Arial" w:cs="Arial" w:eastAsia="Arial" w:hAnsi="Arial"/>
          <w:b/>
          <w:bCs/>
          <w:color w:val="000000"/>
          <w:sz w:val="24"/>
          <w:szCs w:val="24"/>
        </w:rPr>
        <w:t xml:space="preserve">Modélisation des données</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Le schéma de données ci-dessous représente l’ensemble des entités gérées par l’application ainsi que leurs relations. La base de données gsb_compterendu contient 25 tables.</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1152"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Schéma entités-associations complet (MCD)
ou diagramme UML de la base de données gsb_compterendu</w:t>
            </w:r>
          </w:p>
        </w:tc>
      </w:tr>
    </w:tbl>
    <w:p>
      <w:pPr>
        <w:spacing w:after="160" w:before="60"/>
        <w:jc w:val="center"/>
      </w:pPr>
      <w:r>
        <w:rPr>
          <w:rFonts w:ascii="Arial" w:cs="Arial" w:eastAsia="Arial" w:hAnsi="Arial"/>
          <w:i/>
          <w:iCs/>
          <w:color w:val="444444"/>
          <w:sz w:val="18"/>
          <w:szCs w:val="18"/>
        </w:rPr>
        <w:t xml:space="preserve">[ CAPTURE D’ÉCRAN — Schéma entités-associations complet (MCD)
ou diagramme UML de la base de données gsb_compterendu ]</w:t>
      </w:r>
    </w:p>
    <w:p>
      <w:r>
        <w:rPr>
          <w:sz w:val="24"/>
          <w:szCs w:val="24"/>
        </w:rPr>
        <w:t xml:space="preserve"/>
      </w:r>
    </w:p>
    <w:p>
      <w:pPr>
        <w:pStyle w:val="Heading2"/>
        <w:numPr>
          <w:ilvl w:val="1"/>
          <w:numId w:val="2"/>
        </w:numPr>
        <w:spacing w:after="80" w:before="220"/>
      </w:pPr>
      <w:r>
        <w:rPr>
          <w:rFonts w:ascii="Arial" w:cs="Arial" w:eastAsia="Arial" w:hAnsi="Arial"/>
          <w:b/>
          <w:bCs/>
          <w:color w:val="000000"/>
          <w:sz w:val="24"/>
          <w:szCs w:val="24"/>
        </w:rPr>
        <w:t xml:space="preserve">Les traitements</w:t>
      </w:r>
    </w:p>
    <w:p>
      <w:r>
        <w:rPr>
          <w:sz w:val="24"/>
          <w:szCs w:val="24"/>
        </w:rPr>
        <w:t xml:space="preserve"/>
      </w:r>
    </w:p>
    <w:p>
      <w:pPr>
        <w:pStyle w:val="Heading3"/>
        <w:numPr>
          <w:ilvl w:val="2"/>
          <w:numId w:val="2"/>
        </w:numPr>
        <w:spacing w:after="60" w:before="180"/>
      </w:pPr>
      <w:r>
        <w:rPr>
          <w:rFonts w:ascii="Arial" w:cs="Arial" w:eastAsia="Arial" w:hAnsi="Arial"/>
          <w:b/>
          <w:bCs/>
          <w:color w:val="000000"/>
          <w:sz w:val="24"/>
          <w:szCs w:val="24"/>
        </w:rPr>
        <w:t xml:space="preserve">Connexion à l’application</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La connexion est accessible à tous les profils (visiteur, délégué et responsable). Le système identifie le profil de l’utilisateur et l’oriente vers le menu correspondant à ses droits.</w:t>
      </w:r>
    </w:p>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Cas d’utilisation</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936"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Diagramme de cas d’utilisation : Connexion à l’application (visiteur, délégué, responsable)</w:t>
            </w:r>
          </w:p>
        </w:tc>
      </w:tr>
    </w:tbl>
    <w:p>
      <w:pPr>
        <w:spacing w:after="160" w:before="60"/>
        <w:jc w:val="center"/>
      </w:pPr>
      <w:r>
        <w:rPr>
          <w:rFonts w:ascii="Arial" w:cs="Arial" w:eastAsia="Arial" w:hAnsi="Arial"/>
          <w:i/>
          <w:iCs/>
          <w:color w:val="444444"/>
          <w:sz w:val="18"/>
          <w:szCs w:val="18"/>
        </w:rPr>
        <w:t xml:space="preserve">[ CAPTURE D’ÉCRAN — Diagramme de cas d’utilisation : Connexion à l’application (visiteur, délégué, responsable) ]</w:t>
      </w:r>
    </w:p>
    <w:p>
      <w:pPr>
        <w:spacing w:after="60" w:before="0" w:line="240" w:lineRule="auto"/>
        <w:jc w:val="both"/>
      </w:pPr>
      <w:r>
        <w:rPr>
          <w:rFonts w:ascii="Arial" w:cs="Arial" w:eastAsia="Arial" w:hAnsi="Arial"/>
          <w:b/>
          <w:bCs/>
          <w:i w:val="false"/>
          <w:iCs w:val="false"/>
          <w:color w:val="000000"/>
          <w:sz w:val="24"/>
          <w:szCs w:val="24"/>
        </w:rPr>
        <w:t xml:space="preserve">IHM — Interface visiteur, délégué et responsable</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936"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Page de connexion de l’application (formulaire login / mot de passe)</w:t>
            </w:r>
          </w:p>
        </w:tc>
      </w:tr>
    </w:tbl>
    <w:p>
      <w:pPr>
        <w:spacing w:after="160" w:before="60"/>
        <w:jc w:val="center"/>
      </w:pPr>
      <w:r>
        <w:rPr>
          <w:rFonts w:ascii="Arial" w:cs="Arial" w:eastAsia="Arial" w:hAnsi="Arial"/>
          <w:i/>
          <w:iCs/>
          <w:color w:val="444444"/>
          <w:sz w:val="18"/>
          <w:szCs w:val="18"/>
        </w:rPr>
        <w:t xml:space="preserve">[ CAPTURE D’ÉCRAN — Page de connexion de l’application (formulaire login / mot de passe) ]</w:t>
      </w:r>
    </w:p>
    <w:p>
      <w:pPr>
        <w:pStyle w:val="Heading3"/>
        <w:numPr>
          <w:ilvl w:val="2"/>
          <w:numId w:val="2"/>
        </w:numPr>
        <w:spacing w:after="60" w:before="180"/>
      </w:pPr>
      <w:r>
        <w:rPr>
          <w:rFonts w:ascii="Arial" w:cs="Arial" w:eastAsia="Arial" w:hAnsi="Arial"/>
          <w:b/>
          <w:bCs/>
          <w:color w:val="000000"/>
          <w:sz w:val="24"/>
          <w:szCs w:val="24"/>
        </w:rPr>
        <w:t xml:space="preserve">Saisie d’un compte rendu</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Le visiteur ou le délégué peut saisir un nouveau compte rendu de visite médicale. Le formulaire inclut la date de visite, le praticien visité (et son éventuel remplaçant), le motif, le bilan libre, les médicaments présentés, les échantillons offerts et le statut de saisie.</w:t>
      </w:r>
    </w:p>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Cas d’utilisation</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936"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Diagramme de cas d’utilisation : Saisie d’un compte rendu de visite</w:t>
            </w:r>
          </w:p>
        </w:tc>
      </w:tr>
    </w:tbl>
    <w:p>
      <w:pPr>
        <w:spacing w:after="160" w:before="60"/>
        <w:jc w:val="center"/>
      </w:pPr>
      <w:r>
        <w:rPr>
          <w:rFonts w:ascii="Arial" w:cs="Arial" w:eastAsia="Arial" w:hAnsi="Arial"/>
          <w:i/>
          <w:iCs/>
          <w:color w:val="444444"/>
          <w:sz w:val="18"/>
          <w:szCs w:val="18"/>
        </w:rPr>
        <w:t xml:space="preserve">[ CAPTURE D’ÉCRAN — Diagramme de cas d’utilisation : Saisie d’un compte rendu de visite ]</w:t>
      </w:r>
    </w:p>
    <w:p>
      <w:pPr>
        <w:spacing w:after="60" w:before="0" w:line="240" w:lineRule="auto"/>
        <w:jc w:val="both"/>
      </w:pPr>
      <w:r>
        <w:rPr>
          <w:rFonts w:ascii="Arial" w:cs="Arial" w:eastAsia="Arial" w:hAnsi="Arial"/>
          <w:b/>
          <w:bCs/>
          <w:i w:val="false"/>
          <w:iCs w:val="false"/>
          <w:color w:val="000000"/>
          <w:sz w:val="24"/>
          <w:szCs w:val="24"/>
        </w:rPr>
        <w:t xml:space="preserve">IHM</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1152"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Formulaire de saisie d’un compte rendu (v_ajouterCompteRendu.php)</w:t>
            </w:r>
          </w:p>
        </w:tc>
      </w:tr>
    </w:tbl>
    <w:p>
      <w:pPr>
        <w:spacing w:after="160" w:before="60"/>
        <w:jc w:val="center"/>
      </w:pPr>
      <w:r>
        <w:rPr>
          <w:rFonts w:ascii="Arial" w:cs="Arial" w:eastAsia="Arial" w:hAnsi="Arial"/>
          <w:i/>
          <w:iCs/>
          <w:color w:val="444444"/>
          <w:sz w:val="18"/>
          <w:szCs w:val="18"/>
        </w:rPr>
        <w:t xml:space="preserve">[ CAPTURE D’ÉCRAN — Formulaire de saisie d’un compte rendu (v_ajouterCompteRendu.php) ]</w:t>
      </w:r>
    </w:p>
    <w:p>
      <w:pPr>
        <w:pStyle w:val="Heading3"/>
        <w:numPr>
          <w:ilvl w:val="2"/>
          <w:numId w:val="2"/>
        </w:numPr>
        <w:spacing w:after="60" w:before="180"/>
      </w:pPr>
      <w:r>
        <w:rPr>
          <w:rFonts w:ascii="Arial" w:cs="Arial" w:eastAsia="Arial" w:hAnsi="Arial"/>
          <w:b/>
          <w:bCs/>
          <w:color w:val="000000"/>
          <w:sz w:val="24"/>
          <w:szCs w:val="24"/>
        </w:rPr>
        <w:t xml:space="preserve">Modification d’un compte rendu</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L’utilisateur sélectionne un compte rendu existant dans la liste de ses rapports, puis modifie les informations souhaitées. Seuls les comptes rendus non verrouillés (saisie non définitive) peuvent être modifiés.</w:t>
      </w:r>
    </w:p>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Cas d’utilisation</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936"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Diagramme de cas d’utilisation : Modification d’un compte rendu</w:t>
            </w:r>
          </w:p>
        </w:tc>
      </w:tr>
    </w:tbl>
    <w:p>
      <w:pPr>
        <w:spacing w:after="160" w:before="60"/>
        <w:jc w:val="center"/>
      </w:pPr>
      <w:r>
        <w:rPr>
          <w:rFonts w:ascii="Arial" w:cs="Arial" w:eastAsia="Arial" w:hAnsi="Arial"/>
          <w:i/>
          <w:iCs/>
          <w:color w:val="444444"/>
          <w:sz w:val="18"/>
          <w:szCs w:val="18"/>
        </w:rPr>
        <w:t xml:space="preserve">[ CAPTURE D’ÉCRAN — Diagramme de cas d’utilisation : Modification d’un compte rendu ]</w:t>
      </w:r>
    </w:p>
    <w:p>
      <w:pPr>
        <w:spacing w:after="60" w:before="0" w:line="240" w:lineRule="auto"/>
        <w:jc w:val="both"/>
      </w:pPr>
      <w:r>
        <w:rPr>
          <w:rFonts w:ascii="Arial" w:cs="Arial" w:eastAsia="Arial" w:hAnsi="Arial"/>
          <w:b/>
          <w:bCs/>
          <w:i w:val="false"/>
          <w:iCs w:val="false"/>
          <w:color w:val="000000"/>
          <w:sz w:val="24"/>
          <w:szCs w:val="24"/>
        </w:rPr>
        <w:t xml:space="preserve">IHM</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1152"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Formulaire de sélection puis de modification d’un compte rendu (v_listeCompteRendu.php + v_majCompteRendu.php)</w:t>
            </w:r>
          </w:p>
        </w:tc>
      </w:tr>
    </w:tbl>
    <w:p>
      <w:pPr>
        <w:spacing w:after="160" w:before="60"/>
        <w:jc w:val="center"/>
      </w:pPr>
      <w:r>
        <w:rPr>
          <w:rFonts w:ascii="Arial" w:cs="Arial" w:eastAsia="Arial" w:hAnsi="Arial"/>
          <w:i/>
          <w:iCs/>
          <w:color w:val="444444"/>
          <w:sz w:val="18"/>
          <w:szCs w:val="18"/>
        </w:rPr>
        <w:t xml:space="preserve">[ CAPTURE D’ÉCRAN — Formulaire de sélection puis de modification d’un compte rendu (v_listeCompteRendu.php + v_majCompteRendu.php) ]</w:t>
      </w:r>
    </w:p>
    <w:p>
      <w:pPr>
        <w:pStyle w:val="Heading3"/>
        <w:numPr>
          <w:ilvl w:val="2"/>
          <w:numId w:val="2"/>
        </w:numPr>
        <w:spacing w:after="60" w:before="180"/>
      </w:pPr>
      <w:r>
        <w:rPr>
          <w:rFonts w:ascii="Arial" w:cs="Arial" w:eastAsia="Arial" w:hAnsi="Arial"/>
          <w:b/>
          <w:bCs/>
          <w:color w:val="000000"/>
          <w:sz w:val="24"/>
          <w:szCs w:val="24"/>
        </w:rPr>
        <w:t xml:space="preserve">Consultation des médicaments</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Accessible aux visiteurs et aux délégués. L’utilisateur sélectionne un médicament dans la liste déroulante pour afficher sa fiche complète : dépôt légal, nom commercial, famille thérapeutique, composition, effets et contre-indications.</w:t>
      </w:r>
    </w:p>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Cas d’utilisation</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936"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Diagramme de cas d’utilisation : Consultation des médicaments</w:t>
            </w:r>
          </w:p>
        </w:tc>
      </w:tr>
    </w:tbl>
    <w:p>
      <w:pPr>
        <w:spacing w:after="160" w:before="60"/>
        <w:jc w:val="center"/>
      </w:pPr>
      <w:r>
        <w:rPr>
          <w:rFonts w:ascii="Arial" w:cs="Arial" w:eastAsia="Arial" w:hAnsi="Arial"/>
          <w:i/>
          <w:iCs/>
          <w:color w:val="444444"/>
          <w:sz w:val="18"/>
          <w:szCs w:val="18"/>
        </w:rPr>
        <w:t xml:space="preserve">[ CAPTURE D’ÉCRAN — Diagramme de cas d’utilisation : Consultation des médicaments ]</w:t>
      </w:r>
    </w:p>
    <w:p>
      <w:pPr>
        <w:spacing w:after="60" w:before="0" w:line="240" w:lineRule="auto"/>
        <w:jc w:val="both"/>
      </w:pPr>
      <w:r>
        <w:rPr>
          <w:rFonts w:ascii="Arial" w:cs="Arial" w:eastAsia="Arial" w:hAnsi="Arial"/>
          <w:b/>
          <w:bCs/>
          <w:i w:val="false"/>
          <w:iCs w:val="false"/>
          <w:color w:val="000000"/>
          <w:sz w:val="24"/>
          <w:szCs w:val="24"/>
        </w:rPr>
        <w:t xml:space="preserve">IHM</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1152"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Liste déroulante de sélection du médicament + fiche médicament (v_listeMedicament.php + v_consultMedicament.php)</w:t>
            </w:r>
          </w:p>
        </w:tc>
      </w:tr>
    </w:tbl>
    <w:p>
      <w:pPr>
        <w:spacing w:after="160" w:before="60"/>
        <w:jc w:val="center"/>
      </w:pPr>
      <w:r>
        <w:rPr>
          <w:rFonts w:ascii="Arial" w:cs="Arial" w:eastAsia="Arial" w:hAnsi="Arial"/>
          <w:i/>
          <w:iCs/>
          <w:color w:val="444444"/>
          <w:sz w:val="18"/>
          <w:szCs w:val="18"/>
        </w:rPr>
        <w:t xml:space="preserve">[ CAPTURE D’ÉCRAN — Liste déroulante de sélection du médicament + fiche médicament (v_listeMedicament.php + v_consultMedicament.php) ]</w:t>
      </w:r>
    </w:p>
    <w:p>
      <w:pPr>
        <w:pStyle w:val="Heading3"/>
        <w:numPr>
          <w:ilvl w:val="2"/>
          <w:numId w:val="2"/>
        </w:numPr>
        <w:spacing w:after="60" w:before="180"/>
      </w:pPr>
      <w:r>
        <w:rPr>
          <w:rFonts w:ascii="Arial" w:cs="Arial" w:eastAsia="Arial" w:hAnsi="Arial"/>
          <w:b/>
          <w:bCs/>
          <w:color w:val="000000"/>
          <w:sz w:val="24"/>
          <w:szCs w:val="24"/>
        </w:rPr>
        <w:t xml:space="preserve">Consultation des praticiens</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Accessible aux visiteurs et aux délégués. L’utilisateur sélectionne un praticien pour consulter sa fiche détaillée : coordonnées, coefficients de notoriété et de confiance, type et lieu d’exercice.</w:t>
      </w:r>
    </w:p>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Cas d’utilisation</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936"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Diagramme de cas d’utilisation : Consultation des praticiens</w:t>
            </w:r>
          </w:p>
        </w:tc>
      </w:tr>
    </w:tbl>
    <w:p>
      <w:pPr>
        <w:spacing w:after="160" w:before="60"/>
        <w:jc w:val="center"/>
      </w:pPr>
      <w:r>
        <w:rPr>
          <w:rFonts w:ascii="Arial" w:cs="Arial" w:eastAsia="Arial" w:hAnsi="Arial"/>
          <w:i/>
          <w:iCs/>
          <w:color w:val="444444"/>
          <w:sz w:val="18"/>
          <w:szCs w:val="18"/>
        </w:rPr>
        <w:t xml:space="preserve">[ CAPTURE D’ÉCRAN — Diagramme de cas d’utilisation : Consultation des praticiens ]</w:t>
      </w:r>
    </w:p>
    <w:p>
      <w:pPr>
        <w:spacing w:after="60" w:before="0" w:line="240" w:lineRule="auto"/>
        <w:jc w:val="both"/>
      </w:pPr>
      <w:r>
        <w:rPr>
          <w:rFonts w:ascii="Arial" w:cs="Arial" w:eastAsia="Arial" w:hAnsi="Arial"/>
          <w:b/>
          <w:bCs/>
          <w:i w:val="false"/>
          <w:iCs w:val="false"/>
          <w:color w:val="000000"/>
          <w:sz w:val="24"/>
          <w:szCs w:val="24"/>
        </w:rPr>
        <w:t xml:space="preserve">IHM</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1152"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Liste de sélection du praticien + fiche praticien (v_listePraticien.php + v_consultPraticien.php)</w:t>
            </w:r>
          </w:p>
        </w:tc>
      </w:tr>
    </w:tbl>
    <w:p>
      <w:pPr>
        <w:spacing w:after="160" w:before="60"/>
        <w:jc w:val="center"/>
      </w:pPr>
      <w:r>
        <w:rPr>
          <w:rFonts w:ascii="Arial" w:cs="Arial" w:eastAsia="Arial" w:hAnsi="Arial"/>
          <w:i/>
          <w:iCs/>
          <w:color w:val="444444"/>
          <w:sz w:val="18"/>
          <w:szCs w:val="18"/>
        </w:rPr>
        <w:t xml:space="preserve">[ CAPTURE D’ÉCRAN — Liste de sélection du praticien + fiche praticien (v_listePraticien.php + v_consultPraticien.php) ]</w:t>
      </w:r>
    </w:p>
    <w:p>
      <w:pPr>
        <w:pStyle w:val="Heading3"/>
        <w:numPr>
          <w:ilvl w:val="2"/>
          <w:numId w:val="2"/>
        </w:numPr>
        <w:spacing w:after="60" w:before="180"/>
      </w:pPr>
      <w:r>
        <w:rPr>
          <w:rFonts w:ascii="Arial" w:cs="Arial" w:eastAsia="Arial" w:hAnsi="Arial"/>
          <w:b/>
          <w:bCs/>
          <w:color w:val="000000"/>
          <w:sz w:val="24"/>
          <w:szCs w:val="24"/>
        </w:rPr>
        <w:t xml:space="preserve">Ajout d’un praticien</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Accessible aux visiteurs et aux délégués. Le formulaire permet de créer un nouveau praticien en renseignant son numéro, son identité, son adresse, ses coefficients et son type.</w:t>
      </w:r>
    </w:p>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Cas d’utilisation</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936"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Diagramme de cas d’utilisation : Ajout d’un praticien</w:t>
            </w:r>
          </w:p>
        </w:tc>
      </w:tr>
    </w:tbl>
    <w:p>
      <w:pPr>
        <w:spacing w:after="160" w:before="60"/>
        <w:jc w:val="center"/>
      </w:pPr>
      <w:r>
        <w:rPr>
          <w:rFonts w:ascii="Arial" w:cs="Arial" w:eastAsia="Arial" w:hAnsi="Arial"/>
          <w:i/>
          <w:iCs/>
          <w:color w:val="444444"/>
          <w:sz w:val="18"/>
          <w:szCs w:val="18"/>
        </w:rPr>
        <w:t xml:space="preserve">[ CAPTURE D’ÉCRAN — Diagramme de cas d’utilisation : Ajout d’un praticien ]</w:t>
      </w:r>
    </w:p>
    <w:p>
      <w:pPr>
        <w:spacing w:after="60" w:before="0" w:line="240" w:lineRule="auto"/>
        <w:jc w:val="both"/>
      </w:pPr>
      <w:r>
        <w:rPr>
          <w:rFonts w:ascii="Arial" w:cs="Arial" w:eastAsia="Arial" w:hAnsi="Arial"/>
          <w:b/>
          <w:bCs/>
          <w:i w:val="false"/>
          <w:iCs w:val="false"/>
          <w:color w:val="000000"/>
          <w:sz w:val="24"/>
          <w:szCs w:val="24"/>
        </w:rPr>
        <w:t xml:space="preserve">IHM</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1080"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Formulaire d’ajout d’un praticien (v_ajoutPraticien.php)</w:t>
            </w:r>
          </w:p>
        </w:tc>
      </w:tr>
    </w:tbl>
    <w:p>
      <w:pPr>
        <w:spacing w:after="160" w:before="60"/>
        <w:jc w:val="center"/>
      </w:pPr>
      <w:r>
        <w:rPr>
          <w:rFonts w:ascii="Arial" w:cs="Arial" w:eastAsia="Arial" w:hAnsi="Arial"/>
          <w:i/>
          <w:iCs/>
          <w:color w:val="444444"/>
          <w:sz w:val="18"/>
          <w:szCs w:val="18"/>
        </w:rPr>
        <w:t xml:space="preserve">[ CAPTURE D’ÉCRAN — Formulaire d’ajout d’un praticien (v_ajoutPraticien.php) ]</w:t>
      </w:r>
    </w:p>
    <w:p>
      <w:pPr>
        <w:pStyle w:val="Heading1"/>
        <w:numPr>
          <w:ilvl w:val="0"/>
          <w:numId w:val="2"/>
        </w:numPr>
        <w:spacing w:after="80" w:before="280"/>
      </w:pPr>
      <w:r>
        <w:rPr>
          <w:rFonts w:ascii="Arial" w:cs="Arial" w:eastAsia="Arial" w:hAnsi="Arial"/>
          <w:b/>
          <w:bCs/>
          <w:color w:val="000000"/>
          <w:sz w:val="24"/>
          <w:szCs w:val="24"/>
        </w:rPr>
        <w:t xml:space="preserve">Réalisation technique</w:t>
      </w:r>
    </w:p>
    <w:p>
      <w:pPr>
        <w:pStyle w:val="Heading2"/>
        <w:numPr>
          <w:ilvl w:val="1"/>
          <w:numId w:val="2"/>
        </w:numPr>
        <w:spacing w:after="80" w:before="220"/>
      </w:pPr>
      <w:r>
        <w:rPr>
          <w:rFonts w:ascii="Arial" w:cs="Arial" w:eastAsia="Arial" w:hAnsi="Arial"/>
          <w:b/>
          <w:bCs/>
          <w:color w:val="000000"/>
          <w:sz w:val="24"/>
          <w:szCs w:val="24"/>
        </w:rPr>
        <w:t xml:space="preserve">Architecture de l’application</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L’application respecte le patron de conception MVC (Modèle-Vue-Contrôleur). Le point d’entrée unique est le fichier index.php qui joue le rôle de contrôleur frontal. Les requêtes HTTP sont dirigées vers le bon contrôleur grâce aux paramètres uc (use case) et action.</w:t>
      </w:r>
    </w:p>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Arborescence dossiers / fichiers</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1080"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Arborescence complète du projet (dossiers controleurs/, vues/, modele/, include/, config/, styles/, images/)</w:t>
            </w:r>
          </w:p>
        </w:tc>
      </w:tr>
    </w:tbl>
    <w:p>
      <w:pPr>
        <w:spacing w:after="160" w:before="60"/>
        <w:jc w:val="center"/>
      </w:pPr>
      <w:r>
        <w:rPr>
          <w:rFonts w:ascii="Arial" w:cs="Arial" w:eastAsia="Arial" w:hAnsi="Arial"/>
          <w:i/>
          <w:iCs/>
          <w:color w:val="444444"/>
          <w:sz w:val="18"/>
          <w:szCs w:val="18"/>
        </w:rPr>
        <w:t xml:space="preserve">[ CAPTURE D’ÉCRAN — Arborescence complète du projet (dossiers controleurs/, vues/, modele/, include/, config/, styles/, images/) ]</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La structure du projet est la suivante :</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600"/>
        <w:gridCol w:w="4904"/>
      </w:tblGrid>
      <w:tr>
        <w:tc>
          <w:tcPr>
            <w:tcW w:type="dxa" w:w="3600"/>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Répertoire / Fichier</w:t>
            </w:r>
          </w:p>
        </w:tc>
        <w:tc>
          <w:tcPr>
            <w:tcW w:type="dxa" w:w="4904"/>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Rôle</w:t>
            </w:r>
          </w:p>
        </w:tc>
      </w:tr>
      <w:tr>
        <w:tc>
          <w:tcPr>
            <w:tcW w:type="dxa" w:w="3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index.php</w:t>
            </w:r>
          </w:p>
        </w:tc>
        <w:tc>
          <w:tcPr>
            <w:tcW w:type="dxa" w:w="49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Point d’entrée unique — routeur frontal</w:t>
            </w:r>
          </w:p>
        </w:tc>
      </w:tr>
      <w:tr>
        <w:tc>
          <w:tcPr>
            <w:tcW w:type="dxa" w:w="3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config/constants.php</w:t>
            </w:r>
          </w:p>
        </w:tc>
        <w:tc>
          <w:tcPr>
            <w:tcW w:type="dxa" w:w="49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Constantes : paramètres BDD, chemins, URLs</w:t>
            </w:r>
          </w:p>
        </w:tc>
      </w:tr>
      <w:tr>
        <w:tc>
          <w:tcPr>
            <w:tcW w:type="dxa" w:w="3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include/fct.inc.php</w:t>
            </w:r>
          </w:p>
        </w:tc>
        <w:tc>
          <w:tcPr>
            <w:tcW w:type="dxa" w:w="49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Fonctions utilitaires (sessions, dates, erreurs)</w:t>
            </w:r>
          </w:p>
        </w:tc>
      </w:tr>
      <w:tr>
        <w:tc>
          <w:tcPr>
            <w:tcW w:type="dxa" w:w="3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modele/class.pdogsb.inc.php</w:t>
            </w:r>
          </w:p>
        </w:tc>
        <w:tc>
          <w:tcPr>
            <w:tcW w:type="dxa" w:w="49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Classe Singleton d’accès à la base MySQL</w:t>
            </w:r>
          </w:p>
        </w:tc>
      </w:tr>
      <w:tr>
        <w:tc>
          <w:tcPr>
            <w:tcW w:type="dxa" w:w="3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controleurs/c_*.php</w:t>
            </w:r>
          </w:p>
        </w:tc>
        <w:tc>
          <w:tcPr>
            <w:tcW w:type="dxa" w:w="49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 contrôleur par cas d’utilisation (10 fichiers)</w:t>
            </w:r>
          </w:p>
        </w:tc>
      </w:tr>
      <w:tr>
        <w:tc>
          <w:tcPr>
            <w:tcW w:type="dxa" w:w="3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vues/v_*.php</w:t>
            </w:r>
          </w:p>
        </w:tc>
        <w:tc>
          <w:tcPr>
            <w:tcW w:type="dxa" w:w="49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Vues HTML/PHP — affichage des pages</w:t>
            </w:r>
          </w:p>
        </w:tc>
      </w:tr>
      <w:tr>
        <w:tc>
          <w:tcPr>
            <w:tcW w:type="dxa" w:w="3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styles/styles.css</w:t>
            </w:r>
          </w:p>
        </w:tc>
        <w:tc>
          <w:tcPr>
            <w:tcW w:type="dxa" w:w="49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Feuille de style CSS de l’application</w:t>
            </w:r>
          </w:p>
        </w:tc>
      </w:tr>
      <w:tr>
        <w:tc>
          <w:tcPr>
            <w:tcW w:type="dxa" w:w="3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images/logo.jpg</w:t>
            </w:r>
          </w:p>
        </w:tc>
        <w:tc>
          <w:tcPr>
            <w:tcW w:type="dxa" w:w="49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Logo du laboratoire Galaxy-Swiss Bourdin</w:t>
            </w:r>
          </w:p>
        </w:tc>
      </w:tr>
      <w:tr>
        <w:tc>
          <w:tcPr>
            <w:tcW w:type="dxa" w:w="3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gsb_compterendu.sql</w:t>
            </w:r>
          </w:p>
        </w:tc>
        <w:tc>
          <w:tcPr>
            <w:tcW w:type="dxa" w:w="49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Script SQL de création et peuplement de la base</w:t>
            </w:r>
          </w:p>
        </w:tc>
      </w:tr>
    </w:tbl>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Schéma de l’architecture MVC</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1152"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Schéma d’architecture MVC : Navigateur → index.php → Contrôleur → Modèle (PdoGsb) ↔ Base MySQL, Contrôleur → Vue → Navigateur</w:t>
            </w:r>
          </w:p>
        </w:tc>
      </w:tr>
    </w:tbl>
    <w:p>
      <w:pPr>
        <w:spacing w:after="160" w:before="60"/>
        <w:jc w:val="center"/>
      </w:pPr>
      <w:r>
        <w:rPr>
          <w:rFonts w:ascii="Arial" w:cs="Arial" w:eastAsia="Arial" w:hAnsi="Arial"/>
          <w:i/>
          <w:iCs/>
          <w:color w:val="444444"/>
          <w:sz w:val="18"/>
          <w:szCs w:val="18"/>
        </w:rPr>
        <w:t xml:space="preserve">[ CAPTURE D’ÉCRAN — Schéma d’architecture MVC : Navigateur → index.php → Contrôleur → Modèle (PdoGsb) ↔ Base MySQL, Contrôleur → Vue → Navigateur ]</w:t>
      </w:r>
    </w:p>
    <w:p>
      <w:r>
        <w:rPr>
          <w:sz w:val="24"/>
          <w:szCs w:val="24"/>
        </w:rPr>
        <w:t xml:space="preserve"/>
      </w:r>
    </w:p>
    <w:p>
      <w:pPr>
        <w:pStyle w:val="Heading2"/>
        <w:numPr>
          <w:ilvl w:val="1"/>
          <w:numId w:val="2"/>
        </w:numPr>
        <w:spacing w:after="80" w:before="220"/>
      </w:pPr>
      <w:r>
        <w:rPr>
          <w:rFonts w:ascii="Arial" w:cs="Arial" w:eastAsia="Arial" w:hAnsi="Arial"/>
          <w:b/>
          <w:bCs/>
          <w:color w:val="000000"/>
          <w:sz w:val="24"/>
          <w:szCs w:val="24"/>
        </w:rPr>
        <w:t xml:space="preserve">L’accès à la base de données</w:t>
      </w:r>
    </w:p>
    <w:p>
      <w:r>
        <w:rPr>
          <w:sz w:val="24"/>
          <w:szCs w:val="24"/>
        </w:rPr>
        <w:t xml:space="preserve"/>
      </w:r>
    </w:p>
    <w:p>
      <w:pPr>
        <w:spacing w:after="60" w:before="0" w:line="240" w:lineRule="auto"/>
        <w:jc w:val="both"/>
      </w:pPr>
      <w:r>
        <w:rPr>
          <w:rFonts w:ascii="Arial" w:cs="Arial" w:eastAsia="Arial" w:hAnsi="Arial"/>
          <w:b/>
          <w:bCs/>
          <w:i/>
          <w:iCs/>
          <w:color w:val="000000"/>
          <w:sz w:val="24"/>
          <w:szCs w:val="24"/>
        </w:rPr>
        <w:t xml:space="preserve">Fichier : modele/class.pdogsb.inc.php</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La classe PdoGsb centralise l’ensemble des accès à la base de données. Elle utilise le patron de conception Singleton : une seule instance de connexion PDO est créée et réutilisée pour toute la durée de la requête HTTP.</w:t>
      </w:r>
    </w:p>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Principe du Singleton</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Le constructeur est privé. La méthode statique getPdoGsb() retourne l’instance unique, en la créant si elle n’existe pas encore :</w:t>
      </w:r>
    </w:p>
    <w:p>
      <w:r>
        <w:rPr>
          <w:sz w:val="24"/>
          <w:szCs w:val="24"/>
        </w:rPr>
        <w:t xml:space="preserve"/>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private static $monPdoGsb = null;</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public static function getPdoGsb()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if (PdoGsb::$monPdoGsb == null)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PdoGsb::$monPdoGsb = new PdoGsb();</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return PdoGsb::$monPdoGsb;</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La connexion utilise PDO avec le jeu de caractères UTF-8 et le mode d’erreur par exceptions :</w:t>
      </w:r>
    </w:p>
    <w:p>
      <w:r>
        <w:rPr>
          <w:sz w:val="24"/>
          <w:szCs w:val="24"/>
        </w:rPr>
        <w:t xml:space="preserve"/>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PdoGsb::$monPdo = new PDO(</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PdoGsb::$serveur . ';' . PdoGsb::$bdd,</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PdoGsb::$user,</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PdoGsb::$mdp</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PdoGsb::$monPdo-&gt;query("SET CHARACTER SET utf8");</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PdoGsb::$monPdo-&gt;setAttribute(PDO::ATTR_ERRMODE, PDO::ERRMODE_EXCEPTION);</w:t>
      </w:r>
    </w:p>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Principe des fonctions (requêtes préparées)</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Toutes les méthodes de la classe utilisent des requêtes préparées PDO (prepare / execute) pour garantir la sécurité contre les injections SQL. Les paramètres sont passés sous forme de tableau associatif :</w:t>
      </w:r>
    </w:p>
    <w:p>
      <w:r>
        <w:rPr>
          <w:sz w:val="24"/>
          <w:szCs w:val="24"/>
        </w:rPr>
        <w:t xml:space="preserve"/>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public function getIdCollaborateur($login, $mdp)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$req = "SELECT COL_MATRICULE as matricule FROM COLLABORATEUR"</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 " WHERE COL_LOGIN = :login AND COL_MDP = :mdp";</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$stmt = PdoGsb::$monPdo-&gt;prepare($req);</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$stmt-&gt;execute(array(':login' =&gt; $login, ':mdp' =&gt; $mdp));</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return $stmt-&gt;fetch();</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Le tableau ci-dessous récapitule l’ensemble des méthodes de la classe PdoGsb :</w:t>
      </w:r>
    </w:p>
    <w:p>
      <w:r>
        <w:rPr>
          <w:sz w:val="24"/>
          <w:szCs w:val="24"/>
        </w:rPr>
        <w:t xml:space="preserve"/>
      </w:r>
    </w:p>
    <w:tbl>
      <w:tblPr>
        <w:tblW w:type="dxa" w:w="7504"/>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000"/>
        <w:gridCol w:w="2404"/>
      </w:tblGrid>
      <w:tr>
        <w:tc>
          <w:tcPr>
            <w:tcW w:type="dxa" w:w="2200"/>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Méthode</w:t>
            </w:r>
          </w:p>
        </w:tc>
        <w:tc>
          <w:tcPr>
            <w:tcW w:type="dxa" w:w="1900"/>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Paramètres</w:t>
            </w:r>
          </w:p>
        </w:tc>
        <w:tc>
          <w:tcPr>
            <w:tcW w:type="dxa" w:w="1000"/>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Retour</w:t>
            </w:r>
          </w:p>
        </w:tc>
        <w:tc>
          <w:tcPr>
            <w:tcW w:type="dxa" w:w="2404"/>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getIdCollaborateur()</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$login, $mdp</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Authentifie un collaborateur</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estResponsable()</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$matricule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booléen</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 si le collaborateur est responsable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estDelegue()</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$matricule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booléen</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 si le collaborateur est délégué</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getInfosCollaborateur()</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$matricule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Retourne nom et prénom</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getLesResponsables()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Liste tous les responsables</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getLesDelegues()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Liste tous les délégués</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getLesVisiteurs()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Liste les visiteurs (hors resp. et délég.)</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getLesMedicaments()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Liste tous les médicaments</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getUnMedicament()</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$depotlegal</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Fiche complète d’un médicament</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getLesPraticiens()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Liste tous les praticiens</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getUnPraticien()</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Fiche complète d’un praticien</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getLesTypesPraticien()</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Types de praticien</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ajouterPraticien()</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 paramètres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void</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Insère un nouveau praticien</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getLesMotifs()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Liste les motifs de visite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getLesCompteRenduDuVisiteur()</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$matricule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 d’un visiteur (tri date desc)</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getUnCompteRendu()</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$numRapport</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 complet par numéro</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ajouterCompteRendu()</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 paramètres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void</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Insère un nouveau CR</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modifierCompteRendu()</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paramètres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void</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 à jour un CR existant</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ajouterProduitPresente()</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$depot, $matr, $num</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void</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Médicament présenté lors d’une visite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ajouterEchantillon()</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$matr, $num, $depot, $qte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void</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Échantillon offert lors d’une visite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getCompteRenduParPeriode()</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$debut, $fin, $matr?</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 filtrés par période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getCompteRenduParRegion()</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$codeRegion</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 d’une région</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getCompteRenduParSecteur()</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$codeSecteur</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 d’un secteur entier</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getCompteRenduParVisiteur()</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$matricule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 d’un visiteur spécifique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getRegionDuDelegue()</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$matricule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Région d’un délégué</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getSecteurDuResponsable()</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$matricule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Secteur d’un responsable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demarreTransaction()</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void</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beginTransaction()</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valideTransaction()</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void</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commit()</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annuleTransaction()</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void</w:t>
            </w:r>
          </w:p>
        </w:tc>
        <w:tc>
          <w:tcPr>
            <w:tcW w:type="dxa" w:w="24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rollback()</w:t>
            </w:r>
          </w:p>
        </w:tc>
      </w:tr>
    </w:tbl>
    <w:p>
      <w:r>
        <w:rPr>
          <w:sz w:val="24"/>
          <w:szCs w:val="24"/>
        </w:rPr>
        <w:t xml:space="preserve"/>
      </w:r>
    </w:p>
    <w:p>
      <w:pPr>
        <w:pStyle w:val="Heading2"/>
        <w:numPr>
          <w:ilvl w:val="1"/>
          <w:numId w:val="2"/>
        </w:numPr>
        <w:spacing w:after="80" w:before="220"/>
      </w:pPr>
      <w:r>
        <w:rPr>
          <w:rFonts w:ascii="Arial" w:cs="Arial" w:eastAsia="Arial" w:hAnsi="Arial"/>
          <w:b/>
          <w:bCs/>
          <w:color w:val="000000"/>
          <w:sz w:val="24"/>
          <w:szCs w:val="24"/>
        </w:rPr>
        <w:t xml:space="preserve">Les fonctions utilitaires</w:t>
      </w:r>
    </w:p>
    <w:p>
      <w:r>
        <w:rPr>
          <w:sz w:val="24"/>
          <w:szCs w:val="24"/>
        </w:rPr>
        <w:t xml:space="preserve"/>
      </w:r>
    </w:p>
    <w:p>
      <w:pPr>
        <w:spacing w:after="60" w:before="0" w:line="240" w:lineRule="auto"/>
        <w:jc w:val="both"/>
      </w:pPr>
      <w:r>
        <w:rPr>
          <w:rFonts w:ascii="Arial" w:cs="Arial" w:eastAsia="Arial" w:hAnsi="Arial"/>
          <w:b/>
          <w:bCs/>
          <w:i/>
          <w:iCs/>
          <w:color w:val="000000"/>
          <w:sz w:val="24"/>
          <w:szCs w:val="24"/>
        </w:rPr>
        <w:t xml:space="preserve">Fichier : include/fct.inc.php</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Ce fichier regroupe toutes les fonctions partagées entre les contrôleurs. Il est inclus dans chaque requête via index.php.</w:t>
      </w:r>
    </w:p>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Gestion des sessions et de l’authentification</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500"/>
        <w:gridCol w:w="5004"/>
      </w:tblGrid>
      <w:tr>
        <w:tc>
          <w:tcPr>
            <w:tcW w:type="dxa" w:w="3500"/>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Fonction</w:t>
            </w:r>
          </w:p>
        </w:tc>
        <w:tc>
          <w:tcPr>
            <w:tcW w:type="dxa" w:w="5004"/>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estConnecteVisiteur()</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Retourne true si la session visiteur est ouverte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estConnecteDelegue()</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Retourne true si la session délégué est ouverte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estConnecteResponsable()</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Retourne true si la session responsable est ouverte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connecterVisiteur($m, $n, $p)</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Initialise les variables de session pour un visiteur</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connecterDelegue($m, $n, $p)</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Initialise les variables de session pour un délégué</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connecterResponsable($m, $n, $p)</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Initialise les variables de session pour un responsable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deconnecter()</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Détruit la session PHP (session_destroy())</w:t>
            </w:r>
          </w:p>
        </w:tc>
      </w:tr>
    </w:tbl>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Gestion des erreurs</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500"/>
        <w:gridCol w:w="5004"/>
      </w:tblGrid>
      <w:tr>
        <w:tc>
          <w:tcPr>
            <w:tcW w:type="dxa" w:w="3500"/>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Fonction</w:t>
            </w:r>
          </w:p>
        </w:tc>
        <w:tc>
          <w:tcPr>
            <w:tcW w:type="dxa" w:w="5004"/>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ajouterErreur($msg)</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Ajoute un message d’erreur au tableau $_REQUEST['erreurs']</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nbErreurs()</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Retourne le nombre d’erreurs enregistrées</w:t>
            </w:r>
          </w:p>
        </w:tc>
      </w:tr>
    </w:tbl>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Fonctions de validation et de conversion</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500"/>
        <w:gridCol w:w="5004"/>
      </w:tblGrid>
      <w:tr>
        <w:tc>
          <w:tcPr>
            <w:tcW w:type="dxa" w:w="3500"/>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Fonction</w:t>
            </w:r>
          </w:p>
        </w:tc>
        <w:tc>
          <w:tcPr>
            <w:tcW w:type="dxa" w:w="5004"/>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estEntierPositif($valeur)</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Vérifie qu’une valeur est un entier positif ou nul</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estTableauEntiers($tab)</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Vérifie que tous les éléments d’un tableau sont entiers</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estDateValide($date)</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Valide le format jj/mm/aaaa et l’existence de la date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estDateDepassee($date)</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Vérifie si une date est vieille de plus d’un an</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dateFrancaisVersAnglais($date)</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Convertit jj/mm/aaaa → aaaa-mm-jj (requêtes SQL)</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dateAnglaisVersFrancais($date)</w:t>
            </w:r>
          </w:p>
        </w:tc>
        <w:tc>
          <w:tcPr>
            <w:tcW w:type="dxa" w:w="50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Convertit aaaa-mm-jj → jj/mm/aaaa (affichage)</w:t>
            </w:r>
          </w:p>
        </w:tc>
      </w:tr>
    </w:tbl>
    <w:p>
      <w:r>
        <w:rPr>
          <w:sz w:val="24"/>
          <w:szCs w:val="24"/>
        </w:rPr>
        <w:t xml:space="preserve"/>
      </w:r>
    </w:p>
    <w:p>
      <w:pPr>
        <w:pStyle w:val="Heading2"/>
        <w:numPr>
          <w:ilvl w:val="1"/>
          <w:numId w:val="2"/>
        </w:numPr>
        <w:spacing w:after="80" w:before="220"/>
      </w:pPr>
      <w:r>
        <w:rPr>
          <w:rFonts w:ascii="Arial" w:cs="Arial" w:eastAsia="Arial" w:hAnsi="Arial"/>
          <w:b/>
          <w:bCs/>
          <w:color w:val="000000"/>
          <w:sz w:val="24"/>
          <w:szCs w:val="24"/>
        </w:rPr>
        <w:t xml:space="preserve">Architecture d’une page</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Chaque page de l’application est construite selon une structure commune définie dans index.php. Trois zones sont toujours présentes :</w:t>
      </w:r>
    </w:p>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En-tête (v_entete.php)</w:t>
      </w:r>
    </w:p>
    <w:p>
      <w:pPr>
        <w:spacing w:after="60" w:before="0" w:line="240" w:lineRule="auto"/>
        <w:jc w:val="both"/>
      </w:pPr>
      <w:r>
        <w:rPr>
          <w:rFonts w:ascii="Arial" w:cs="Arial" w:eastAsia="Arial" w:hAnsi="Arial"/>
          <w:color w:val="000000"/>
          <w:sz w:val="24"/>
          <w:szCs w:val="24"/>
        </w:rPr>
        <w:t xml:space="preserve">Affiche le logo du laboratoire, le titre de l’application et importe la feuille de style CSS. Commun à toutes les pages.</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720"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En-tête de l’application : logo GSB + titre "Suivi des comptes-rendus de visite"</w:t>
            </w:r>
          </w:p>
        </w:tc>
      </w:tr>
    </w:tbl>
    <w:p>
      <w:pPr>
        <w:spacing w:after="160" w:before="60"/>
        <w:jc w:val="center"/>
      </w:pPr>
      <w:r>
        <w:rPr>
          <w:rFonts w:ascii="Arial" w:cs="Arial" w:eastAsia="Arial" w:hAnsi="Arial"/>
          <w:i/>
          <w:iCs/>
          <w:color w:val="444444"/>
          <w:sz w:val="18"/>
          <w:szCs w:val="18"/>
        </w:rPr>
        <w:t xml:space="preserve">[ CAPTURE D’ÉCRAN — En-tête de l’application : logo GSB + titre "Suivi des comptes-rendus de visite" ]</w:t>
      </w:r>
    </w:p>
    <w:p>
      <w:pPr>
        <w:spacing w:after="60" w:before="0" w:line="240" w:lineRule="auto"/>
        <w:jc w:val="both"/>
      </w:pPr>
      <w:r>
        <w:rPr>
          <w:rFonts w:ascii="Arial" w:cs="Arial" w:eastAsia="Arial" w:hAnsi="Arial"/>
          <w:b/>
          <w:bCs/>
          <w:i w:val="false"/>
          <w:iCs w:val="false"/>
          <w:color w:val="000000"/>
          <w:sz w:val="24"/>
          <w:szCs w:val="24"/>
        </w:rPr>
        <w:t xml:space="preserve">Sommaire (menu latéral gauche)</w:t>
      </w:r>
    </w:p>
    <w:p>
      <w:pPr>
        <w:spacing w:after="60" w:before="0" w:line="240" w:lineRule="auto"/>
        <w:jc w:val="both"/>
      </w:pPr>
      <w:r>
        <w:rPr>
          <w:rFonts w:ascii="Arial" w:cs="Arial" w:eastAsia="Arial" w:hAnsi="Arial"/>
          <w:color w:val="000000"/>
          <w:sz w:val="24"/>
          <w:szCs w:val="24"/>
        </w:rPr>
        <w:t xml:space="preserve">Affiché selon le profil de l’utilisateur connecté. Trois variantes existent :</w:t>
      </w:r>
    </w:p>
    <w:p>
      <w:r>
        <w:rPr>
          <w:sz w:val="24"/>
          <w:szCs w:val="24"/>
        </w:rPr>
        <w:t xml:space="preserve"/>
      </w:r>
    </w:p>
    <w:p>
      <w:pPr>
        <w:pStyle w:val="ListParagraph"/>
        <w:numPr>
          <w:ilvl w:val="0"/>
          <w:numId w:val="3"/>
        </w:numPr>
        <w:spacing w:after="40" w:before="40"/>
      </w:pPr>
      <w:r>
        <w:rPr>
          <w:rFonts w:ascii="Arial" w:cs="Arial" w:eastAsia="Arial" w:hAnsi="Arial"/>
          <w:b w:val="false"/>
          <w:bCs w:val="false"/>
          <w:color w:val="000000"/>
          <w:sz w:val="24"/>
          <w:szCs w:val="24"/>
        </w:rPr>
        <w:t xml:space="preserve">v_sommaireVisiteur.php — menu du visiteur médical</w:t>
      </w:r>
    </w:p>
    <w:p>
      <w:pPr>
        <w:pStyle w:val="ListParagraph"/>
        <w:numPr>
          <w:ilvl w:val="0"/>
          <w:numId w:val="3"/>
        </w:numPr>
        <w:spacing w:after="40" w:before="40"/>
      </w:pPr>
      <w:r>
        <w:rPr>
          <w:rFonts w:ascii="Arial" w:cs="Arial" w:eastAsia="Arial" w:hAnsi="Arial"/>
          <w:b w:val="false"/>
          <w:bCs w:val="false"/>
          <w:color w:val="000000"/>
          <w:sz w:val="24"/>
          <w:szCs w:val="24"/>
        </w:rPr>
        <w:t xml:space="preserve">v_sommaireDelegue.php — menu du délégué régional (avec accès à la consultation région)</w:t>
      </w:r>
    </w:p>
    <w:p>
      <w:pPr>
        <w:pStyle w:val="ListParagraph"/>
        <w:numPr>
          <w:ilvl w:val="0"/>
          <w:numId w:val="3"/>
        </w:numPr>
        <w:spacing w:after="40" w:before="40"/>
      </w:pPr>
      <w:r>
        <w:rPr>
          <w:rFonts w:ascii="Arial" w:cs="Arial" w:eastAsia="Arial" w:hAnsi="Arial"/>
          <w:b w:val="false"/>
          <w:bCs w:val="false"/>
          <w:color w:val="000000"/>
          <w:sz w:val="24"/>
          <w:szCs w:val="24"/>
        </w:rPr>
        <w:t xml:space="preserve">v_sommaireResponsable.php — menu du responsable de secteur</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936"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Les trois menus latéraux : Visiteur / Délégué régional / Responsable, côte à côte</w:t>
            </w:r>
          </w:p>
        </w:tc>
      </w:tr>
    </w:tbl>
    <w:p>
      <w:pPr>
        <w:spacing w:after="160" w:before="60"/>
        <w:jc w:val="center"/>
      </w:pPr>
      <w:r>
        <w:rPr>
          <w:rFonts w:ascii="Arial" w:cs="Arial" w:eastAsia="Arial" w:hAnsi="Arial"/>
          <w:i/>
          <w:iCs/>
          <w:color w:val="444444"/>
          <w:sz w:val="18"/>
          <w:szCs w:val="18"/>
        </w:rPr>
        <w:t xml:space="preserve">[ CAPTURE D’ÉCRAN — Les trois menus latéraux : Visiteur / Délégué régional / Responsable, côte à côte ]</w:t>
      </w:r>
    </w:p>
    <w:p>
      <w:pPr>
        <w:spacing w:after="60" w:before="0" w:line="240" w:lineRule="auto"/>
        <w:jc w:val="both"/>
      </w:pPr>
      <w:r>
        <w:rPr>
          <w:rFonts w:ascii="Arial" w:cs="Arial" w:eastAsia="Arial" w:hAnsi="Arial"/>
          <w:b/>
          <w:bCs/>
          <w:i w:val="false"/>
          <w:iCs w:val="false"/>
          <w:color w:val="000000"/>
          <w:sz w:val="24"/>
          <w:szCs w:val="24"/>
        </w:rPr>
        <w:t xml:space="preserve">Contenu variable (zone centrale)</w:t>
      </w:r>
    </w:p>
    <w:p>
      <w:pPr>
        <w:spacing w:after="60" w:before="0" w:line="240" w:lineRule="auto"/>
        <w:jc w:val="both"/>
      </w:pPr>
      <w:r>
        <w:rPr>
          <w:rFonts w:ascii="Arial" w:cs="Arial" w:eastAsia="Arial" w:hAnsi="Arial"/>
          <w:color w:val="000000"/>
          <w:sz w:val="24"/>
          <w:szCs w:val="24"/>
        </w:rPr>
        <w:t xml:space="preserve">La zone centrale est alimentée par la vue incluse par le contrôleur actif. Elle change à chaque action de l’utilisateur.</w:t>
      </w:r>
    </w:p>
    <w:p>
      <w:r>
        <w:rPr>
          <w:sz w:val="24"/>
          <w:szCs w:val="24"/>
        </w:rPr>
        <w:t xml:space="preserve"/>
      </w:r>
    </w:p>
    <w:p>
      <w:pPr>
        <w:pStyle w:val="Heading2"/>
        <w:numPr>
          <w:ilvl w:val="1"/>
          <w:numId w:val="2"/>
        </w:numPr>
        <w:spacing w:after="80" w:before="220"/>
      </w:pPr>
      <w:r>
        <w:rPr>
          <w:rFonts w:ascii="Arial" w:cs="Arial" w:eastAsia="Arial" w:hAnsi="Arial"/>
          <w:b/>
          <w:bCs/>
          <w:color w:val="000000"/>
          <w:sz w:val="24"/>
          <w:szCs w:val="24"/>
        </w:rPr>
        <w:t xml:space="preserve">Les contrôleurs et les vues</w:t>
      </w:r>
    </w:p>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index.php — Routeur frontal</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index.php est le seul point d’entrée de l’application. Il démarre la session, charge la configuration, instancie PdoGsb et route vers le bon contrôleur via un switch sur le paramètre uc :</w:t>
      </w:r>
    </w:p>
    <w:p>
      <w:r>
        <w:rPr>
          <w:sz w:val="24"/>
          <w:szCs w:val="24"/>
        </w:rPr>
        <w:t xml:space="preserve"/>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switch ($uc)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case 'connexion':</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include(CONTROLLERSPATH . 'c_connexion.php'); break;</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case 'ajouterCompteRendu':</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if ($estConnecteVisiteur || $estConnecteDelegue)</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include(CONTROLLERSPATH . 'c_ajouterCompteRendu.php');</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else include(VIEWSPATH . 'v_accessDenied.php');</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break;</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 ... (10 cas d'utilisation au total)</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936"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Schéma de routage de index.php : paramètre uc → switch → contrôleur correspondant</w:t>
            </w:r>
          </w:p>
        </w:tc>
      </w:tr>
    </w:tbl>
    <w:p>
      <w:pPr>
        <w:spacing w:after="160" w:before="60"/>
        <w:jc w:val="center"/>
      </w:pPr>
      <w:r>
        <w:rPr>
          <w:rFonts w:ascii="Arial" w:cs="Arial" w:eastAsia="Arial" w:hAnsi="Arial"/>
          <w:i/>
          <w:iCs/>
          <w:color w:val="444444"/>
          <w:sz w:val="18"/>
          <w:szCs w:val="18"/>
        </w:rPr>
        <w:t xml:space="preserve">[ CAPTURE D’ÉCRAN — Schéma de routage de index.php : paramètre uc → switch → contrôleur correspondant ]</w:t>
      </w:r>
    </w:p>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Un contrôleur par cas d’utilisation</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Chaque contrôleur suit la même logique : il vérifie la connexion de l’utilisateur, lit le paramètre action, appelle les méthodes du modèle nécessaires, puis inclut la vue appropriée.</w:t>
      </w:r>
    </w:p>
    <w:p>
      <w:r>
        <w:rPr>
          <w:sz w:val="24"/>
          <w:szCs w:val="24"/>
        </w:rPr>
        <w:t xml:space="preserve"/>
      </w:r>
    </w:p>
    <w:tbl>
      <w:tblPr>
        <w:tblW w:type="dxa" w:w="7504"/>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1704"/>
      </w:tblGrid>
      <w:tr>
        <w:tc>
          <w:tcPr>
            <w:tcW w:type="dxa" w:w="2700"/>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Contrôleur</w:t>
            </w:r>
          </w:p>
        </w:tc>
        <w:tc>
          <w:tcPr>
            <w:tcW w:type="dxa" w:w="3100"/>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Actions gérées</w:t>
            </w:r>
          </w:p>
        </w:tc>
        <w:tc>
          <w:tcPr>
            <w:tcW w:type="dxa" w:w="1704"/>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Accès</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c_connexion.php</w:t>
            </w:r>
          </w:p>
        </w:tc>
        <w:tc>
          <w:tcPr>
            <w:tcW w:type="dxa" w:w="3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demandeConnexion, valideConnexion, deconnexion</w:t>
            </w:r>
          </w:p>
        </w:tc>
        <w:tc>
          <w:tcPr>
            <w:tcW w:type="dxa" w:w="17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Tous</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c_ajouterCompteRendu.php</w:t>
            </w:r>
          </w:p>
        </w:tc>
        <w:tc>
          <w:tcPr>
            <w:tcW w:type="dxa" w:w="3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saisirCompteRendu, validerCompteRendu</w:t>
            </w:r>
          </w:p>
        </w:tc>
        <w:tc>
          <w:tcPr>
            <w:tcW w:type="dxa" w:w="17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Visiteur, Délégué</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c_majCompteRendu.php</w:t>
            </w:r>
          </w:p>
        </w:tc>
        <w:tc>
          <w:tcPr>
            <w:tcW w:type="dxa" w:w="3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choisirCompteRendu, modifierCompteRendu, validerModification</w:t>
            </w:r>
          </w:p>
        </w:tc>
        <w:tc>
          <w:tcPr>
            <w:tcW w:type="dxa" w:w="17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Visiteur, Délégué</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c_ajouterPraticien.php</w:t>
            </w:r>
          </w:p>
        </w:tc>
        <w:tc>
          <w:tcPr>
            <w:tcW w:type="dxa" w:w="3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saisirPraticien, validerPraticien</w:t>
            </w:r>
          </w:p>
        </w:tc>
        <w:tc>
          <w:tcPr>
            <w:tcW w:type="dxa" w:w="17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Visiteur, Délégué</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c_consulterPraticien.php</w:t>
            </w:r>
          </w:p>
        </w:tc>
        <w:tc>
          <w:tcPr>
            <w:tcW w:type="dxa" w:w="3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choisirPraticien, voirPraticien</w:t>
            </w:r>
          </w:p>
        </w:tc>
        <w:tc>
          <w:tcPr>
            <w:tcW w:type="dxa" w:w="17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Visiteur, Délégué</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c_consulterMedicament.php</w:t>
            </w:r>
          </w:p>
        </w:tc>
        <w:tc>
          <w:tcPr>
            <w:tcW w:type="dxa" w:w="3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choisirMedicament, voirMedicament</w:t>
            </w:r>
          </w:p>
        </w:tc>
        <w:tc>
          <w:tcPr>
            <w:tcW w:type="dxa" w:w="17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Visiteur, Délégué</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c_consulterCompteRenduPeriode.php</w:t>
            </w:r>
          </w:p>
        </w:tc>
        <w:tc>
          <w:tcPr>
            <w:tcW w:type="dxa" w:w="3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choisirPeriode, voirCompteRenduPeriode</w:t>
            </w:r>
          </w:p>
        </w:tc>
        <w:tc>
          <w:tcPr>
            <w:tcW w:type="dxa" w:w="17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Tous</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c_consulterCompteRenduRegion.php</w:t>
            </w:r>
          </w:p>
        </w:tc>
        <w:tc>
          <w:tcPr>
            <w:tcW w:type="dxa" w:w="3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choisirRegion, voirCompteRenduRegion</w:t>
            </w:r>
          </w:p>
        </w:tc>
        <w:tc>
          <w:tcPr>
            <w:tcW w:type="dxa" w:w="17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Délégué, Responsable</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c_consulterCompteRenduSecteur.php</w:t>
            </w:r>
          </w:p>
        </w:tc>
        <w:tc>
          <w:tcPr>
            <w:tcW w:type="dxa" w:w="3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voirCompteRenduSecteur</w:t>
            </w:r>
          </w:p>
        </w:tc>
        <w:tc>
          <w:tcPr>
            <w:tcW w:type="dxa" w:w="17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Responsable</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c_consulterCompteRenduVisiteur.php</w:t>
            </w:r>
          </w:p>
        </w:tc>
        <w:tc>
          <w:tcPr>
            <w:tcW w:type="dxa" w:w="3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choisirVisiteur, voirCompteRenduVisiteur</w:t>
            </w:r>
          </w:p>
        </w:tc>
        <w:tc>
          <w:tcPr>
            <w:tcW w:type="dxa" w:w="17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Responsable</w:t>
            </w:r>
          </w:p>
        </w:tc>
      </w:tr>
    </w:tbl>
    <w:p>
      <w:r>
        <w:rPr>
          <w:sz w:val="24"/>
          <w:szCs w:val="24"/>
        </w:rPr>
        <w:t xml:space="preserve"/>
      </w:r>
    </w:p>
    <w:p>
      <w:pPr>
        <w:spacing w:after="60" w:before="0" w:line="240" w:lineRule="auto"/>
        <w:jc w:val="both"/>
      </w:pPr>
      <w:r>
        <w:rPr>
          <w:rFonts w:ascii="Arial" w:cs="Arial" w:eastAsia="Arial" w:hAnsi="Arial"/>
          <w:b/>
          <w:bCs/>
          <w:i w:val="false"/>
          <w:iCs w:val="false"/>
          <w:color w:val="000000"/>
          <w:sz w:val="24"/>
          <w:szCs w:val="24"/>
        </w:rPr>
        <w:t xml:space="preserve">Logique de traitement — exemple : c_connexion.php</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Le contrôleur de connexion illustre la logique commune à tous les contrôleurs :</w:t>
      </w:r>
    </w:p>
    <w:p>
      <w:r>
        <w:rPr>
          <w:sz w:val="24"/>
          <w:szCs w:val="24"/>
        </w:rPr>
        <w:t xml:space="preserve"/>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case 'valideConnexion':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$login = trim(htmlentities($_REQUEST['login']));</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$mdp   = trim(htmlentities($_REQUEST['mdp']));</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$collab = $pdo-&gt;getIdCollaborateur($login, $mdp);</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if (!is_array($collab))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ajouterErreur("Login ou mot de passe incorrect");</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include(VIEWSPATH . 'v_erreurs.php');</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include(VIEWSPATH . 'v_connexion.php');</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 else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$matricule = $collab['matricule'];</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if ($pdo-&gt;estResponsable($matricule))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$info = $pdo-&gt;getInfosResponsable($matricule);</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connecterResponsable($matricule, $info['nom'], $info['prenom']);</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include(VIEWSPATH . 'v_sommaireResponsable.php');</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 elseif ($pdo-&gt;estDelegue($matricule))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$info = $pdo-&gt;getInfosDelegue($matricule);</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connecterDelegue($matricule, $info['nom'], $info['prenom']);</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include(VIEWSPATH . 'v_sommaireDelegue.php');</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 else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$info = $pdo-&gt;getInfosCollaborateur($matricule);</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connecterVisiteur($matricule, $info['nom'], $info['prenom']);</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include(VIEWSPATH . 'v_sommaireVisiteur.php');</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include(VIEWSPATH . 'v_accueil.php');</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break;</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936"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Résultat de la connexion : page d’accueil affichée après authentification réussie (profil visiteur)</w:t>
            </w:r>
          </w:p>
        </w:tc>
      </w:tr>
    </w:tbl>
    <w:p>
      <w:pPr>
        <w:spacing w:after="160" w:before="60"/>
        <w:jc w:val="center"/>
      </w:pPr>
      <w:r>
        <w:rPr>
          <w:rFonts w:ascii="Arial" w:cs="Arial" w:eastAsia="Arial" w:hAnsi="Arial"/>
          <w:i/>
          <w:iCs/>
          <w:color w:val="444444"/>
          <w:sz w:val="18"/>
          <w:szCs w:val="18"/>
        </w:rPr>
        <w:t xml:space="preserve">[ CAPTURE D’ÉCRAN — Résultat de la connexion : page d’accueil affichée après authentification réussie (profil visiteur) ]</w:t>
      </w:r>
    </w:p>
    <w:p>
      <w:r>
        <w:rPr>
          <w:sz w:val="24"/>
          <w:szCs w:val="24"/>
        </w:rPr>
        <w:t xml:space="preserve"/>
      </w:r>
    </w:p>
    <w:p>
      <w:pPr>
        <w:pStyle w:val="Heading1"/>
        <w:numPr>
          <w:ilvl w:val="0"/>
          <w:numId w:val="2"/>
        </w:numPr>
        <w:spacing w:after="80" w:before="280"/>
      </w:pPr>
      <w:r>
        <w:rPr>
          <w:rFonts w:ascii="Arial" w:cs="Arial" w:eastAsia="Arial" w:hAnsi="Arial"/>
          <w:b/>
          <w:bCs/>
          <w:color w:val="000000"/>
          <w:sz w:val="24"/>
          <w:szCs w:val="24"/>
        </w:rPr>
        <w:t xml:space="preserve">Procédure d’installation de l’application</w:t>
      </w:r>
    </w:p>
    <w:p>
      <w:pPr>
        <w:pStyle w:val="Heading2"/>
        <w:numPr>
          <w:ilvl w:val="1"/>
          <w:numId w:val="2"/>
        </w:numPr>
        <w:spacing w:after="80" w:before="220"/>
      </w:pPr>
      <w:r>
        <w:rPr>
          <w:rFonts w:ascii="Arial" w:cs="Arial" w:eastAsia="Arial" w:hAnsi="Arial"/>
          <w:b/>
          <w:bCs/>
          <w:color w:val="000000"/>
          <w:sz w:val="24"/>
          <w:szCs w:val="24"/>
        </w:rPr>
        <w:t xml:space="preserve">Architecture physique</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L’application est déployée sur un serveur unique qui héberge à la fois le serveur web et le serveur de base de données. Elle est accessible aux postes clients via le réseau intranet de l’entreprise.</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936"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Schéma d’architecture physique : Postes clients → Réseau intranet → Serveur Apache/PHP + Serveur MySQL</w:t>
            </w:r>
          </w:p>
        </w:tc>
      </w:tr>
    </w:tbl>
    <w:p>
      <w:pPr>
        <w:spacing w:after="160" w:before="60"/>
        <w:jc w:val="center"/>
      </w:pPr>
      <w:r>
        <w:rPr>
          <w:rFonts w:ascii="Arial" w:cs="Arial" w:eastAsia="Arial" w:hAnsi="Arial"/>
          <w:i/>
          <w:iCs/>
          <w:color w:val="444444"/>
          <w:sz w:val="18"/>
          <w:szCs w:val="18"/>
        </w:rPr>
        <w:t xml:space="preserve">[ CAPTURE D’ÉCRAN — Schéma d’architecture physique : Postes clients → Réseau intranet → Serveur Apache/PHP + Serveur MySQL ]</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304"/>
      </w:tblGrid>
      <w:tr>
        <w:tc>
          <w:tcPr>
            <w:tcW w:type="dxa" w:w="3000"/>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Composant</w:t>
            </w:r>
          </w:p>
        </w:tc>
        <w:tc>
          <w:tcPr>
            <w:tcW w:type="dxa" w:w="3200"/>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Rôle</w:t>
            </w:r>
          </w:p>
        </w:tc>
        <w:tc>
          <w:tcPr>
            <w:tcW w:type="dxa" w:w="2304"/>
            <w:tcBorders>
              <w:top w:val="single" w:color="999999" w:sz="4"/>
              <w:left w:val="single" w:color="999999" w:sz="4"/>
              <w:bottom w:val="single" w:color="999999" w:sz="4"/>
              <w:right w:val="single" w:color="999999" w:sz="4"/>
            </w:tcBorders>
            <w:shd w:fill="22222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Emplacement</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Serveur web Apache</w:t>
            </w:r>
          </w:p>
        </w:tc>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Héberge et sert l’application PHP</w:t>
            </w:r>
          </w:p>
        </w:tc>
        <w:tc>
          <w:tcPr>
            <w:tcW w:type="dxa" w:w="23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Serveur</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PHP 7.x+</w:t>
            </w:r>
          </w:p>
        </w:tc>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Moteur de traitement des scripts</w:t>
            </w:r>
          </w:p>
        </w:tc>
        <w:tc>
          <w:tcPr>
            <w:tcW w:type="dxa" w:w="23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Serveur</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MySQL 5.x+</w:t>
            </w:r>
          </w:p>
        </w:tc>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Gestion de la base de données</w:t>
            </w:r>
          </w:p>
        </w:tc>
        <w:tc>
          <w:tcPr>
            <w:tcW w:type="dxa" w:w="23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Serveur</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Extension PDO/PDO_MySQL</w:t>
            </w:r>
          </w:p>
        </w:tc>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Connexion PHP vers MySQL</w:t>
            </w:r>
          </w:p>
        </w:tc>
        <w:tc>
          <w:tcPr>
            <w:tcW w:type="dxa" w:w="23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Serveur</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Navigateur web</w:t>
            </w:r>
          </w:p>
        </w:tc>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Interface utilisateur</w:t>
            </w:r>
          </w:p>
        </w:tc>
        <w:tc>
          <w:tcPr>
            <w:tcW w:type="dxa" w:w="2304"/>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Poste client</w:t>
            </w:r>
          </w:p>
        </w:tc>
      </w:tr>
    </w:tbl>
    <w:p>
      <w:r>
        <w:rPr>
          <w:sz w:val="24"/>
          <w:szCs w:val="24"/>
        </w:rPr>
        <w:t xml:space="preserve"/>
      </w:r>
    </w:p>
    <w:p>
      <w:pPr>
        <w:pStyle w:val="Heading2"/>
        <w:numPr>
          <w:ilvl w:val="1"/>
          <w:numId w:val="2"/>
        </w:numPr>
        <w:spacing w:after="80" w:before="220"/>
      </w:pPr>
      <w:r>
        <w:rPr>
          <w:rFonts w:ascii="Arial" w:cs="Arial" w:eastAsia="Arial" w:hAnsi="Arial"/>
          <w:b/>
          <w:bCs/>
          <w:color w:val="000000"/>
          <w:sz w:val="24"/>
          <w:szCs w:val="24"/>
        </w:rPr>
        <w:t xml:space="preserve">Étapes d’installation</w:t>
      </w:r>
    </w:p>
    <w:p>
      <w:r>
        <w:rPr>
          <w:sz w:val="24"/>
          <w:szCs w:val="24"/>
        </w:rPr>
        <w:t xml:space="preserve"/>
      </w:r>
    </w:p>
    <w:p>
      <w:pPr>
        <w:pStyle w:val="ListParagraph"/>
        <w:numPr>
          <w:ilvl w:val="0"/>
          <w:numId w:val="3"/>
        </w:numPr>
        <w:spacing w:after="40" w:before="40"/>
      </w:pPr>
      <w:r>
        <w:rPr>
          <w:rFonts w:ascii="Arial" w:cs="Arial" w:eastAsia="Arial" w:hAnsi="Arial"/>
          <w:b/>
          <w:bCs/>
          <w:color w:val="000000"/>
          <w:sz w:val="24"/>
          <w:szCs w:val="24"/>
        </w:rPr>
        <w:t xml:space="preserve">1. Prérequis logiciels</w:t>
      </w:r>
    </w:p>
    <w:p>
      <w:r>
        <w:rPr>
          <w:sz w:val="24"/>
          <w:szCs w:val="24"/>
        </w:rPr>
        <w:t xml:space="preserve"/>
      </w:r>
    </w:p>
    <w:p>
      <w:pPr>
        <w:pStyle w:val="ListParagraph"/>
        <w:numPr>
          <w:ilvl w:val="0"/>
          <w:numId w:val="3"/>
        </w:numPr>
        <w:spacing w:after="40" w:before="40"/>
      </w:pPr>
      <w:r>
        <w:rPr>
          <w:rFonts w:ascii="Arial" w:cs="Arial" w:eastAsia="Arial" w:hAnsi="Arial"/>
          <w:b w:val="false"/>
          <w:bCs w:val="false"/>
          <w:color w:val="000000"/>
          <w:sz w:val="24"/>
          <w:szCs w:val="24"/>
        </w:rPr>
        <w:t xml:space="preserve">Serveur Apache avec module PHP activé (version 7.x ou supérieure recommandée)</w:t>
      </w:r>
    </w:p>
    <w:p>
      <w:pPr>
        <w:pStyle w:val="ListParagraph"/>
        <w:numPr>
          <w:ilvl w:val="0"/>
          <w:numId w:val="3"/>
        </w:numPr>
        <w:spacing w:after="40" w:before="40"/>
      </w:pPr>
      <w:r>
        <w:rPr>
          <w:rFonts w:ascii="Arial" w:cs="Arial" w:eastAsia="Arial" w:hAnsi="Arial"/>
          <w:b w:val="false"/>
          <w:bCs w:val="false"/>
          <w:color w:val="000000"/>
          <w:sz w:val="24"/>
          <w:szCs w:val="24"/>
        </w:rPr>
        <w:t xml:space="preserve">Serveur MySQL (version 5.x ou supérieure)</w:t>
      </w:r>
    </w:p>
    <w:p>
      <w:pPr>
        <w:pStyle w:val="ListParagraph"/>
        <w:numPr>
          <w:ilvl w:val="0"/>
          <w:numId w:val="3"/>
        </w:numPr>
        <w:spacing w:after="40" w:before="40"/>
      </w:pPr>
      <w:r>
        <w:rPr>
          <w:rFonts w:ascii="Arial" w:cs="Arial" w:eastAsia="Arial" w:hAnsi="Arial"/>
          <w:b w:val="false"/>
          <w:bCs w:val="false"/>
          <w:color w:val="000000"/>
          <w:sz w:val="24"/>
          <w:szCs w:val="24"/>
        </w:rPr>
        <w:t xml:space="preserve">Extensions PHP : PDO, PDO_MySQL</w:t>
      </w:r>
    </w:p>
    <w:p>
      <w:pPr>
        <w:pStyle w:val="ListParagraph"/>
        <w:numPr>
          <w:ilvl w:val="0"/>
          <w:numId w:val="3"/>
        </w:numPr>
        <w:spacing w:after="40" w:before="40"/>
      </w:pPr>
      <w:r>
        <w:rPr>
          <w:rFonts w:ascii="Arial" w:cs="Arial" w:eastAsia="Arial" w:hAnsi="Arial"/>
          <w:b w:val="false"/>
          <w:bCs w:val="false"/>
          <w:color w:val="000000"/>
          <w:sz w:val="24"/>
          <w:szCs w:val="24"/>
        </w:rPr>
        <w:t xml:space="preserve">Navigateur web récent (Firefox, Chrome, Edge)</w:t>
      </w:r>
    </w:p>
    <w:p>
      <w:r>
        <w:rPr>
          <w:sz w:val="24"/>
          <w:szCs w:val="24"/>
        </w:rPr>
        <w:t xml:space="preserve"/>
      </w:r>
    </w:p>
    <w:p>
      <w:pPr>
        <w:pStyle w:val="ListParagraph"/>
        <w:numPr>
          <w:ilvl w:val="0"/>
          <w:numId w:val="3"/>
        </w:numPr>
        <w:spacing w:after="40" w:before="40"/>
      </w:pPr>
      <w:r>
        <w:rPr>
          <w:rFonts w:ascii="Arial" w:cs="Arial" w:eastAsia="Arial" w:hAnsi="Arial"/>
          <w:b/>
          <w:bCs/>
          <w:color w:val="000000"/>
          <w:sz w:val="24"/>
          <w:szCs w:val="24"/>
        </w:rPr>
        <w:t xml:space="preserve">2. Déploiement des fichiers</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Copier le dossier GSB_AAL-main dans le répertoire racine du serveur web :</w:t>
      </w:r>
    </w:p>
    <w:p>
      <w:r>
        <w:rPr>
          <w:sz w:val="24"/>
          <w:szCs w:val="24"/>
        </w:rPr>
        <w:t xml:space="preserve"/>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Exemple sous Windows (WAMP)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C:\wamp64\www\GSB_AAL-main\</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 Exemple sous Linux (Apache)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/var/www/html/GSB_AAL-main/</w:t>
      </w:r>
    </w:p>
    <w:p>
      <w:r>
        <w:rPr>
          <w:sz w:val="24"/>
          <w:szCs w:val="24"/>
        </w:rPr>
        <w:t xml:space="preserve"/>
      </w:r>
    </w:p>
    <w:p>
      <w:pPr>
        <w:pStyle w:val="ListParagraph"/>
        <w:numPr>
          <w:ilvl w:val="0"/>
          <w:numId w:val="3"/>
        </w:numPr>
        <w:spacing w:after="40" w:before="40"/>
      </w:pPr>
      <w:r>
        <w:rPr>
          <w:rFonts w:ascii="Arial" w:cs="Arial" w:eastAsia="Arial" w:hAnsi="Arial"/>
          <w:b/>
          <w:bCs/>
          <w:color w:val="000000"/>
          <w:sz w:val="24"/>
          <w:szCs w:val="24"/>
        </w:rPr>
        <w:t xml:space="preserve">3. Création de la base de données</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Importer le script SQL fourni avec l’application :</w:t>
      </w:r>
    </w:p>
    <w:p>
      <w:r>
        <w:rPr>
          <w:sz w:val="24"/>
          <w:szCs w:val="24"/>
        </w:rPr>
        <w:t xml:space="preserve"/>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mysql -u root -p &lt; gsb_compterendu.sql</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Ou via l’interface phpMyAdmin : créer la base gsb_compterendu puis importer le fichier gsb_compterendu.sql.</w:t>
      </w:r>
    </w:p>
    <w:p>
      <w:r>
        <w:rPr>
          <w:sz w:val="24"/>
          <w:szCs w:val="24"/>
        </w:rPr>
        <w:t xml:space="preserve"/>
      </w:r>
    </w:p>
    <w:p>
      <w:pPr>
        <w:pStyle w:val="ListParagraph"/>
        <w:numPr>
          <w:ilvl w:val="0"/>
          <w:numId w:val="3"/>
        </w:numPr>
        <w:spacing w:after="40" w:before="40"/>
      </w:pPr>
      <w:r>
        <w:rPr>
          <w:rFonts w:ascii="Arial" w:cs="Arial" w:eastAsia="Arial" w:hAnsi="Arial"/>
          <w:b/>
          <w:bCs/>
          <w:color w:val="000000"/>
          <w:sz w:val="24"/>
          <w:szCs w:val="24"/>
        </w:rPr>
        <w:t xml:space="preserve">4. Configuration de l’application</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Modifier le fichier config/constants.php pour adapter les paramètres à l’environnement :</w:t>
      </w:r>
    </w:p>
    <w:p>
      <w:r>
        <w:rPr>
          <w:sz w:val="24"/>
          <w:szCs w:val="24"/>
        </w:rPr>
        <w:t xml:space="preserve"/>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define('DB_HOST',  'mysql:host=localhost');</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define('DB_NAME',  'dbname=gsb_compterendu');</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define('DB_LOGIN', 'root');</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define('DB_MDP',   '');</w:t>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define('URL',      'http://localhost/GSB_AAL-main/');</w:t>
      </w:r>
    </w:p>
    <w:p>
      <w:r>
        <w:rPr>
          <w:sz w:val="24"/>
          <w:szCs w:val="24"/>
        </w:rPr>
        <w:t xml:space="preserve"/>
      </w:r>
    </w:p>
    <w:p>
      <w:pPr>
        <w:pStyle w:val="ListParagraph"/>
        <w:numPr>
          <w:ilvl w:val="0"/>
          <w:numId w:val="3"/>
        </w:numPr>
        <w:spacing w:after="40" w:before="40"/>
      </w:pPr>
      <w:r>
        <w:rPr>
          <w:rFonts w:ascii="Arial" w:cs="Arial" w:eastAsia="Arial" w:hAnsi="Arial"/>
          <w:b/>
          <w:bCs/>
          <w:color w:val="000000"/>
          <w:sz w:val="24"/>
          <w:szCs w:val="24"/>
        </w:rPr>
        <w:t xml:space="preserve">5. Vérification</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Accéder à l’application depuis un navigateur :</w:t>
      </w:r>
    </w:p>
    <w:p>
      <w:r>
        <w:rPr>
          <w:sz w:val="24"/>
          <w:szCs w:val="24"/>
        </w:rPr>
        <w:t xml:space="preserve"/>
      </w:r>
    </w:p>
    <w:p>
      <w:pPr>
        <w:pBdr>
          <w:left w:val="single" w:color="BBBBBB" w:sz="8" w:space="8"/>
        </w:pBdr>
        <w:shd w:fill="F4F4F4" w:val="clear"/>
        <w:spacing w:after="30" w:before="30"/>
        <w:ind w:left="400"/>
      </w:pPr>
      <w:r>
        <w:rPr>
          <w:rFonts w:ascii="Courier New" w:cs="Courier New" w:eastAsia="Courier New" w:hAnsi="Courier New"/>
          <w:color w:val="1a1a1a"/>
          <w:sz w:val="18"/>
          <w:szCs w:val="18"/>
        </w:rPr>
        <w:t xml:space="preserve">http://localhost/GSB_AAL-main/</w:t>
      </w:r>
    </w:p>
    <w:p>
      <w:r>
        <w:rPr>
          <w:sz w:val="24"/>
          <w:szCs w:val="24"/>
        </w:rPr>
        <w:t xml:space="preserve"/>
      </w:r>
    </w:p>
    <w:p>
      <w:pPr>
        <w:spacing w:after="60" w:before="0" w:line="240" w:lineRule="auto"/>
        <w:jc w:val="both"/>
      </w:pPr>
      <w:r>
        <w:rPr>
          <w:rFonts w:ascii="Arial" w:cs="Arial" w:eastAsia="Arial" w:hAnsi="Arial"/>
          <w:color w:val="000000"/>
          <w:sz w:val="24"/>
          <w:szCs w:val="24"/>
        </w:rPr>
        <w:t xml:space="preserve">La page de connexion doit s’afficher. Se connecter avec un compte présent dans la base pour vérifier le bon fonctionnement de chaque profil.</w:t>
      </w:r>
    </w:p>
    <w:p>
      <w:r>
        <w:rPr>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792" w:hRule="exact"/>
        </w:trPr>
        <w:tc>
          <w:tcPr>
            <w:tcW w:type="dxa" w:w="8504"/>
            <w:tcBorders>
              <w:top w:val="single" w:color="000000" w:sz="1"/>
              <w:left w:val="single" w:color="000000" w:sz="1"/>
              <w:bottom w:val="single" w:color="000000" w:sz="1"/>
              <w:right w:val="single" w:color="000000" w:sz="1"/>
            </w:tcBorders>
            <w:shd w:fill="000000" w:val="clear"/>
            <w:vAlign w:val="center"/>
          </w:tcPr>
          <w:p>
            <w:pPr>
              <w:jc w:val="center"/>
            </w:pPr>
            <w:r>
              <w:rPr>
                <w:rFonts w:ascii="Arial" w:cs="Arial" w:eastAsia="Arial" w:hAnsi="Arial"/>
                <w:b/>
                <w:bCs/>
                <w:color w:val="FFFFFF"/>
                <w:sz w:val="20"/>
                <w:szCs w:val="20"/>
              </w:rPr>
              <w:t xml:space="preserve">CAPTURE D’ÉCRAN — Page de connexion confirmant le bon déploiement de l’application</w:t>
            </w:r>
          </w:p>
        </w:tc>
      </w:tr>
    </w:tbl>
    <w:p>
      <w:pPr>
        <w:spacing w:after="160" w:before="60"/>
        <w:jc w:val="center"/>
      </w:pPr>
      <w:r>
        <w:rPr>
          <w:rFonts w:ascii="Arial" w:cs="Arial" w:eastAsia="Arial" w:hAnsi="Arial"/>
          <w:i/>
          <w:iCs/>
          <w:color w:val="444444"/>
          <w:sz w:val="18"/>
          <w:szCs w:val="18"/>
        </w:rPr>
        <w:t xml:space="preserve">[ CAPTURE D’ÉCRAN — Page de connexion confirmant le bon déploiement de l’application ]</w:t>
      </w:r>
    </w:p>
    <w:p>
      <w:r>
        <w:rPr>
          <w:sz w:val="24"/>
          <w:szCs w:val="24"/>
        </w:rPr>
        <w:t xml:space="preserve"/>
      </w:r>
    </w:p>
    <w:p>
      <w:pPr>
        <w:spacing w:before="480"/>
        <w:jc w:val="center"/>
      </w:pPr>
      <w:r>
        <w:rPr>
          <w:rFonts w:ascii="Arial" w:cs="Arial" w:eastAsia="Arial" w:hAnsi="Arial"/>
          <w:i/>
          <w:iCs/>
          <w:color w:val="888888"/>
          <w:sz w:val="20"/>
          <w:szCs w:val="20"/>
        </w:rPr>
        <w:t xml:space="preserve">— Fin du document —</w:t>
      </w:r>
    </w:p>
    <w:sectPr>
      <w:pgSz w:w="11906" w:h="16838" w:orient="portrait"/>
      <w:pgMar w:top="567" w:right="567" w:bottom="623"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Roman"/>
      <w:lvlText w:val="%1."/>
      <w:lvlJc w:val="left"/>
      <w:pPr>
        <w:ind w:left="720" w:hanging="360"/>
      </w:pPr>
    </w:lvl>
    <w:lvl w:ilvl="1" w15:tentative="1">
      <w:start w:val="1"/>
      <w:numFmt w:val="upperLetter"/>
      <w:lvlText w:val="%2."/>
      <w:lvlJc w:val="left"/>
      <w:pPr>
        <w:ind w:left="1080" w:hanging="360"/>
      </w:pPr>
    </w:lvl>
    <w:lvl w:ilvl="2" w15:tentative="1">
      <w:start w:val="1"/>
      <w:numFmt w:val="decimal"/>
      <w:lvlText w:val="%3."/>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80" w:before="280"/>
      <w:outlineLvl w:val="0"/>
    </w:pPr>
    <w:rPr>
      <w:rFonts w:ascii="Arial" w:cs="Arial" w:eastAsia="Arial" w:hAnsi="Arial"/>
      <w:b/>
      <w:bCs/>
      <w:color w:val="000000"/>
      <w:sz w:val="24"/>
      <w:szCs w:val="24"/>
    </w:rPr>
  </w:style>
  <w:style w:type="paragraph" w:styleId="Heading2">
    <w:name w:val="Heading 2"/>
    <w:basedOn w:val="Normal"/>
    <w:next w:val="Normal"/>
    <w:pPr>
      <w:spacing w:after="80" w:before="220"/>
      <w:outlineLvl w:val="1"/>
    </w:pPr>
    <w:rPr>
      <w:rFonts w:ascii="Arial" w:cs="Arial" w:eastAsia="Arial" w:hAnsi="Arial"/>
      <w:b/>
      <w:bCs/>
      <w:color w:val="000000"/>
      <w:sz w:val="24"/>
      <w:szCs w:val="24"/>
    </w:rPr>
  </w:style>
  <w:style w:type="paragraph" w:styleId="Heading3">
    <w:name w:val="Heading 3"/>
    <w:basedOn w:val="Normal"/>
    <w:next w:val="Normal"/>
    <w:pPr>
      <w:spacing w:after="6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2026-04-28T05:16:03.088Z</dcterms:created>
  <dcterms:modified xsi:type="dcterms:W3CDTF">2026-04-28T05:16:03.089Z</dcterms:modified>
</cp:coreProperties>
</file>

<file path=docProps/custom.xml><?xml version="1.0" encoding="utf-8"?>
<Properties xmlns="http://schemas.openxmlformats.org/officeDocument/2006/custom-properties" xmlns:vt="http://schemas.openxmlformats.org/officeDocument/2006/docPropsVTypes"/>
</file>