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EAB" w14:textId="49C0C9EB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DA6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эксперта по компьютерно-технической экспертизе № </w:t>
      </w:r>
      <w:r w:rsidRPr="00020DA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466845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B0C89" w14:textId="3232E89D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 xml:space="preserve">по Постановлению о назначении судебной экспертизы от </w:t>
      </w:r>
      <w:r w:rsidRPr="00020DA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0DA6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0DA6">
        <w:rPr>
          <w:rFonts w:ascii="Times New Roman" w:hAnsi="Times New Roman" w:cs="Times New Roman"/>
          <w:sz w:val="24"/>
          <w:szCs w:val="24"/>
        </w:rPr>
        <w:t>2025</w:t>
      </w:r>
    </w:p>
    <w:p w14:paraId="7ABCCC24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08255" w14:textId="6612A1C1" w:rsid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[Наименование органа, назначившего экспертизу]</w:t>
      </w:r>
    </w:p>
    <w:p w14:paraId="73D45754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4B718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0E0BF" w14:textId="63135006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 xml:space="preserve">Эксперт: </w:t>
      </w:r>
      <w:proofErr w:type="spellStart"/>
      <w:r w:rsidRPr="00020DA6">
        <w:rPr>
          <w:rFonts w:ascii="Times New Roman" w:hAnsi="Times New Roman" w:cs="Times New Roman"/>
          <w:sz w:val="24"/>
          <w:szCs w:val="24"/>
        </w:rPr>
        <w:t>Гайнцев</w:t>
      </w:r>
      <w:proofErr w:type="spellEnd"/>
      <w:r w:rsidRPr="00020DA6">
        <w:rPr>
          <w:rFonts w:ascii="Times New Roman" w:hAnsi="Times New Roman" w:cs="Times New Roman"/>
          <w:sz w:val="24"/>
          <w:szCs w:val="24"/>
        </w:rPr>
        <w:t xml:space="preserve"> Сергей Александрович</w:t>
      </w:r>
      <w:r w:rsidRPr="00020DA6">
        <w:rPr>
          <w:rFonts w:ascii="Times New Roman" w:hAnsi="Times New Roman" w:cs="Times New Roman"/>
          <w:sz w:val="24"/>
          <w:szCs w:val="24"/>
        </w:rPr>
        <w:t>, образование и квалификация в области компьютерно-технической экспертизы.</w:t>
      </w:r>
    </w:p>
    <w:p w14:paraId="5DAACEBC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9E9D8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Основание для проведения экспертизы: Постановление [Наименование органа, назначившего экспертизу] от [Дата постановления] по [Номер дела/материала].</w:t>
      </w:r>
    </w:p>
    <w:p w14:paraId="691D04B8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AED6C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Объект исследования: Ноутбук, принадлежащий Корниловой А.В.</w:t>
      </w:r>
    </w:p>
    <w:p w14:paraId="6A831542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37AB0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Вопросы, поставленные на разрешение экспертизы:</w:t>
      </w:r>
    </w:p>
    <w:p w14:paraId="6916997C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B2B4D" w14:textId="4CA0CD0E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Имеется ли на представленном ноутбуке Корниловой А.В. информация о программах по заполнению декларации?</w:t>
      </w:r>
    </w:p>
    <w:p w14:paraId="7E88E91C" w14:textId="4FE75DB0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Имеется ли на представленном ноутбуке Корниловой А.В. в истории браузера вход в систему налоговой службы?</w:t>
      </w:r>
    </w:p>
    <w:p w14:paraId="6563C397" w14:textId="7A020D5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Каков IP-адрес ноутбука Корниловой А.В.?</w:t>
      </w:r>
    </w:p>
    <w:p w14:paraId="3F5371C4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033FB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Исследование:</w:t>
      </w:r>
    </w:p>
    <w:p w14:paraId="5D1724D6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CFAEF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В ходе проведения экспертизы был произведен осмотр и анализ предоставленного ноутбука Корниловой А.В. с использованием специализированного программного обеспечения и методик компьютерно-технической экспертизы.</w:t>
      </w:r>
    </w:p>
    <w:p w14:paraId="2D6390D2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794A4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Ответы на поставленные вопросы:</w:t>
      </w:r>
    </w:p>
    <w:p w14:paraId="20CE34F1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1C177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По вопросу №1:</w:t>
      </w:r>
    </w:p>
    <w:p w14:paraId="06F7C9C0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38438" w14:textId="34273923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 xml:space="preserve">В результате проведенного анализа установлено наличие на исследуемом ноутбуке программного обеспечения «Бизнес Пак». Данное программное обеспечение обладает функционалом, позволяющим формировать отчетность, в том числе, потенциально, отчетность, используемую для целей декларирования. Следует отметить, что наличие данного ПО не является безусловным подтверждением факта использования его именно для заполнения налоговых деклараций, а лишь указывает на техническую возможность этого. </w:t>
      </w:r>
    </w:p>
    <w:p w14:paraId="00F43E66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A91D1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По вопросу №2:</w:t>
      </w:r>
    </w:p>
    <w:p w14:paraId="7188D2B2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7DEDB" w14:textId="5FC7C4DC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 xml:space="preserve">При анализе истории веб-браузера Google </w:t>
      </w:r>
      <w:proofErr w:type="spellStart"/>
      <w:r w:rsidRPr="00020DA6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020DA6">
        <w:rPr>
          <w:rFonts w:ascii="Times New Roman" w:hAnsi="Times New Roman" w:cs="Times New Roman"/>
          <w:sz w:val="24"/>
          <w:szCs w:val="24"/>
        </w:rPr>
        <w:t xml:space="preserve">, установленного на исследуемом ноутбуке, выявлены записи о посещении веб-сайта Федеральной налоговой службы Российской Федерации (ФНС России). Данный факт свидетельствует о том, что с данного компьютера осуществлялся доступ к информационным ресурсам налоговой службы. Конкретные действия пользователя на сайте ФНС, такие как вход в личный кабинет налогоплательщика, по имеющимся данным в истории браузера, установить не представляется возможным, так как история браузера не сохраняет данные авторизации или конкретные действия внутри сайта. </w:t>
      </w:r>
    </w:p>
    <w:p w14:paraId="2DFD2DE2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60506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lastRenderedPageBreak/>
        <w:t>По вопросу №3:</w:t>
      </w:r>
    </w:p>
    <w:p w14:paraId="018BB3CA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D027B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Установление IP-адреса ноутбука Корниловой А.В. на момент проведения экспертизы, а также IP-адресов, с которых осуществлялся доступ в сеть Интернет в прошлом, на основании представленных данных, не представляется возможным. Информация об IP-адресах, присвоенных устройству в прошлом, как правило, не сохраняется на самом устройстве. Для установления данной информации необходимо обращение к интернет-провайдеру или другим источникам, обладающим соответствующими данными. На исследуемом объекте данная информация отсутствует.</w:t>
      </w:r>
    </w:p>
    <w:p w14:paraId="41D50812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3623F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Выводы:</w:t>
      </w:r>
    </w:p>
    <w:p w14:paraId="2AFCDE35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5707E" w14:textId="3BC6ABBB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На исследуемом ноутбуке Корниловой А.В. установлено программное обеспечение «Бизнес Пак», обладающее функционалом для формирования отчетности, потенциально применимой для целей декларирования.</w:t>
      </w:r>
    </w:p>
    <w:p w14:paraId="1A19786E" w14:textId="4FB6F8C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 xml:space="preserve">В истории веб-браузера Google </w:t>
      </w:r>
      <w:proofErr w:type="spellStart"/>
      <w:r w:rsidRPr="00020DA6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020DA6">
        <w:rPr>
          <w:rFonts w:ascii="Times New Roman" w:hAnsi="Times New Roman" w:cs="Times New Roman"/>
          <w:sz w:val="24"/>
          <w:szCs w:val="24"/>
        </w:rPr>
        <w:t>, установленного на исследуемом ноутбуке, имеются записи о посещении веб-сайта Федеральной налоговой службы Российской Федерации.</w:t>
      </w:r>
    </w:p>
    <w:p w14:paraId="5E2DC197" w14:textId="3972CDF3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Установление IP-адреса ноутбука Корниловой А.В. на основании представленных данных не представляется возможным.</w:t>
      </w:r>
    </w:p>
    <w:p w14:paraId="1C68AF73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F9056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>Предупреждение об ответственности:</w:t>
      </w:r>
    </w:p>
    <w:p w14:paraId="10F130FA" w14:textId="77777777" w:rsidR="00020DA6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DAF77" w14:textId="0DD82143" w:rsidR="0070630A" w:rsidRPr="00020DA6" w:rsidRDefault="00020DA6" w:rsidP="00020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DA6">
        <w:rPr>
          <w:rFonts w:ascii="Times New Roman" w:hAnsi="Times New Roman" w:cs="Times New Roman"/>
          <w:sz w:val="24"/>
          <w:szCs w:val="24"/>
        </w:rPr>
        <w:t xml:space="preserve">Эксперт предупрежден об уголовной ответственности по статье 307 Уголовного кодекса Российской Федерации за дачу заведомо ложного заключения. </w:t>
      </w:r>
    </w:p>
    <w:sectPr w:rsidR="0070630A" w:rsidRPr="0002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E5"/>
    <w:rsid w:val="00020DA6"/>
    <w:rsid w:val="0070630A"/>
    <w:rsid w:val="00810CE5"/>
    <w:rsid w:val="00CD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BE04"/>
  <w15:chartTrackingRefBased/>
  <w15:docId w15:val="{0080E19C-EF95-428C-8DA6-E04423F4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gantsev</dc:creator>
  <cp:keywords/>
  <dc:description/>
  <cp:lastModifiedBy>serg gantsev</cp:lastModifiedBy>
  <cp:revision>2</cp:revision>
  <dcterms:created xsi:type="dcterms:W3CDTF">2025-01-22T06:08:00Z</dcterms:created>
  <dcterms:modified xsi:type="dcterms:W3CDTF">2025-01-22T08:26:00Z</dcterms:modified>
</cp:coreProperties>
</file>