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微软雅黑" w:hAnsi="微软雅黑"/>
          <w:b/>
          <w:sz w:val="28"/>
        </w:rPr>
        <w:t>RailGo使用说明</w:t>
      </w:r>
    </w:p>
    <w:p>
      <w:pPr>
        <w:pStyle w:val="Heading2"/>
        <w:jc w:val="left"/>
      </w:pPr>
      <w:r>
        <w:rPr>
          <w:rFonts w:ascii="微软雅黑" w:hAnsi="微软雅黑"/>
          <w:b/>
          <w:sz w:val="24"/>
        </w:rPr>
        <w:t>3.2 功能模块说明</w:t>
      </w:r>
    </w:p>
    <w:p>
      <w:pPr>
        <w:pStyle w:val="Heading3"/>
        <w:jc w:val="left"/>
      </w:pPr>
      <w:r>
        <w:rPr>
          <w:rFonts w:ascii="微软雅黑" w:hAnsi="微软雅黑"/>
          <w:b/>
          <w:sz w:val="20"/>
        </w:rPr>
        <w:t>3.2.1 车次查询模块</w:t>
      </w:r>
    </w:p>
    <w:p>
      <w:pPr>
        <w:jc w:val="left"/>
      </w:pPr>
      <w:r>
        <w:rPr>
          <w:rFonts w:ascii="微软雅黑" w:hAnsi="微软雅黑"/>
          <w:sz w:val="22"/>
        </w:rPr>
        <w:t>车次查询模块提供列车时刻表查询功能，支持车次查询和站站查询两种方式。</w:t>
      </w:r>
    </w:p>
    <w:p>
      <w:pPr>
        <w:jc w:val="left"/>
      </w:pPr>
      <w:r>
        <w:rPr>
          <w:rFonts w:ascii="微软雅黑" w:hAnsi="微软雅黑"/>
          <w:sz w:val="22"/>
        </w:rPr>
        <w:t>页面功能详细说明：</w:t>
      </w:r>
    </w:p>
    <w:p>
      <w:pPr>
        <w:pStyle w:val="ListNumber"/>
      </w:pPr>
      <w:r>
        <w:rPr>
          <w:rFonts w:ascii="微软雅黑" w:hAnsi="微软雅黑"/>
          <w:sz w:val="22"/>
        </w:rPr>
        <w:t>1 车次查询页面 (pages/train/query.vue)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页面功能：提供车次查询和站站查询两种方式</w:t>
      </w:r>
    </w:p>
    <w:p>
      <w:pPr>
        <w:pStyle w:val="ListBullet"/>
      </w:pPr>
      <w:r>
        <w:rPr>
          <w:rFonts w:ascii="微软雅黑" w:hAnsi="微软雅黑"/>
          <w:sz w:val="22"/>
        </w:rPr>
        <w:t>输入内容：</w:t>
      </w:r>
    </w:p>
    <w:p>
      <w:pPr>
        <w:pStyle w:val="ListBullet"/>
      </w:pPr>
      <w:r>
        <w:rPr>
          <w:rFonts w:ascii="微软雅黑" w:hAnsi="微软雅黑"/>
          <w:sz w:val="22"/>
        </w:rPr>
        <w:t>车次查询：输入车次号码（如G1、D321等），支持自定义键盘输入</w:t>
      </w:r>
    </w:p>
    <w:p>
      <w:pPr>
        <w:pStyle w:val="ListBullet"/>
      </w:pPr>
      <w:r>
        <w:rPr>
          <w:rFonts w:ascii="微软雅黑" w:hAnsi="微软雅黑"/>
          <w:sz w:val="22"/>
        </w:rPr>
        <w:t>站站查询：选择发站和到站，支持同城车站查询</w:t>
      </w:r>
    </w:p>
    <w:p>
      <w:pPr>
        <w:pStyle w:val="ListBullet"/>
      </w:pPr>
      <w:r>
        <w:rPr>
          <w:rFonts w:ascii="微软雅黑" w:hAnsi="微软雅黑"/>
          <w:sz w:val="22"/>
        </w:rPr>
        <w:t>查询日期：选择查询日期，默认为当天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车次输入框及自定义键盘（仅车次查询）</w:t>
      </w:r>
    </w:p>
    <w:p>
      <w:pPr>
        <w:pStyle w:val="ListBullet"/>
      </w:pPr>
      <w:r>
        <w:rPr>
          <w:rFonts w:ascii="微软雅黑" w:hAnsi="微软雅黑"/>
          <w:sz w:val="22"/>
        </w:rPr>
        <w:t>发站/到站选择器（仅站站查询）</w:t>
      </w:r>
    </w:p>
    <w:p>
      <w:pPr>
        <w:pStyle w:val="ListBullet"/>
      </w:pPr>
      <w:r>
        <w:rPr>
          <w:rFonts w:ascii="微软雅黑" w:hAnsi="微软雅黑"/>
          <w:sz w:val="22"/>
        </w:rPr>
        <w:t>日期选择器</w:t>
      </w:r>
    </w:p>
    <w:p>
      <w:pPr>
        <w:pStyle w:val="ListBullet"/>
      </w:pPr>
      <w:r>
        <w:rPr>
          <w:rFonts w:ascii="微软雅黑" w:hAnsi="微软雅黑"/>
          <w:sz w:val="22"/>
        </w:rPr>
        <w:t>查询按钮</w:t>
      </w:r>
    </w:p>
    <w:p>
      <w:pPr>
        <w:pStyle w:val="ListBullet"/>
      </w:pPr>
      <w:r>
        <w:rPr>
          <w:rFonts w:ascii="微软雅黑" w:hAnsi="微软雅黑"/>
          <w:sz w:val="22"/>
        </w:rPr>
        <w:t>同城车站查询开关（仅站站查询在线模式）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车次输入时显示预选词提示</w:t>
      </w:r>
    </w:p>
    <w:p>
      <w:pPr>
        <w:pStyle w:val="ListBullet"/>
      </w:pPr>
      <w:r>
        <w:rPr>
          <w:rFonts w:ascii="微软雅黑" w:hAnsi="微软雅黑"/>
          <w:sz w:val="22"/>
        </w:rPr>
        <w:t>支持发站到站快速交换</w:t>
      </w:r>
    </w:p>
    <w:p>
      <w:pPr>
        <w:pStyle w:val="ListBullet"/>
      </w:pPr>
      <w:r>
        <w:rPr>
          <w:rFonts w:ascii="微软雅黑" w:hAnsi="微软雅黑"/>
          <w:sz w:val="22"/>
        </w:rPr>
        <w:t>输入验证和空值检查</w:t>
      </w:r>
    </w:p>
    <w:p>
      <w:pPr>
        <w:pStyle w:val="ListNumber"/>
      </w:pPr>
      <w:r>
        <w:rPr>
          <w:rFonts w:ascii="微软雅黑" w:hAnsi="微软雅黑"/>
          <w:sz w:val="22"/>
        </w:rPr>
        <w:t>2 车次结果页面 (pages/train/trainResult.vue)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页面功能：展示车次详细信息，包括时刻表、正晚点、担当信息等</w:t>
      </w:r>
    </w:p>
    <w:p>
      <w:pPr>
        <w:pStyle w:val="ListBullet"/>
      </w:pPr>
      <w:r>
        <w:rPr>
          <w:rFonts w:ascii="微软雅黑" w:hAnsi="微软雅黑"/>
          <w:sz w:val="22"/>
        </w:rPr>
        <w:t>输入内容：从查询页面传递的车次号和日期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车次基本信息（车次号、类型、起止站）</w:t>
      </w:r>
    </w:p>
    <w:p>
      <w:pPr>
        <w:pStyle w:val="ListBullet"/>
      </w:pPr>
      <w:r>
        <w:rPr>
          <w:rFonts w:ascii="微软雅黑" w:hAnsi="微软雅黑"/>
          <w:sz w:val="22"/>
        </w:rPr>
        <w:t>时刻表详情（各站到发时间、里程、区间均速）</w:t>
      </w:r>
    </w:p>
    <w:p>
      <w:pPr>
        <w:pStyle w:val="ListBullet"/>
      </w:pPr>
      <w:r>
        <w:rPr>
          <w:rFonts w:ascii="微软雅黑" w:hAnsi="微软雅黑"/>
          <w:sz w:val="22"/>
        </w:rPr>
        <w:t>正晚点信息（状态、预计时间、实际时间、停台、检票口）</w:t>
      </w:r>
    </w:p>
    <w:p>
      <w:pPr>
        <w:pStyle w:val="ListBullet"/>
      </w:pPr>
      <w:r>
        <w:rPr>
          <w:rFonts w:ascii="微软雅黑" w:hAnsi="微软雅黑"/>
          <w:sz w:val="22"/>
        </w:rPr>
        <w:t>担当信息（值乘单位、车辆归属、车型图片）</w:t>
      </w:r>
    </w:p>
    <w:p>
      <w:pPr>
        <w:pStyle w:val="ListBullet"/>
      </w:pPr>
      <w:r>
        <w:rPr>
          <w:rFonts w:ascii="微软雅黑" w:hAnsi="微软雅黑"/>
          <w:sz w:val="22"/>
        </w:rPr>
        <w:t>运行交路（相关车次列表）</w:t>
      </w:r>
    </w:p>
    <w:p>
      <w:pPr>
        <w:pStyle w:val="ListBullet"/>
      </w:pPr>
      <w:r>
        <w:rPr>
          <w:rFonts w:ascii="微软雅黑" w:hAnsi="微软雅黑"/>
          <w:sz w:val="22"/>
        </w:rPr>
        <w:t>开行日历（显示开行日期）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三个选项卡切换（时刻、运行、路径）</w:t>
      </w:r>
    </w:p>
    <w:p>
      <w:pPr>
        <w:pStyle w:val="ListBullet"/>
      </w:pPr>
      <w:r>
        <w:rPr>
          <w:rFonts w:ascii="微软雅黑" w:hAnsi="微软雅黑"/>
          <w:sz w:val="22"/>
        </w:rPr>
        <w:t>点击车站可跳转到车站详情</w:t>
      </w:r>
    </w:p>
    <w:p>
      <w:pPr>
        <w:pStyle w:val="ListBullet"/>
      </w:pPr>
      <w:r>
        <w:rPr>
          <w:rFonts w:ascii="微软雅黑" w:hAnsi="微软雅黑"/>
          <w:sz w:val="22"/>
        </w:rPr>
        <w:t>点击交路车次可查看该车次详情</w:t>
      </w:r>
    </w:p>
    <w:p>
      <w:pPr>
        <w:pStyle w:val="ListBullet"/>
      </w:pPr>
      <w:r>
        <w:rPr>
          <w:rFonts w:ascii="微软雅黑" w:hAnsi="微软雅黑"/>
          <w:sz w:val="22"/>
        </w:rPr>
        <w:t>一键加载所有停台信息</w:t>
      </w:r>
    </w:p>
    <w:p>
      <w:pPr>
        <w:pStyle w:val="ListBullet"/>
      </w:pPr>
      <w:r>
        <w:rPr>
          <w:rFonts w:ascii="微软雅黑" w:hAnsi="微软雅黑"/>
          <w:sz w:val="22"/>
        </w:rPr>
        <w:t>单独查询停台信息</w:t>
      </w:r>
    </w:p>
    <w:p>
      <w:pPr>
        <w:pStyle w:val="Heading3"/>
        <w:jc w:val="left"/>
      </w:pPr>
      <w:r>
        <w:rPr>
          <w:rFonts w:ascii="微软雅黑" w:hAnsi="微软雅黑"/>
          <w:b/>
          <w:sz w:val="20"/>
        </w:rPr>
        <w:t>3.2.2 车站查询模块</w:t>
      </w:r>
    </w:p>
    <w:p>
      <w:pPr>
        <w:jc w:val="left"/>
      </w:pPr>
      <w:r>
        <w:rPr>
          <w:rFonts w:ascii="微软雅黑" w:hAnsi="微软雅黑"/>
          <w:sz w:val="22"/>
        </w:rPr>
        <w:t>车站查询模块提供车站信息查询功能，包括通过车次、大屏信息等。</w:t>
      </w:r>
    </w:p>
    <w:p>
      <w:pPr>
        <w:jc w:val="left"/>
      </w:pPr>
      <w:r>
        <w:rPr>
          <w:rFonts w:ascii="微软雅黑" w:hAnsi="微软雅黑"/>
          <w:sz w:val="22"/>
        </w:rPr>
        <w:t>页面功能详细说明：</w:t>
      </w:r>
    </w:p>
    <w:p>
      <w:pPr>
        <w:pStyle w:val="ListNumber"/>
      </w:pPr>
      <w:r>
        <w:rPr>
          <w:rFonts w:ascii="微软雅黑" w:hAnsi="微软雅黑"/>
          <w:sz w:val="22"/>
        </w:rPr>
        <w:t>1 车站查询页面 (pages/station/query.vue)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页面功能：提供车站选择功能</w:t>
      </w:r>
    </w:p>
    <w:p>
      <w:pPr>
        <w:pStyle w:val="ListBullet"/>
      </w:pPr>
      <w:r>
        <w:rPr>
          <w:rFonts w:ascii="微软雅黑" w:hAnsi="微软雅黑"/>
          <w:sz w:val="22"/>
        </w:rPr>
        <w:t>输入内容：选择车站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车站选择框</w:t>
      </w:r>
    </w:p>
    <w:p>
      <w:pPr>
        <w:pStyle w:val="ListBullet"/>
      </w:pPr>
      <w:r>
        <w:rPr>
          <w:rFonts w:ascii="微软雅黑" w:hAnsi="微软雅黑"/>
          <w:sz w:val="22"/>
        </w:rPr>
        <w:t>查询按钮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点击车站选择框跳转到车站选择页面</w:t>
      </w:r>
    </w:p>
    <w:p>
      <w:pPr>
        <w:pStyle w:val="ListBullet"/>
      </w:pPr>
      <w:r>
        <w:rPr>
          <w:rFonts w:ascii="微软雅黑" w:hAnsi="微软雅黑"/>
          <w:sz w:val="22"/>
        </w:rPr>
        <w:t>输入验证和空值检查</w:t>
      </w:r>
    </w:p>
    <w:p>
      <w:pPr>
        <w:pStyle w:val="ListNumber"/>
      </w:pPr>
      <w:r>
        <w:rPr>
          <w:rFonts w:ascii="微软雅黑" w:hAnsi="微软雅黑"/>
          <w:sz w:val="22"/>
        </w:rPr>
        <w:t>2 车站选择页面 (pages/station/commonSelect.vue)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页面功能：提供车站搜索和选择功能</w:t>
      </w:r>
    </w:p>
    <w:p>
      <w:pPr>
        <w:pStyle w:val="ListBullet"/>
      </w:pPr>
      <w:r>
        <w:rPr>
          <w:rFonts w:ascii="微软雅黑" w:hAnsi="微软雅黑"/>
          <w:sz w:val="22"/>
        </w:rPr>
        <w:t>输入内容：搜索关键词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搜索输入框</w:t>
      </w:r>
    </w:p>
    <w:p>
      <w:pPr>
        <w:pStyle w:val="ListBullet"/>
      </w:pPr>
      <w:r>
        <w:rPr>
          <w:rFonts w:ascii="微软雅黑" w:hAnsi="微软雅黑"/>
          <w:sz w:val="22"/>
        </w:rPr>
        <w:t>车站列表（显示车站名称、电报码、所属城市）</w:t>
      </w:r>
    </w:p>
    <w:p>
      <w:pPr>
        <w:pStyle w:val="ListBullet"/>
      </w:pPr>
      <w:r>
        <w:rPr>
          <w:rFonts w:ascii="微软雅黑" w:hAnsi="微软雅黑"/>
          <w:sz w:val="22"/>
        </w:rPr>
        <w:t>历史选择记录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实时搜索过滤</w:t>
      </w:r>
    </w:p>
    <w:p>
      <w:pPr>
        <w:pStyle w:val="ListBullet"/>
      </w:pPr>
      <w:r>
        <w:rPr>
          <w:rFonts w:ascii="微软雅黑" w:hAnsi="微软雅黑"/>
          <w:sz w:val="22"/>
        </w:rPr>
        <w:t>点击选择车站</w:t>
      </w:r>
    </w:p>
    <w:p>
      <w:pPr>
        <w:pStyle w:val="ListBullet"/>
      </w:pPr>
      <w:r>
        <w:rPr>
          <w:rFonts w:ascii="微软雅黑" w:hAnsi="微软雅黑"/>
          <w:sz w:val="22"/>
        </w:rPr>
        <w:t>显示历史选择记录</w:t>
      </w:r>
    </w:p>
    <w:p>
      <w:pPr>
        <w:pStyle w:val="ListNumber"/>
      </w:pPr>
      <w:r>
        <w:rPr>
          <w:rFonts w:ascii="微软雅黑" w:hAnsi="微软雅黑"/>
          <w:sz w:val="22"/>
        </w:rPr>
        <w:t>3 车站结果页面 (pages/station/result.vue)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页面功能：展示车站详细信息，包括通过车次、大屏信息等</w:t>
      </w:r>
    </w:p>
    <w:p>
      <w:pPr>
        <w:pStyle w:val="ListBullet"/>
      </w:pPr>
      <w:r>
        <w:rPr>
          <w:rFonts w:ascii="微软雅黑" w:hAnsi="微软雅黑"/>
          <w:sz w:val="22"/>
        </w:rPr>
        <w:t>输入内容：从查询页面传递的车站电报码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车站基本信息（名称、类型、所属路局、电报码）</w:t>
      </w:r>
    </w:p>
    <w:p>
      <w:pPr>
        <w:pStyle w:val="ListBullet"/>
      </w:pPr>
      <w:r>
        <w:rPr>
          <w:rFonts w:ascii="微软雅黑" w:hAnsi="微软雅黑"/>
          <w:sz w:val="22"/>
        </w:rPr>
        <w:t>通过车次列表（车次、起止站、到发时间、停车时间）</w:t>
      </w:r>
    </w:p>
    <w:p>
      <w:pPr>
        <w:pStyle w:val="ListBullet"/>
      </w:pPr>
      <w:r>
        <w:rPr>
          <w:rFonts w:ascii="微软雅黑" w:hAnsi="微软雅黑"/>
          <w:sz w:val="22"/>
        </w:rPr>
        <w:t>大屏信息（车次状态、检票口、站台）</w:t>
      </w:r>
    </w:p>
    <w:p>
      <w:pPr>
        <w:pStyle w:val="ListBullet"/>
      </w:pPr>
      <w:r>
        <w:rPr>
          <w:rFonts w:ascii="微软雅黑" w:hAnsi="微软雅黑"/>
          <w:sz w:val="22"/>
        </w:rPr>
        <w:t>交通信息（地铁、公交等公共交通）</w:t>
      </w:r>
    </w:p>
    <w:p>
      <w:pPr>
        <w:pStyle w:val="ListBullet"/>
      </w:pPr>
      <w:r>
        <w:rPr>
          <w:rFonts w:ascii="微软雅黑" w:hAnsi="微软雅黑"/>
          <w:sz w:val="22"/>
        </w:rPr>
        <w:t>车站设施信息（候车室、餐厅、商店等）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多个选项卡切换（车次、大屏、交通）</w:t>
      </w:r>
    </w:p>
    <w:p>
      <w:pPr>
        <w:pStyle w:val="ListBullet"/>
      </w:pPr>
      <w:r>
        <w:rPr>
          <w:rFonts w:ascii="微软雅黑" w:hAnsi="微软雅黑"/>
          <w:sz w:val="22"/>
        </w:rPr>
        <w:t>车次排序和筛选功能</w:t>
      </w:r>
    </w:p>
    <w:p>
      <w:pPr>
        <w:pStyle w:val="ListBullet"/>
      </w:pPr>
      <w:r>
        <w:rPr>
          <w:rFonts w:ascii="微软雅黑" w:hAnsi="微软雅黑"/>
          <w:sz w:val="22"/>
        </w:rPr>
        <w:t>点击车次跳转到车次详情</w:t>
      </w:r>
    </w:p>
    <w:p>
      <w:pPr>
        <w:pStyle w:val="ListBullet"/>
      </w:pPr>
      <w:r>
        <w:rPr>
          <w:rFonts w:ascii="微软雅黑" w:hAnsi="微软雅黑"/>
          <w:sz w:val="22"/>
        </w:rPr>
        <w:t>大屏信息滚动加载</w:t>
      </w:r>
    </w:p>
    <w:p>
      <w:pPr>
        <w:pStyle w:val="Heading3"/>
        <w:jc w:val="left"/>
      </w:pPr>
      <w:r>
        <w:rPr>
          <w:rFonts w:ascii="微软雅黑" w:hAnsi="微软雅黑"/>
          <w:b/>
          <w:sz w:val="20"/>
        </w:rPr>
        <w:t>3.2.3 实时测速模块</w:t>
      </w:r>
    </w:p>
    <w:p>
      <w:pPr>
        <w:jc w:val="left"/>
      </w:pPr>
      <w:r>
        <w:rPr>
          <w:rFonts w:ascii="微软雅黑" w:hAnsi="微软雅黑"/>
          <w:sz w:val="22"/>
        </w:rPr>
        <w:t>实时测速模块使用GPS进行实时速度测试功能。</w:t>
      </w:r>
    </w:p>
    <w:p>
      <w:pPr>
        <w:jc w:val="left"/>
      </w:pPr>
      <w:r>
        <w:rPr>
          <w:rFonts w:ascii="微软雅黑" w:hAnsi="微软雅黑"/>
          <w:sz w:val="22"/>
        </w:rPr>
        <w:t>页面功能详细说明：</w:t>
      </w:r>
    </w:p>
    <w:p>
      <w:pPr>
        <w:pStyle w:val="ListNumber"/>
      </w:pPr>
      <w:r>
        <w:rPr>
          <w:rFonts w:ascii="微软雅黑" w:hAnsi="微软雅黑"/>
          <w:sz w:val="22"/>
        </w:rPr>
        <w:t>1 实时测速页面 (pages/speed/speed.vue)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页面功能：使用GPS进行实时速度测试</w:t>
      </w:r>
    </w:p>
    <w:p>
      <w:pPr>
        <w:pStyle w:val="ListBullet"/>
      </w:pPr>
      <w:r>
        <w:rPr>
          <w:rFonts w:ascii="微软雅黑" w:hAnsi="微软雅黑"/>
          <w:sz w:val="22"/>
        </w:rPr>
        <w:t>输入内容：无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当前速度（km/h）</w:t>
      </w:r>
    </w:p>
    <w:p>
      <w:pPr>
        <w:pStyle w:val="ListBullet"/>
      </w:pPr>
      <w:r>
        <w:rPr>
          <w:rFonts w:ascii="微软雅黑" w:hAnsi="微软雅黑"/>
          <w:sz w:val="22"/>
        </w:rPr>
        <w:t>经纬度坐标</w:t>
      </w:r>
    </w:p>
    <w:p>
      <w:pPr>
        <w:pStyle w:val="ListBullet"/>
      </w:pPr>
      <w:r>
        <w:rPr>
          <w:rFonts w:ascii="微软雅黑" w:hAnsi="微软雅黑"/>
          <w:sz w:val="22"/>
        </w:rPr>
        <w:t>半球位置信息（北半球/南半球，东半球/西半球）</w:t>
      </w:r>
    </w:p>
    <w:p>
      <w:pPr>
        <w:pStyle w:val="ListBullet"/>
      </w:pPr>
      <w:r>
        <w:rPr>
          <w:rFonts w:ascii="微软雅黑" w:hAnsi="微软雅黑"/>
          <w:sz w:val="22"/>
        </w:rPr>
        <w:t>精度切换按钮（低精度/高精度）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精度模式切换</w:t>
      </w:r>
    </w:p>
    <w:p>
      <w:pPr>
        <w:pStyle w:val="ListBullet"/>
      </w:pPr>
      <w:r>
        <w:rPr>
          <w:rFonts w:ascii="微软雅黑" w:hAnsi="微软雅黑"/>
          <w:sz w:val="22"/>
        </w:rPr>
        <w:t>实时速度更新（每500ms更新一次）</w:t>
      </w:r>
    </w:p>
    <w:p>
      <w:pPr>
        <w:pStyle w:val="ListBullet"/>
      </w:pPr>
      <w:r>
        <w:rPr>
          <w:rFonts w:ascii="微软雅黑" w:hAnsi="微软雅黑"/>
          <w:sz w:val="22"/>
        </w:rPr>
        <w:t>速度平滑处理（滚动平均算法）</w:t>
      </w:r>
    </w:p>
    <w:p>
      <w:pPr>
        <w:pStyle w:val="ListBullet"/>
      </w:pPr>
      <w:r>
        <w:rPr>
          <w:rFonts w:ascii="微软雅黑" w:hAnsi="微软雅黑"/>
          <w:sz w:val="22"/>
        </w:rPr>
        <w:t>定位权限检查和提示</w:t>
      </w:r>
    </w:p>
    <w:p>
      <w:pPr>
        <w:pStyle w:val="Heading3"/>
        <w:jc w:val="left"/>
      </w:pPr>
      <w:r>
        <w:rPr>
          <w:rFonts w:ascii="微软雅黑" w:hAnsi="微软雅黑"/>
          <w:b/>
          <w:sz w:val="20"/>
        </w:rPr>
        <w:t>3.2.4 动车组查询模块</w:t>
      </w:r>
    </w:p>
    <w:p>
      <w:pPr>
        <w:jc w:val="left"/>
      </w:pPr>
      <w:r>
        <w:rPr>
          <w:rFonts w:ascii="微软雅黑" w:hAnsi="微软雅黑"/>
          <w:sz w:val="22"/>
        </w:rPr>
        <w:t>动车组查询模块提供动车组担当查询和配属查询功能。</w:t>
      </w:r>
    </w:p>
    <w:p>
      <w:pPr>
        <w:jc w:val="left"/>
      </w:pPr>
      <w:r>
        <w:rPr>
          <w:rFonts w:ascii="微软雅黑" w:hAnsi="微软雅黑"/>
          <w:sz w:val="22"/>
        </w:rPr>
        <w:t>页面功能详细说明：</w:t>
      </w:r>
    </w:p>
    <w:p>
      <w:pPr>
        <w:pStyle w:val="ListNumber"/>
      </w:pPr>
      <w:r>
        <w:rPr>
          <w:rFonts w:ascii="微软雅黑" w:hAnsi="微软雅黑"/>
          <w:sz w:val="22"/>
        </w:rPr>
        <w:t>1 动车组查询页面 (pages/emu/query.vue)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页面功能：提供动车组担当查询和配属查询</w:t>
      </w:r>
    </w:p>
    <w:p>
      <w:pPr>
        <w:pStyle w:val="ListBullet"/>
      </w:pPr>
      <w:r>
        <w:rPr>
          <w:rFonts w:ascii="微软雅黑" w:hAnsi="微软雅黑"/>
          <w:sz w:val="22"/>
        </w:rPr>
        <w:t>输入内容：</w:t>
      </w:r>
    </w:p>
    <w:p>
      <w:pPr>
        <w:pStyle w:val="ListBullet"/>
      </w:pPr>
      <w:r>
        <w:rPr>
          <w:rFonts w:ascii="微软雅黑" w:hAnsi="微软雅黑"/>
          <w:sz w:val="22"/>
        </w:rPr>
        <w:t>担当查询：车次号或车组号（如G1202或CR400BF-5033）</w:t>
      </w:r>
    </w:p>
    <w:p>
      <w:pPr>
        <w:pStyle w:val="ListBullet"/>
      </w:pPr>
      <w:r>
        <w:rPr>
          <w:rFonts w:ascii="微软雅黑" w:hAnsi="微软雅黑"/>
          <w:sz w:val="22"/>
        </w:rPr>
        <w:t>配属查询：车型或车号（如CR400BF或5033）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查询类型选项卡（担当/配属）</w:t>
      </w:r>
    </w:p>
    <w:p>
      <w:pPr>
        <w:pStyle w:val="ListBullet"/>
      </w:pPr>
      <w:r>
        <w:rPr>
          <w:rFonts w:ascii="微软雅黑" w:hAnsi="微软雅黑"/>
          <w:sz w:val="22"/>
        </w:rPr>
        <w:t>输入框</w:t>
      </w:r>
    </w:p>
    <w:p>
      <w:pPr>
        <w:pStyle w:val="ListBullet"/>
      </w:pPr>
      <w:r>
        <w:rPr>
          <w:rFonts w:ascii="微软雅黑" w:hAnsi="微软雅黑"/>
          <w:sz w:val="22"/>
        </w:rPr>
        <w:t>查询按钮</w:t>
      </w:r>
    </w:p>
    <w:p>
      <w:pPr>
        <w:pStyle w:val="ListBullet"/>
      </w:pPr>
      <w:r>
        <w:rPr>
          <w:rFonts w:ascii="微软雅黑" w:hAnsi="微软雅黑"/>
          <w:sz w:val="22"/>
        </w:rPr>
        <w:t>功能说明提示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查询类型切换</w:t>
      </w:r>
    </w:p>
    <w:p>
      <w:pPr>
        <w:pStyle w:val="ListBullet"/>
      </w:pPr>
      <w:r>
        <w:rPr>
          <w:rFonts w:ascii="微软雅黑" w:hAnsi="微软雅黑"/>
          <w:sz w:val="22"/>
        </w:rPr>
        <w:t>输入验证和空值检查</w:t>
      </w:r>
    </w:p>
    <w:p>
      <w:pPr>
        <w:pStyle w:val="ListBullet"/>
      </w:pPr>
      <w:r>
        <w:rPr>
          <w:rFonts w:ascii="微软雅黑" w:hAnsi="微软雅黑"/>
          <w:sz w:val="22"/>
        </w:rPr>
        <w:t>仅在线模式可用提示</w:t>
      </w:r>
    </w:p>
    <w:p>
      <w:pPr>
        <w:pStyle w:val="ListNumber"/>
      </w:pPr>
      <w:r>
        <w:rPr>
          <w:rFonts w:ascii="微软雅黑" w:hAnsi="微软雅黑"/>
          <w:sz w:val="22"/>
        </w:rPr>
        <w:t>2 动车组担当结果页面 (pages/emu/result.vue)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页面功能：展示动车组担当信息和运行交路</w:t>
      </w:r>
    </w:p>
    <w:p>
      <w:pPr>
        <w:pStyle w:val="ListBullet"/>
      </w:pPr>
      <w:r>
        <w:rPr>
          <w:rFonts w:ascii="微软雅黑" w:hAnsi="微软雅黑"/>
          <w:sz w:val="22"/>
        </w:rPr>
        <w:t>输入内容：从查询页面传递的车次号或车组号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查询关键词</w:t>
      </w:r>
    </w:p>
    <w:p>
      <w:pPr>
        <w:pStyle w:val="ListBullet"/>
      </w:pPr>
      <w:r>
        <w:rPr>
          <w:rFonts w:ascii="微软雅黑" w:hAnsi="微软雅黑"/>
          <w:sz w:val="22"/>
        </w:rPr>
        <w:t>担当信息表格（担当日、车次、车组）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点击车次跳转到车次详情</w:t>
      </w:r>
    </w:p>
    <w:p>
      <w:pPr>
        <w:pStyle w:val="ListBullet"/>
      </w:pPr>
      <w:r>
        <w:rPr>
          <w:rFonts w:ascii="微软雅黑" w:hAnsi="微软雅黑"/>
          <w:sz w:val="22"/>
        </w:rPr>
        <w:t>点击车组跳转到车组担当详情</w:t>
      </w:r>
    </w:p>
    <w:p>
      <w:pPr>
        <w:pStyle w:val="ListBullet"/>
      </w:pPr>
      <w:r>
        <w:rPr>
          <w:rFonts w:ascii="微软雅黑" w:hAnsi="微软雅黑"/>
          <w:sz w:val="22"/>
        </w:rPr>
        <w:t>数据加载状态显示</w:t>
      </w:r>
    </w:p>
    <w:p>
      <w:pPr>
        <w:pStyle w:val="ListNumber"/>
      </w:pPr>
      <w:r>
        <w:rPr>
          <w:rFonts w:ascii="微软雅黑" w:hAnsi="微软雅黑"/>
          <w:sz w:val="22"/>
        </w:rPr>
        <w:t>3 动车组配属查询页面 (pages/assignment/query.vue)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页面功能：提供动车组配属查询</w:t>
      </w:r>
    </w:p>
    <w:p>
      <w:pPr>
        <w:pStyle w:val="ListBullet"/>
      </w:pPr>
      <w:r>
        <w:rPr>
          <w:rFonts w:ascii="微软雅黑" w:hAnsi="微软雅黑"/>
          <w:sz w:val="22"/>
        </w:rPr>
        <w:t>输入内容：车型或车号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输入框</w:t>
      </w:r>
    </w:p>
    <w:p>
      <w:pPr>
        <w:pStyle w:val="ListBullet"/>
      </w:pPr>
      <w:r>
        <w:rPr>
          <w:rFonts w:ascii="微软雅黑" w:hAnsi="微软雅黑"/>
          <w:sz w:val="22"/>
        </w:rPr>
        <w:t>查询按钮</w:t>
      </w:r>
    </w:p>
    <w:p>
      <w:pPr>
        <w:pStyle w:val="ListBullet"/>
      </w:pPr>
      <w:r>
        <w:rPr>
          <w:rFonts w:ascii="微软雅黑" w:hAnsi="微软雅黑"/>
          <w:sz w:val="22"/>
        </w:rPr>
        <w:t>功能说明提示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输入验证和空值检查</w:t>
      </w:r>
    </w:p>
    <w:p>
      <w:pPr>
        <w:pStyle w:val="ListBullet"/>
      </w:pPr>
      <w:r>
        <w:rPr>
          <w:rFonts w:ascii="微软雅黑" w:hAnsi="微软雅黑"/>
          <w:sz w:val="22"/>
        </w:rPr>
        <w:t>仅在线模式可用提示</w:t>
      </w:r>
    </w:p>
    <w:p>
      <w:pPr>
        <w:pStyle w:val="ListNumber"/>
      </w:pPr>
      <w:r>
        <w:rPr>
          <w:rFonts w:ascii="微软雅黑" w:hAnsi="微软雅黑"/>
          <w:sz w:val="22"/>
        </w:rPr>
        <w:t>4 动车组配属结果页面 (pages/assignment/result.vue)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页面功能：展示动车组配属信息</w:t>
      </w:r>
    </w:p>
    <w:p>
      <w:pPr>
        <w:pStyle w:val="ListBullet"/>
      </w:pPr>
      <w:r>
        <w:rPr>
          <w:rFonts w:ascii="微软雅黑" w:hAnsi="微软雅黑"/>
          <w:sz w:val="22"/>
        </w:rPr>
        <w:t>输入内容：从查询页面传递的车型或车号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查询关键词</w:t>
      </w:r>
    </w:p>
    <w:p>
      <w:pPr>
        <w:pStyle w:val="ListBullet"/>
      </w:pPr>
      <w:r>
        <w:rPr>
          <w:rFonts w:ascii="微软雅黑" w:hAnsi="微软雅黑"/>
          <w:sz w:val="22"/>
        </w:rPr>
        <w:t>配属信息表格（车型、车号、配属路局、配属动车所、生产厂家、备注）</w:t>
      </w:r>
    </w:p>
    <w:p>
      <w:pPr>
        <w:pStyle w:val="ListBullet"/>
      </w:pPr>
      <w:r>
        <w:rPr>
          <w:rFonts w:ascii="微软雅黑" w:hAnsi="微软雅黑"/>
          <w:sz w:val="22"/>
        </w:rPr>
        <w:t>分页控制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分页浏览</w:t>
      </w:r>
    </w:p>
    <w:p>
      <w:pPr>
        <w:pStyle w:val="ListBullet"/>
      </w:pPr>
      <w:r>
        <w:rPr>
          <w:rFonts w:ascii="微软雅黑" w:hAnsi="微软雅黑"/>
          <w:sz w:val="22"/>
        </w:rPr>
        <w:t>上一页/下一页切换</w:t>
      </w:r>
    </w:p>
    <w:p>
      <w:pPr>
        <w:pStyle w:val="ListBullet"/>
      </w:pPr>
      <w:r>
        <w:rPr>
          <w:rFonts w:ascii="微软雅黑" w:hAnsi="微软雅黑"/>
          <w:sz w:val="22"/>
        </w:rPr>
        <w:t>当前页和总页数显示</w:t>
      </w:r>
    </w:p>
    <w:p>
      <w:pPr>
        <w:pStyle w:val="Heading3"/>
        <w:jc w:val="left"/>
      </w:pPr>
      <w:r>
        <w:rPr>
          <w:rFonts w:ascii="微软雅黑" w:hAnsi="微软雅黑"/>
          <w:b/>
          <w:sz w:val="20"/>
        </w:rPr>
        <w:t>3.2.5 系统设置模块</w:t>
      </w:r>
    </w:p>
    <w:p>
      <w:pPr>
        <w:jc w:val="left"/>
      </w:pPr>
      <w:r>
        <w:rPr>
          <w:rFonts w:ascii="微软雅黑" w:hAnsi="微软雅黑"/>
          <w:sz w:val="22"/>
        </w:rPr>
        <w:t>系统设置模块提供应用设置和个性化功能。</w:t>
      </w:r>
    </w:p>
    <w:p>
      <w:pPr>
        <w:jc w:val="left"/>
      </w:pPr>
      <w:r>
        <w:rPr>
          <w:rFonts w:ascii="微软雅黑" w:hAnsi="微软雅黑"/>
          <w:sz w:val="22"/>
        </w:rPr>
        <w:t>页面功能详细说明：</w:t>
      </w:r>
    </w:p>
    <w:p>
      <w:pPr>
        <w:pStyle w:val="ListNumber"/>
      </w:pPr>
      <w:r>
        <w:rPr>
          <w:rFonts w:ascii="微软雅黑" w:hAnsi="微软雅黑"/>
          <w:sz w:val="22"/>
        </w:rPr>
        <w:t>1 关于页面 (pages/about/about.vue)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页面功能：展示应用信息和设置选项</w:t>
      </w:r>
    </w:p>
    <w:p>
      <w:pPr>
        <w:pStyle w:val="ListBullet"/>
      </w:pPr>
      <w:r>
        <w:rPr>
          <w:rFonts w:ascii="微软雅黑" w:hAnsi="微软雅黑"/>
          <w:sz w:val="22"/>
        </w:rPr>
        <w:t>输入内容：无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应用logo和版本信息</w:t>
      </w:r>
    </w:p>
    <w:p>
      <w:pPr>
        <w:pStyle w:val="ListBullet"/>
      </w:pPr>
      <w:r>
        <w:rPr>
          <w:rFonts w:ascii="微软雅黑" w:hAnsi="微软雅黑"/>
          <w:sz w:val="22"/>
        </w:rPr>
        <w:t>使用协议、隐私政策链接</w:t>
      </w:r>
    </w:p>
    <w:p>
      <w:pPr>
        <w:pStyle w:val="ListBullet"/>
      </w:pPr>
      <w:r>
        <w:rPr>
          <w:rFonts w:ascii="微软雅黑" w:hAnsi="微软雅黑"/>
          <w:sz w:val="22"/>
        </w:rPr>
        <w:t>个性化设置、模式更改链接</w:t>
      </w:r>
    </w:p>
    <w:p>
      <w:pPr>
        <w:pStyle w:val="ListBullet"/>
      </w:pPr>
      <w:r>
        <w:rPr>
          <w:rFonts w:ascii="微软雅黑" w:hAnsi="微软雅黑"/>
          <w:sz w:val="22"/>
        </w:rPr>
        <w:t>更新日志、赞助信息链接</w:t>
      </w:r>
    </w:p>
    <w:p>
      <w:pPr>
        <w:pStyle w:val="ListBullet"/>
      </w:pPr>
      <w:r>
        <w:rPr>
          <w:rFonts w:ascii="微软雅黑" w:hAnsi="微软雅黑"/>
          <w:sz w:val="22"/>
        </w:rPr>
        <w:t>更新管理链接（仅APP端）</w:t>
      </w:r>
    </w:p>
    <w:p>
      <w:pPr>
        <w:pStyle w:val="ListBullet"/>
      </w:pPr>
      <w:r>
        <w:rPr>
          <w:rFonts w:ascii="微软雅黑" w:hAnsi="微软雅黑"/>
          <w:sz w:val="22"/>
        </w:rPr>
        <w:t>隐藏功能（点击logo10次）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点击各项设置跳转到对应页面</w:t>
      </w:r>
    </w:p>
    <w:p>
      <w:pPr>
        <w:pStyle w:val="ListBullet"/>
      </w:pPr>
      <w:r>
        <w:rPr>
          <w:rFonts w:ascii="微软雅黑" w:hAnsi="微软雅黑"/>
          <w:sz w:val="22"/>
        </w:rPr>
        <w:t>重置设置功能</w:t>
      </w:r>
    </w:p>
    <w:p>
      <w:pPr>
        <w:pStyle w:val="ListNumber"/>
      </w:pPr>
      <w:r>
        <w:rPr>
          <w:rFonts w:ascii="微软雅黑" w:hAnsi="微软雅黑"/>
          <w:sz w:val="22"/>
        </w:rPr>
        <w:t>2 设置页面 (pages/about/mode.vue)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页面功能：应用模式设置</w:t>
      </w:r>
    </w:p>
    <w:p>
      <w:pPr>
        <w:pStyle w:val="ListBullet"/>
      </w:pPr>
      <w:r>
        <w:rPr>
          <w:rFonts w:ascii="微软雅黑" w:hAnsi="微软雅黑"/>
          <w:sz w:val="22"/>
        </w:rPr>
        <w:t>输入内容：无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在线模式选项</w:t>
      </w:r>
    </w:p>
    <w:p>
      <w:pPr>
        <w:pStyle w:val="ListBullet"/>
      </w:pPr>
      <w:r>
        <w:rPr>
          <w:rFonts w:ascii="微软雅黑" w:hAnsi="微软雅黑"/>
          <w:sz w:val="22"/>
        </w:rPr>
        <w:t>离线模式选项</w:t>
      </w:r>
    </w:p>
    <w:p>
      <w:pPr>
        <w:pStyle w:val="ListBullet"/>
      </w:pPr>
      <w:r>
        <w:rPr>
          <w:rFonts w:ascii="微软雅黑" w:hAnsi="微软雅黑"/>
          <w:sz w:val="22"/>
        </w:rPr>
        <w:t>仅离线模式选项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模式切换</w:t>
      </w:r>
    </w:p>
    <w:p>
      <w:pPr>
        <w:pStyle w:val="ListBullet"/>
      </w:pPr>
      <w:r>
        <w:rPr>
          <w:rFonts w:ascii="微软雅黑" w:hAnsi="微软雅黑"/>
          <w:sz w:val="22"/>
        </w:rPr>
        <w:t>模式说明和提示</w:t>
      </w:r>
    </w:p>
    <w:p>
      <w:pPr>
        <w:pStyle w:val="ListNumber"/>
      </w:pPr>
      <w:r>
        <w:rPr>
          <w:rFonts w:ascii="微软雅黑" w:hAnsi="微软雅黑"/>
          <w:sz w:val="22"/>
        </w:rPr>
        <w:t>3 个性化设置页面 (pages/about/individuation.vue)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页面功能：个性化主题设置</w:t>
      </w:r>
    </w:p>
    <w:p>
      <w:pPr>
        <w:pStyle w:val="ListBullet"/>
      </w:pPr>
      <w:r>
        <w:rPr>
          <w:rFonts w:ascii="微软雅黑" w:hAnsi="微软雅黑"/>
          <w:sz w:val="22"/>
        </w:rPr>
        <w:t>输入内容：无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主题颜色选项</w:t>
      </w:r>
    </w:p>
    <w:p>
      <w:pPr>
        <w:pStyle w:val="ListBullet"/>
      </w:pPr>
      <w:r>
        <w:rPr>
          <w:rFonts w:ascii="微软雅黑" w:hAnsi="微软雅黑"/>
          <w:sz w:val="22"/>
        </w:rPr>
        <w:t>图标样式选项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主题切换</w:t>
      </w:r>
    </w:p>
    <w:p>
      <w:pPr>
        <w:pStyle w:val="ListBullet"/>
      </w:pPr>
      <w:r>
        <w:rPr>
          <w:rFonts w:ascii="微软雅黑" w:hAnsi="微软雅黑"/>
          <w:sz w:val="22"/>
        </w:rPr>
        <w:t>实时预览</w:t>
      </w:r>
    </w:p>
    <w:p>
      <w:pPr>
        <w:pStyle w:val="ListNumber"/>
      </w:pPr>
      <w:r>
        <w:rPr>
          <w:rFonts w:ascii="微软雅黑" w:hAnsi="微软雅黑"/>
          <w:sz w:val="22"/>
        </w:rPr>
        <w:t>4 更新管理页面 (pages/update/db.vue)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页面功能：检查和管理应用更新</w:t>
      </w:r>
    </w:p>
    <w:p>
      <w:pPr>
        <w:pStyle w:val="ListBullet"/>
      </w:pPr>
      <w:r>
        <w:rPr>
          <w:rFonts w:ascii="微软雅黑" w:hAnsi="微软雅黑"/>
          <w:sz w:val="22"/>
        </w:rPr>
        <w:t>输入内容：无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软件更新状态</w:t>
      </w:r>
    </w:p>
    <w:p>
      <w:pPr>
        <w:pStyle w:val="ListBullet"/>
      </w:pPr>
      <w:r>
        <w:rPr>
          <w:rFonts w:ascii="微软雅黑" w:hAnsi="微软雅黑"/>
          <w:sz w:val="22"/>
        </w:rPr>
        <w:t>数据库更新状态</w:t>
      </w:r>
    </w:p>
    <w:p>
      <w:pPr>
        <w:pStyle w:val="ListBullet"/>
      </w:pPr>
      <w:r>
        <w:rPr>
          <w:rFonts w:ascii="微软雅黑" w:hAnsi="微软雅黑"/>
          <w:sz w:val="22"/>
        </w:rPr>
        <w:t>当前版本和最新版本信息</w:t>
      </w:r>
    </w:p>
    <w:p>
      <w:pPr>
        <w:pStyle w:val="ListBullet"/>
      </w:pPr>
      <w:r>
        <w:rPr>
          <w:rFonts w:ascii="微软雅黑" w:hAnsi="微软雅黑"/>
          <w:sz w:val="22"/>
        </w:rPr>
        <w:t>更新按钮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检查更新</w:t>
      </w:r>
    </w:p>
    <w:p>
      <w:pPr>
        <w:pStyle w:val="ListBullet"/>
      </w:pPr>
      <w:r>
        <w:rPr>
          <w:rFonts w:ascii="微软雅黑" w:hAnsi="微软雅黑"/>
          <w:sz w:val="22"/>
        </w:rPr>
        <w:t>下载更新</w:t>
      </w:r>
    </w:p>
    <w:p>
      <w:pPr>
        <w:pStyle w:val="ListBullet"/>
      </w:pPr>
      <w:r>
        <w:rPr>
          <w:rFonts w:ascii="微软雅黑" w:hAnsi="微软雅黑"/>
          <w:sz w:val="22"/>
        </w:rPr>
        <w:t>更新进度显示</w:t>
      </w:r>
    </w:p>
    <w:p>
      <w:pPr>
        <w:pStyle w:val="Heading3"/>
        <w:jc w:val="left"/>
      </w:pPr>
      <w:r>
        <w:rPr>
          <w:rFonts w:ascii="微软雅黑" w:hAnsi="微软雅黑"/>
          <w:b/>
          <w:sz w:val="20"/>
        </w:rPr>
        <w:t>3.2.6 初始设置模块</w:t>
      </w:r>
    </w:p>
    <w:p>
      <w:pPr>
        <w:jc w:val="left"/>
      </w:pPr>
      <w:r>
        <w:rPr>
          <w:rFonts w:ascii="微软雅黑" w:hAnsi="微软雅黑"/>
          <w:sz w:val="22"/>
        </w:rPr>
        <w:t>初始设置模块提供首次使用时的引导和设置功能。</w:t>
      </w:r>
    </w:p>
    <w:p>
      <w:pPr>
        <w:jc w:val="left"/>
      </w:pPr>
      <w:r>
        <w:rPr>
          <w:rFonts w:ascii="微软雅黑" w:hAnsi="微软雅黑"/>
          <w:sz w:val="22"/>
        </w:rPr>
        <w:t>页面功能详细说明：</w:t>
      </w:r>
    </w:p>
    <w:p>
      <w:pPr>
        <w:pStyle w:val="ListNumber"/>
      </w:pPr>
      <w:r>
        <w:rPr>
          <w:rFonts w:ascii="微软雅黑" w:hAnsi="微软雅黑"/>
          <w:sz w:val="22"/>
        </w:rPr>
        <w:t>1 欢迎页面 (pages/oobe/welcome.vue)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页面功能：首次使用时的欢迎引导</w:t>
      </w:r>
    </w:p>
    <w:p>
      <w:pPr>
        <w:pStyle w:val="ListBullet"/>
      </w:pPr>
      <w:r>
        <w:rPr>
          <w:rFonts w:ascii="微软雅黑" w:hAnsi="微软雅黑"/>
          <w:sz w:val="22"/>
        </w:rPr>
        <w:t>输入内容：无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欢迎标题</w:t>
      </w:r>
    </w:p>
    <w:p>
      <w:pPr>
        <w:pStyle w:val="ListBullet"/>
      </w:pPr>
      <w:r>
        <w:rPr>
          <w:rFonts w:ascii="微软雅黑" w:hAnsi="微软雅黑"/>
          <w:sz w:val="22"/>
        </w:rPr>
        <w:t>简短说明</w:t>
      </w:r>
    </w:p>
    <w:p>
      <w:pPr>
        <w:pStyle w:val="ListBullet"/>
      </w:pPr>
      <w:r>
        <w:rPr>
          <w:rFonts w:ascii="微软雅黑" w:hAnsi="微软雅黑"/>
          <w:sz w:val="22"/>
        </w:rPr>
        <w:t>下一步按钮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点击按钮进入协议页面</w:t>
      </w:r>
    </w:p>
    <w:p>
      <w:pPr>
        <w:pStyle w:val="ListNumber"/>
      </w:pPr>
      <w:r>
        <w:rPr>
          <w:rFonts w:ascii="微软雅黑" w:hAnsi="微软雅黑"/>
          <w:sz w:val="22"/>
        </w:rPr>
        <w:t>2 协议页面 (pages/oobe/protocol.vue)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页面功能：显示使用协议</w:t>
      </w:r>
    </w:p>
    <w:p>
      <w:pPr>
        <w:pStyle w:val="ListBullet"/>
      </w:pPr>
      <w:r>
        <w:rPr>
          <w:rFonts w:ascii="微软雅黑" w:hAnsi="微软雅黑"/>
          <w:sz w:val="22"/>
        </w:rPr>
        <w:t>输入内容：无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协议内容</w:t>
      </w:r>
    </w:p>
    <w:p>
      <w:pPr>
        <w:pStyle w:val="ListBullet"/>
      </w:pPr>
      <w:r>
        <w:rPr>
          <w:rFonts w:ascii="微软雅黑" w:hAnsi="微软雅黑"/>
          <w:sz w:val="22"/>
        </w:rPr>
        <w:t>同意按钮</w:t>
      </w:r>
    </w:p>
    <w:p>
      <w:pPr>
        <w:pStyle w:val="ListBullet"/>
      </w:pPr>
      <w:r>
        <w:rPr>
          <w:rFonts w:ascii="微软雅黑" w:hAnsi="微软雅黑"/>
          <w:sz w:val="22"/>
        </w:rPr>
        <w:t>不同意按钮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滚动查看协议</w:t>
      </w:r>
    </w:p>
    <w:p>
      <w:pPr>
        <w:pStyle w:val="ListBullet"/>
      </w:pPr>
      <w:r>
        <w:rPr>
          <w:rFonts w:ascii="微软雅黑" w:hAnsi="微软雅黑"/>
          <w:sz w:val="22"/>
        </w:rPr>
        <w:t>同意/不同意选择</w:t>
      </w:r>
    </w:p>
    <w:p>
      <w:pPr>
        <w:pStyle w:val="ListNumber"/>
      </w:pPr>
      <w:r>
        <w:rPr>
          <w:rFonts w:ascii="微软雅黑" w:hAnsi="微软雅黑"/>
          <w:sz w:val="22"/>
        </w:rPr>
        <w:t>3 认证页面 (pages/oobe/auth.vue)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页面功能：用户认证设置</w:t>
      </w:r>
    </w:p>
    <w:p>
      <w:pPr>
        <w:pStyle w:val="ListBullet"/>
      </w:pPr>
      <w:r>
        <w:rPr>
          <w:rFonts w:ascii="微软雅黑" w:hAnsi="微软雅黑"/>
          <w:sz w:val="22"/>
        </w:rPr>
        <w:t>输入内容：</w:t>
      </w:r>
    </w:p>
    <w:p>
      <w:pPr>
        <w:pStyle w:val="ListBullet"/>
      </w:pPr>
      <w:r>
        <w:rPr>
          <w:rFonts w:ascii="微软雅黑" w:hAnsi="微软雅黑"/>
          <w:sz w:val="22"/>
        </w:rPr>
        <w:t>QQ号码</w:t>
      </w:r>
    </w:p>
    <w:p>
      <w:pPr>
        <w:pStyle w:val="ListBullet"/>
      </w:pPr>
      <w:r>
        <w:rPr>
          <w:rFonts w:ascii="微软雅黑" w:hAnsi="微软雅黑"/>
          <w:sz w:val="22"/>
        </w:rPr>
        <w:t>认证密钥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QQ号输入框</w:t>
      </w:r>
    </w:p>
    <w:p>
      <w:pPr>
        <w:pStyle w:val="ListBullet"/>
      </w:pPr>
      <w:r>
        <w:rPr>
          <w:rFonts w:ascii="微软雅黑" w:hAnsi="微软雅黑"/>
          <w:sz w:val="22"/>
        </w:rPr>
        <w:t>密钥输入框</w:t>
      </w:r>
    </w:p>
    <w:p>
      <w:pPr>
        <w:pStyle w:val="ListBullet"/>
      </w:pPr>
      <w:r>
        <w:rPr>
          <w:rFonts w:ascii="微软雅黑" w:hAnsi="微软雅黑"/>
          <w:sz w:val="22"/>
        </w:rPr>
        <w:t>认证按钮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输入验证</w:t>
      </w:r>
    </w:p>
    <w:p>
      <w:pPr>
        <w:pStyle w:val="ListBullet"/>
      </w:pPr>
      <w:r>
        <w:rPr>
          <w:rFonts w:ascii="微软雅黑" w:hAnsi="微软雅黑"/>
          <w:sz w:val="22"/>
        </w:rPr>
        <w:t>认证成功/失败提示</w:t>
      </w:r>
    </w:p>
    <w:p>
      <w:pPr>
        <w:pStyle w:val="ListNumber"/>
      </w:pPr>
      <w:r>
        <w:rPr>
          <w:rFonts w:ascii="微软雅黑" w:hAnsi="微软雅黑"/>
          <w:sz w:val="22"/>
        </w:rPr>
        <w:t>4 下载页面 (pages/oobe/download.vue)</w:t>
      </w:r>
    </w:p>
    <w:p>
      <w:pPr>
        <w:pStyle w:val="ListBullet"/>
      </w:pPr>
      <w:r>
        <w:rPr>
          <w:rFonts w:ascii="微软雅黑" w:hAnsi="微软雅黑"/>
          <w:sz w:val="22"/>
        </w:rPr>
        <w:t>页面功能：下载数据包</w:t>
      </w:r>
    </w:p>
    <w:p>
      <w:pPr>
        <w:pStyle w:val="ListBullet"/>
      </w:pPr>
      <w:r>
        <w:rPr>
          <w:rFonts w:ascii="微软雅黑" w:hAnsi="微软雅黑"/>
          <w:sz w:val="22"/>
        </w:rPr>
        <w:t>输入内容：无</w:t>
      </w:r>
    </w:p>
    <w:p>
      <w:pPr>
        <w:pStyle w:val="ListBullet"/>
      </w:pPr>
      <w:r>
        <w:rPr>
          <w:rFonts w:ascii="微软雅黑" w:hAnsi="微软雅黑"/>
          <w:sz w:val="22"/>
        </w:rPr>
        <w:t>显示内容：</w:t>
      </w:r>
    </w:p>
    <w:p>
      <w:pPr>
        <w:pStyle w:val="ListBullet"/>
      </w:pPr>
      <w:r>
        <w:rPr>
          <w:rFonts w:ascii="微软雅黑" w:hAnsi="微软雅黑"/>
          <w:sz w:val="22"/>
        </w:rPr>
        <w:t>下载进度条</w:t>
      </w:r>
    </w:p>
    <w:p>
      <w:pPr>
        <w:pStyle w:val="ListBullet"/>
      </w:pPr>
      <w:r>
        <w:rPr>
          <w:rFonts w:ascii="微软雅黑" w:hAnsi="微软雅黑"/>
          <w:sz w:val="22"/>
        </w:rPr>
        <w:t>下载状态信息</w:t>
      </w:r>
    </w:p>
    <w:p>
      <w:pPr>
        <w:pStyle w:val="ListBullet"/>
      </w:pPr>
      <w:r>
        <w:rPr>
          <w:rFonts w:ascii="微软雅黑" w:hAnsi="微软雅黑"/>
          <w:sz w:val="22"/>
        </w:rPr>
        <w:t>交互功能：</w:t>
      </w:r>
    </w:p>
    <w:p>
      <w:pPr>
        <w:pStyle w:val="ListBullet"/>
      </w:pPr>
      <w:r>
        <w:rPr>
          <w:rFonts w:ascii="微软雅黑" w:hAnsi="微软雅黑"/>
          <w:sz w:val="22"/>
        </w:rPr>
        <w:t>开始下载</w:t>
      </w:r>
    </w:p>
    <w:p>
      <w:pPr>
        <w:pStyle w:val="ListBullet"/>
      </w:pPr>
      <w:r>
        <w:rPr>
          <w:rFonts w:ascii="微软雅黑" w:hAnsi="微软雅黑"/>
          <w:sz w:val="22"/>
        </w:rPr>
        <w:t>暂停/继续下载</w:t>
      </w:r>
    </w:p>
    <w:p>
      <w:pPr>
        <w:pStyle w:val="ListBullet"/>
      </w:pPr>
      <w:r>
        <w:rPr>
          <w:rFonts w:ascii="微软雅黑" w:hAnsi="微软雅黑"/>
          <w:sz w:val="22"/>
        </w:rPr>
        <w:t>下载完成提示</w:t>
      </w:r>
    </w:p>
    <w:p>
      <w:pPr>
        <w:pStyle w:val="Heading2"/>
        <w:jc w:val="left"/>
      </w:pPr>
      <w:r>
        <w:rPr>
          <w:rFonts w:ascii="微软雅黑" w:hAnsi="微软雅黑"/>
          <w:b/>
          <w:sz w:val="24"/>
        </w:rPr>
        <w:t>3.3 对外接口说明</w:t>
      </w:r>
    </w:p>
    <w:p>
      <w:pPr>
        <w:pStyle w:val="Heading3"/>
        <w:jc w:val="left"/>
      </w:pPr>
      <w:r>
        <w:rPr>
          <w:rFonts w:ascii="微软雅黑" w:hAnsi="微软雅黑"/>
          <w:b/>
          <w:sz w:val="20"/>
        </w:rPr>
        <w:t>3.3.1 铁路数据接口</w:t>
      </w:r>
    </w:p>
    <w:p>
      <w:pPr>
        <w:jc w:val="left"/>
      </w:pPr>
      <w:r>
        <w:rPr>
          <w:rFonts w:ascii="微软雅黑" w:hAnsi="微软雅黑"/>
          <w:sz w:val="22"/>
        </w:rPr>
        <w:t>铁路数据接口是指RailGo系统与铁路数据服务进行交互的接口，通过这些接口获取实时铁路数据。以车次查询为例，接口参数如下所示：</w:t>
      </w:r>
    </w:p>
    <w:p>
      <w:pPr>
        <w:pStyle w:val="ListBullet"/>
      </w:pPr>
      <w:r>
        <w:rPr>
          <w:rFonts w:ascii="微软雅黑" w:hAnsi="微软雅黑"/>
          <w:sz w:val="22"/>
        </w:rPr>
        <w:t>*表3-1 车次查询请求参数表**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是否必填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字段描述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train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车次号，如G1、D321等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date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查询日期，格式YYYYMMDD</w:t>
            </w:r>
          </w:p>
        </w:tc>
      </w:tr>
    </w:tbl>
    <w:p>
      <w:pPr>
        <w:pStyle w:val="ListBullet"/>
      </w:pPr>
      <w:r>
        <w:rPr>
          <w:rFonts w:ascii="微软雅黑" w:hAnsi="微软雅黑"/>
          <w:sz w:val="22"/>
        </w:rPr>
        <w:t>*表3-2 车次查询响应参数表**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字段描述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numberKind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车次类型，如G、D、C等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numberFull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array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完整车次号数组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列车类型，如高速、动车等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timetable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array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时刻表数据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bureauName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所属路局名称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runner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值乘单位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carOwner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车辆归属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car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车型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rundays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array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开行日期数组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diagram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array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运行交路数据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/>
          <w:b/>
          <w:sz w:val="20"/>
        </w:rPr>
        <w:t>3.3.2 地图服务接口</w:t>
      </w:r>
    </w:p>
    <w:p>
      <w:pPr>
        <w:jc w:val="left"/>
      </w:pPr>
      <w:r>
        <w:rPr>
          <w:rFonts w:ascii="微软雅黑" w:hAnsi="微软雅黑"/>
          <w:sz w:val="22"/>
        </w:rPr>
        <w:t>地图服务接口是指RailGo系统与地图服务进行交互的接口，通过这些接口获取地理位置和地图数据。以GPS定位为例，接口参数如下所示：</w:t>
      </w:r>
    </w:p>
    <w:p>
      <w:pPr>
        <w:pStyle w:val="ListBullet"/>
      </w:pPr>
      <w:r>
        <w:rPr>
          <w:rFonts w:ascii="微软雅黑" w:hAnsi="微软雅黑"/>
          <w:sz w:val="22"/>
        </w:rPr>
        <w:t>*表3-6 GPS定位请求参数表**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请求方数据域名称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数据域中文名称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是否可以为空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数据域说明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定位类型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wgs84坐标系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isHighAccuracy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是否高精度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true或false</w:t>
            </w:r>
          </w:p>
        </w:tc>
      </w:tr>
    </w:tbl>
    <w:p>
      <w:pPr>
        <w:pStyle w:val="ListBullet"/>
      </w:pPr>
      <w:r>
        <w:rPr>
          <w:rFonts w:ascii="微软雅黑" w:hAnsi="微软雅黑"/>
          <w:sz w:val="22"/>
        </w:rPr>
        <w:t>*表3-7 GPS定位响应参数表**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响应数据域名称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数据域中文名称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数据域说明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longitude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经度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当前位置经度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latitude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纬度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当前位置纬度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speed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速度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当前速度(m/s)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accuracy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精度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定位精度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altitude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海拔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当前海拔高度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timestamp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时间戳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定位时间戳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/>
          <w:b/>
          <w:sz w:val="20"/>
        </w:rPr>
        <w:t>3.3.3 车站大屏接口</w:t>
      </w:r>
    </w:p>
    <w:p>
      <w:pPr>
        <w:jc w:val="left"/>
      </w:pPr>
      <w:r>
        <w:rPr>
          <w:rFonts w:ascii="微软雅黑" w:hAnsi="微软雅黑"/>
          <w:sz w:val="22"/>
        </w:rPr>
        <w:t>车站大屏接口是指RailGo系统与12306车站大屏数据服务进行交互的接口，通过这些接口获取车站实时大屏信息。接口参数如下所示：</w:t>
      </w:r>
    </w:p>
    <w:p>
      <w:pPr>
        <w:pStyle w:val="ListBullet"/>
      </w:pPr>
      <w:r>
        <w:rPr>
          <w:rFonts w:ascii="微软雅黑" w:hAnsi="微软雅黑"/>
          <w:sz w:val="22"/>
        </w:rPr>
        <w:t>*表3-8 车站大屏请求参数表**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请求方数据域名称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数据域中文名称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是否可以为空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数据域说明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stationCode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车站电报码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车站电报码，如BJP、SHH等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trainDate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列车日期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列车日期，格式YYYYMMDD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查询类型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D表示始发站，A表示到达站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stationTrainCode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车站车次代码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车次代码</w:t>
            </w:r>
          </w:p>
        </w:tc>
      </w:tr>
    </w:tbl>
    <w:p>
      <w:pPr>
        <w:pStyle w:val="ListBullet"/>
      </w:pPr>
      <w:r>
        <w:rPr>
          <w:rFonts w:ascii="微软雅黑" w:hAnsi="微软雅黑"/>
          <w:sz w:val="22"/>
        </w:rPr>
        <w:t>*表3-9 车站大屏响应参数表**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响应数据域名称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数据域中文名称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sz w:val="20"/>
              </w:rPr>
              <w:t>数据域说明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请求状态，true或false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data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返回的数据对象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platform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站台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站台号码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wicket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检票口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检票口号码</w:t>
            </w:r>
          </w:p>
        </w:tc>
      </w:tr>
    </w:tbl>
    <w:p>
      <w:pPr>
        <w:pStyle w:val="ListBullet"/>
      </w:pPr>
      <w:r>
        <w:rPr>
          <w:rFonts w:ascii="微软雅黑" w:hAnsi="微软雅黑"/>
          <w:sz w:val="22"/>
        </w:rPr>
        <w:t>--</w:t>
      </w:r>
    </w:p>
    <w:p>
      <w:pPr>
        <w:pStyle w:val="Heading2"/>
        <w:jc w:val="left"/>
      </w:pPr>
      <w:r>
        <w:rPr>
          <w:rFonts w:ascii="微软雅黑" w:hAnsi="微软雅黑"/>
          <w:b/>
          <w:sz w:val="24"/>
        </w:rPr>
        <w:t>接口说明总结</w:t>
      </w:r>
    </w:p>
    <w:p>
      <w:pPr>
        <w:jc w:val="left"/>
      </w:pPr>
      <w:r>
        <w:rPr>
          <w:rFonts w:ascii="微软雅黑" w:hAnsi="微软雅黑"/>
          <w:sz w:val="22"/>
        </w:rPr>
        <w:t>RailGo系统通过以上三个主要接口实现与外部服务的交互：</w:t>
      </w:r>
    </w:p>
    <w:p>
      <w:pPr>
        <w:pStyle w:val="ListNumber"/>
      </w:pPr>
      <w:r>
        <w:rPr>
          <w:rFonts w:ascii="微软雅黑" w:hAnsi="微软雅黑"/>
          <w:sz w:val="22"/>
        </w:rPr>
        <w:t>**铁路数据接口**：负责获取列车时刻表、车次信息等核心铁路数据</w:t>
      </w:r>
    </w:p>
    <w:p>
      <w:pPr>
        <w:pStyle w:val="ListNumber"/>
      </w:pPr>
      <w:r>
        <w:rPr>
          <w:rFonts w:ascii="微软雅黑" w:hAnsi="微软雅黑"/>
          <w:sz w:val="22"/>
        </w:rPr>
        <w:t>**地图服务接口**：提供GPS定位和地理位置相关功能</w:t>
      </w:r>
    </w:p>
    <w:p>
      <w:pPr>
        <w:pStyle w:val="ListNumber"/>
      </w:pPr>
      <w:r>
        <w:rPr>
          <w:rFonts w:ascii="微软雅黑" w:hAnsi="微软雅黑"/>
          <w:sz w:val="22"/>
        </w:rPr>
        <w:t>**车站大屏接口**：获取车站实时显示信息，包括站台、检票口等</w:t>
      </w:r>
    </w:p>
    <w:p>
      <w:pPr>
        <w:jc w:val="left"/>
      </w:pPr>
      <w:r>
        <w:rPr>
          <w:rFonts w:ascii="微软雅黑" w:hAnsi="微软雅黑"/>
          <w:sz w:val="22"/>
        </w:rPr>
        <w:t>所有接口均采用标准的RESTful API设计，支持JSON格式的数据交换，确保系统间的互联互通和数据的一致性。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RailGo使用说明</dc:title>
  <dc:subject>铁路查询应用使用说明</dc:subject>
  <dc:creator>RailGo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