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B8A89" w14:textId="0B7389C5" w:rsidR="00CC30A9" w:rsidRPr="00EB39E9" w:rsidRDefault="00CC30A9" w:rsidP="00CC30A9">
      <w:pPr>
        <w:ind w:left="567" w:hanging="567"/>
        <w:rPr>
          <w:lang w:val="en-GB"/>
        </w:rPr>
      </w:pPr>
      <w:bookmarkStart w:id="0" w:name="_MailOriginal"/>
      <w:r w:rsidRPr="00EB39E9">
        <w:rPr>
          <w:lang w:val="en-GB"/>
        </w:rPr>
        <w:t xml:space="preserve">RC tutorial </w:t>
      </w:r>
      <w:r>
        <w:rPr>
          <w:lang w:val="en-GB"/>
        </w:rPr>
        <w:t>1</w:t>
      </w:r>
      <w:r w:rsidRPr="00EB39E9">
        <w:rPr>
          <w:lang w:val="en-GB"/>
        </w:rPr>
        <w:t xml:space="preserve">00 </w:t>
      </w:r>
      <w:r>
        <w:rPr>
          <w:lang w:val="en-GB"/>
        </w:rPr>
        <w:t>–</w:t>
      </w:r>
      <w:r w:rsidRPr="00EB39E9">
        <w:rPr>
          <w:lang w:val="en-GB"/>
        </w:rPr>
        <w:t xml:space="preserve"> </w:t>
      </w:r>
      <w:r>
        <w:rPr>
          <w:lang w:val="en-GB"/>
        </w:rPr>
        <w:t>Signaling interlocking train routes, 3D and Table example</w:t>
      </w:r>
    </w:p>
    <w:p w14:paraId="498E5E4B" w14:textId="214B66F6" w:rsidR="00CC30A9" w:rsidRDefault="00CC30A9" w:rsidP="00CC30A9">
      <w:pPr>
        <w:ind w:left="567" w:hanging="567"/>
        <w:rPr>
          <w:lang w:val="en-GB"/>
        </w:rPr>
      </w:pPr>
      <w:r w:rsidRPr="00EB39E9">
        <w:rPr>
          <w:lang w:val="en-GB"/>
        </w:rPr>
        <w:t>=========================================================</w:t>
      </w:r>
      <w:r>
        <w:rPr>
          <w:lang w:val="en-GB"/>
        </w:rPr>
        <w:t>====</w:t>
      </w:r>
    </w:p>
    <w:p w14:paraId="64B9A968" w14:textId="5E616B2E" w:rsidR="00BC142F" w:rsidRPr="00EB39E9" w:rsidRDefault="00BC142F" w:rsidP="00CC30A9">
      <w:pPr>
        <w:ind w:left="567" w:hanging="567"/>
        <w:rPr>
          <w:lang w:val="en-GB"/>
        </w:rPr>
      </w:pPr>
      <w:r>
        <w:rPr>
          <w:lang w:val="en-GB"/>
        </w:rPr>
        <w:t>Revised 2019-09-14</w:t>
      </w:r>
    </w:p>
    <w:p w14:paraId="75C449BF" w14:textId="77777777" w:rsidR="00CC30A9" w:rsidRPr="00EB39E9" w:rsidRDefault="00CC30A9" w:rsidP="00CC30A9">
      <w:pPr>
        <w:ind w:left="567" w:hanging="567"/>
        <w:rPr>
          <w:lang w:val="en-GB"/>
        </w:rPr>
      </w:pPr>
    </w:p>
    <w:p w14:paraId="064E10D0" w14:textId="3B636340" w:rsidR="00CC30A9" w:rsidRPr="00EB39E9" w:rsidRDefault="00CC30A9" w:rsidP="00FD09C0">
      <w:pPr>
        <w:pStyle w:val="ListParagraph"/>
        <w:numPr>
          <w:ilvl w:val="0"/>
          <w:numId w:val="5"/>
        </w:numPr>
        <w:spacing w:before="240"/>
        <w:rPr>
          <w:lang w:val="en-GB"/>
        </w:rPr>
      </w:pPr>
      <w:r w:rsidRPr="00EB39E9">
        <w:rPr>
          <w:lang w:val="en-GB"/>
        </w:rPr>
        <w:t xml:space="preserve">Assumed skills: </w:t>
      </w:r>
      <w:r>
        <w:rPr>
          <w:lang w:val="en-GB"/>
        </w:rPr>
        <w:t>basic RailCOMPLETE knowledge</w:t>
      </w:r>
    </w:p>
    <w:p w14:paraId="7BE7A8BE" w14:textId="26593DCE" w:rsidR="00CC30A9" w:rsidRPr="00EB39E9" w:rsidRDefault="00CC30A9" w:rsidP="00FD09C0">
      <w:pPr>
        <w:pStyle w:val="ListParagraph"/>
        <w:numPr>
          <w:ilvl w:val="0"/>
          <w:numId w:val="5"/>
        </w:numPr>
        <w:rPr>
          <w:lang w:val="en-GB"/>
        </w:rPr>
      </w:pPr>
      <w:r w:rsidRPr="00EB39E9">
        <w:rPr>
          <w:lang w:val="en-GB"/>
        </w:rPr>
        <w:t xml:space="preserve">Time to spend here: Intermediate: </w:t>
      </w:r>
      <w:r>
        <w:rPr>
          <w:lang w:val="en-GB"/>
        </w:rPr>
        <w:t>4 hours</w:t>
      </w:r>
    </w:p>
    <w:p w14:paraId="24C54714" w14:textId="77777777" w:rsidR="00CC30A9" w:rsidRDefault="00CC30A9" w:rsidP="00CC30A9">
      <w:pPr>
        <w:pStyle w:val="ListParagraph"/>
        <w:numPr>
          <w:ilvl w:val="0"/>
          <w:numId w:val="5"/>
        </w:numPr>
        <w:spacing w:before="240"/>
        <w:rPr>
          <w:lang w:val="en-GB"/>
        </w:rPr>
      </w:pPr>
      <w:r w:rsidRPr="00CC30A9">
        <w:rPr>
          <w:lang w:val="en-GB"/>
        </w:rPr>
        <w:t>This tutorial's goal is to show how to produce interlocking tables, 3D and Signal tables.</w:t>
      </w:r>
    </w:p>
    <w:p w14:paraId="42818938" w14:textId="77777777" w:rsidR="00CC30A9" w:rsidRPr="00CC30A9" w:rsidRDefault="00945071" w:rsidP="00CC30A9">
      <w:pPr>
        <w:pStyle w:val="ListParagraph"/>
        <w:numPr>
          <w:ilvl w:val="0"/>
          <w:numId w:val="5"/>
        </w:numPr>
        <w:rPr>
          <w:lang w:val="en-GB"/>
        </w:rPr>
      </w:pPr>
      <w:r w:rsidRPr="00CC30A9">
        <w:rPr>
          <w:rFonts w:eastAsia="Times New Roman"/>
          <w:lang w:val="en-GB" w:eastAsia="en-US"/>
        </w:rPr>
        <w:t>We are fully aware that it takes training to understand how to use RailCOMPLETE. But please try to work your way through this interlocki</w:t>
      </w:r>
      <w:r w:rsidR="00CC30A9" w:rsidRPr="00CC30A9">
        <w:rPr>
          <w:rFonts w:eastAsia="Times New Roman"/>
          <w:lang w:val="en-GB" w:eastAsia="en-US"/>
        </w:rPr>
        <w:t>n</w:t>
      </w:r>
      <w:r w:rsidRPr="00CC30A9">
        <w:rPr>
          <w:rFonts w:eastAsia="Times New Roman"/>
          <w:lang w:val="en-GB" w:eastAsia="en-US"/>
        </w:rPr>
        <w:t>g / 3D / table example</w:t>
      </w:r>
    </w:p>
    <w:p w14:paraId="3336755B" w14:textId="781632C2" w:rsidR="00945071" w:rsidRPr="00CC30A9" w:rsidRDefault="00CC30A9" w:rsidP="00CC30A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rFonts w:eastAsia="Times New Roman"/>
          <w:lang w:val="en-GB" w:eastAsia="en-US"/>
        </w:rPr>
        <w:t xml:space="preserve">This example </w:t>
      </w:r>
      <w:r w:rsidR="00945071" w:rsidRPr="00CC30A9">
        <w:rPr>
          <w:rFonts w:eastAsia="Times New Roman"/>
          <w:lang w:val="en-GB" w:eastAsia="en-US"/>
        </w:rPr>
        <w:t>was prepared using software release 2018.22.</w:t>
      </w:r>
      <w:r w:rsidR="00BC142F">
        <w:rPr>
          <w:rFonts w:eastAsia="Times New Roman"/>
          <w:lang w:val="en-GB" w:eastAsia="en-US"/>
        </w:rPr>
        <w:t>1</w:t>
      </w:r>
      <w:r w:rsidR="00AD3365">
        <w:rPr>
          <w:rFonts w:eastAsia="Times New Roman"/>
          <w:lang w:val="en-GB" w:eastAsia="en-US"/>
        </w:rPr>
        <w:t>282</w:t>
      </w:r>
      <w:bookmarkStart w:id="1" w:name="_GoBack"/>
      <w:bookmarkEnd w:id="1"/>
      <w:r w:rsidR="00945071" w:rsidRPr="00CC30A9">
        <w:rPr>
          <w:rFonts w:eastAsia="Times New Roman"/>
          <w:lang w:val="en-GB" w:eastAsia="en-US"/>
        </w:rPr>
        <w:t xml:space="preserve"> with Norwegian DNA version </w:t>
      </w:r>
      <w:r w:rsidR="00BC142F">
        <w:rPr>
          <w:rFonts w:eastAsia="Times New Roman"/>
          <w:lang w:val="en-GB" w:eastAsia="en-US"/>
        </w:rPr>
        <w:t>“</w:t>
      </w:r>
      <w:r w:rsidR="00945071" w:rsidRPr="00CC30A9">
        <w:rPr>
          <w:rFonts w:eastAsia="Times New Roman"/>
          <w:lang w:val="en-GB" w:eastAsia="en-US"/>
        </w:rPr>
        <w:t>201</w:t>
      </w:r>
      <w:r w:rsidR="00BC142F">
        <w:rPr>
          <w:rFonts w:eastAsia="Times New Roman"/>
          <w:lang w:val="en-GB" w:eastAsia="en-US"/>
        </w:rPr>
        <w:t>9.1 gamma”</w:t>
      </w:r>
      <w:r w:rsidR="00BA40DC">
        <w:rPr>
          <w:rFonts w:eastAsia="Times New Roman"/>
          <w:lang w:val="en-GB" w:eastAsia="en-US"/>
        </w:rPr>
        <w:t xml:space="preserve"> (still under development)</w:t>
      </w:r>
      <w:r w:rsidR="00945071" w:rsidRPr="00CC30A9">
        <w:rPr>
          <w:rFonts w:eastAsia="Times New Roman"/>
          <w:lang w:val="en-GB" w:eastAsia="en-US"/>
        </w:rPr>
        <w:t>.</w:t>
      </w:r>
    </w:p>
    <w:p w14:paraId="4B40F2BC" w14:textId="77777777" w:rsidR="00945071" w:rsidRDefault="00945071" w:rsidP="00945071">
      <w:pPr>
        <w:rPr>
          <w:lang w:val="en-GB" w:eastAsia="en-US"/>
        </w:rPr>
      </w:pPr>
    </w:p>
    <w:p w14:paraId="2D7F55BB" w14:textId="11291902" w:rsidR="00945071" w:rsidRDefault="00945071" w:rsidP="00832587">
      <w:pPr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To make interlocking tables (i.e. just the train route lists at present), do the following:</w:t>
      </w:r>
    </w:p>
    <w:p w14:paraId="0908C233" w14:textId="77777777" w:rsidR="00945071" w:rsidRDefault="00945071" w:rsidP="00CC30A9">
      <w:pPr>
        <w:pStyle w:val="ListParagraph"/>
        <w:ind w:left="360"/>
        <w:rPr>
          <w:lang w:val="en-GB" w:eastAsia="en-US"/>
        </w:rPr>
      </w:pPr>
    </w:p>
    <w:p w14:paraId="300EDB25" w14:textId="646C2D37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First build your track network, imported from LandXML or other. We have prepared an example using one of the standard tutorial</w:t>
      </w:r>
      <w:r w:rsidR="00BC142F">
        <w:rPr>
          <w:rFonts w:eastAsia="Times New Roman"/>
          <w:lang w:val="en-GB" w:eastAsia="en-US"/>
        </w:rPr>
        <w:t>s</w:t>
      </w:r>
      <w:r>
        <w:rPr>
          <w:rFonts w:eastAsia="Times New Roman"/>
          <w:lang w:val="en-GB" w:eastAsia="en-US"/>
        </w:rPr>
        <w:t xml:space="preserve"> LandXML files</w:t>
      </w:r>
      <w:r w:rsidR="00BC142F">
        <w:rPr>
          <w:rFonts w:eastAsia="Times New Roman"/>
          <w:lang w:val="en-GB" w:eastAsia="en-US"/>
        </w:rPr>
        <w:t>, “</w:t>
      </w:r>
      <w:r w:rsidR="00BC142F" w:rsidRPr="00BC142F">
        <w:rPr>
          <w:rFonts w:eastAsia="Times New Roman"/>
          <w:lang w:val="en-GB" w:eastAsia="en-US"/>
        </w:rPr>
        <w:t>Example station XYZZY</w:t>
      </w:r>
      <w:r w:rsidR="00BC142F">
        <w:rPr>
          <w:rFonts w:eastAsia="Times New Roman"/>
          <w:lang w:val="en-GB" w:eastAsia="en-US"/>
        </w:rPr>
        <w:t>” in a folder on your computer named something like “</w:t>
      </w:r>
      <w:r w:rsidR="00BC142F" w:rsidRPr="00BC142F">
        <w:rPr>
          <w:rFonts w:eastAsia="Times New Roman"/>
          <w:lang w:val="en-GB" w:eastAsia="en-US"/>
        </w:rPr>
        <w:t>C:\Users\</w:t>
      </w:r>
      <w:r w:rsidR="00BC142F">
        <w:rPr>
          <w:rFonts w:eastAsia="Times New Roman"/>
          <w:lang w:val="en-GB" w:eastAsia="en-US"/>
        </w:rPr>
        <w:t>YOURUSERNAME\</w:t>
      </w:r>
      <w:r w:rsidR="00BC142F" w:rsidRPr="00BC142F">
        <w:rPr>
          <w:rFonts w:eastAsia="Times New Roman"/>
          <w:lang w:val="en-GB" w:eastAsia="en-US"/>
        </w:rPr>
        <w:t>AppData\Roaming\Autodesk\ApplicationPlugins\RC.bundle\Help\Tutorials</w:t>
      </w:r>
      <w:r w:rsidR="00BC142F">
        <w:rPr>
          <w:rFonts w:eastAsia="Times New Roman"/>
          <w:lang w:val="en-GB" w:eastAsia="en-US"/>
        </w:rPr>
        <w:t>”. You may also locate the LandXML example files by selecting Railcomplete/Tutorials from the ribbon or run RC-ShowTutorials (it opens the Windows file browser at the default tutorials location). Import that file using RC-ImportAlignmentsFromLandXml.</w:t>
      </w:r>
    </w:p>
    <w:p w14:paraId="44F9F242" w14:textId="41900FB5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 xml:space="preserve">Assign reference track definitions to each track (see </w:t>
      </w:r>
      <w:r w:rsidR="00BC142F">
        <w:rPr>
          <w:rFonts w:eastAsia="Times New Roman"/>
          <w:lang w:val="en-GB" w:eastAsia="en-US"/>
        </w:rPr>
        <w:t xml:space="preserve">other </w:t>
      </w:r>
      <w:r>
        <w:rPr>
          <w:rFonts w:eastAsia="Times New Roman"/>
          <w:lang w:val="en-GB" w:eastAsia="en-US"/>
        </w:rPr>
        <w:t>tutorials), using the Alignment Manager</w:t>
      </w:r>
      <w:r w:rsidR="00253955">
        <w:rPr>
          <w:rFonts w:eastAsia="Times New Roman"/>
          <w:lang w:val="en-GB" w:eastAsia="en-US"/>
        </w:rPr>
        <w:t>.</w:t>
      </w:r>
    </w:p>
    <w:p w14:paraId="43CFA352" w14:textId="3AE8B287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Use RC-AssistCreate</w:t>
      </w:r>
      <w:r w:rsidR="00BC142F">
        <w:rPr>
          <w:rFonts w:eastAsia="Times New Roman"/>
          <w:lang w:val="en-GB" w:eastAsia="en-US"/>
        </w:rPr>
        <w:t>Track</w:t>
      </w:r>
      <w:r>
        <w:rPr>
          <w:rFonts w:eastAsia="Times New Roman"/>
          <w:lang w:val="en-GB" w:eastAsia="en-US"/>
        </w:rPr>
        <w:t>ConnectionObject</w:t>
      </w:r>
      <w:r w:rsidR="00BC142F">
        <w:rPr>
          <w:rFonts w:eastAsia="Times New Roman"/>
          <w:lang w:val="en-GB" w:eastAsia="en-US"/>
        </w:rPr>
        <w:t>s</w:t>
      </w:r>
      <w:r>
        <w:rPr>
          <w:rFonts w:eastAsia="Times New Roman"/>
          <w:lang w:val="en-GB" w:eastAsia="en-US"/>
        </w:rPr>
        <w:t xml:space="preserve"> to auto-insert all switches and crossings. Clean up manually by changing the Variant to the correct 1:9, 1:12 etc type, if it didn’t come out right in the first place.</w:t>
      </w:r>
    </w:p>
    <w:p w14:paraId="0FB9565C" w14:textId="4EB77236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Assign numbers to all switches’ ‘code’ property (use the RC-ManageProperties tool and just write numbers in the code proper</w:t>
      </w:r>
      <w:r w:rsidR="00253955">
        <w:rPr>
          <w:rFonts w:eastAsia="Times New Roman"/>
          <w:lang w:val="en-GB" w:eastAsia="en-US"/>
        </w:rPr>
        <w:t>t</w:t>
      </w:r>
      <w:r>
        <w:rPr>
          <w:rFonts w:eastAsia="Times New Roman"/>
          <w:lang w:val="en-GB" w:eastAsia="en-US"/>
        </w:rPr>
        <w:t>y for each of them in turn)</w:t>
      </w:r>
    </w:p>
    <w:p w14:paraId="764EED2F" w14:textId="502EF022" w:rsidR="00945071" w:rsidRP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 w:rsidRPr="00945071">
        <w:rPr>
          <w:rFonts w:eastAsia="Times New Roman"/>
          <w:lang w:val="en-GB" w:eastAsia="en-US"/>
        </w:rPr>
        <w:t xml:space="preserve">Insert all </w:t>
      </w:r>
      <w:r w:rsidR="00253955">
        <w:rPr>
          <w:rFonts w:eastAsia="Times New Roman"/>
          <w:lang w:val="en-GB" w:eastAsia="en-US"/>
        </w:rPr>
        <w:t xml:space="preserve">isolation </w:t>
      </w:r>
      <w:r w:rsidRPr="00945071">
        <w:rPr>
          <w:rFonts w:eastAsia="Times New Roman"/>
          <w:lang w:val="en-GB" w:eastAsia="en-US"/>
        </w:rPr>
        <w:t>joints</w:t>
      </w:r>
      <w:r>
        <w:rPr>
          <w:rFonts w:eastAsia="Times New Roman"/>
          <w:lang w:val="en-GB" w:eastAsia="en-US"/>
        </w:rPr>
        <w:t xml:space="preserve">, </w:t>
      </w:r>
      <w:r w:rsidRPr="00945071">
        <w:rPr>
          <w:rFonts w:eastAsia="Times New Roman"/>
          <w:lang w:val="en-GB" w:eastAsia="en-US"/>
        </w:rPr>
        <w:t>RcType == «KO-SKJ Isolert skjøt»</w:t>
      </w:r>
    </w:p>
    <w:p w14:paraId="4CEE1F1B" w14:textId="77777777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Then insert the “SA-SPF Sporfelt” to give names / numbers to each track circuit section. Use the RC-ShowRelationlines tool from the Ribbon to turn on the “Section” highlighting tool.</w:t>
      </w:r>
    </w:p>
    <w:p w14:paraId="662C3289" w14:textId="109473CF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Use the Object Manager’s to assign a sequence of numbers to the track circuit sections (I usually auto-number the sections using their ‘</w:t>
      </w:r>
      <w:r w:rsidR="00BA40DC">
        <w:rPr>
          <w:rFonts w:eastAsia="Times New Roman"/>
          <w:lang w:val="en-GB" w:eastAsia="en-US"/>
        </w:rPr>
        <w:t>S</w:t>
      </w:r>
      <w:r>
        <w:rPr>
          <w:rFonts w:eastAsia="Times New Roman"/>
          <w:lang w:val="en-GB" w:eastAsia="en-US"/>
        </w:rPr>
        <w:t xml:space="preserve">eq’ </w:t>
      </w:r>
      <w:r w:rsidR="00BA40DC">
        <w:rPr>
          <w:rFonts w:eastAsia="Times New Roman"/>
          <w:lang w:val="en-GB" w:eastAsia="en-US"/>
        </w:rPr>
        <w:t xml:space="preserve">(Sequence number) </w:t>
      </w:r>
      <w:r>
        <w:rPr>
          <w:rFonts w:eastAsia="Times New Roman"/>
          <w:lang w:val="en-GB" w:eastAsia="en-US"/>
        </w:rPr>
        <w:t>property and the Object Manager</w:t>
      </w:r>
      <w:r w:rsidR="00BA40DC">
        <w:rPr>
          <w:rFonts w:eastAsia="Times New Roman"/>
          <w:lang w:val="en-GB" w:eastAsia="en-US"/>
        </w:rPr>
        <w:t>’s</w:t>
      </w:r>
      <w:r>
        <w:rPr>
          <w:rFonts w:eastAsia="Times New Roman"/>
          <w:lang w:val="en-GB" w:eastAsia="en-US"/>
        </w:rPr>
        <w:t xml:space="preserve"> AutoFill Series function, and afterwards assign for instance the formula “</w:t>
      </w:r>
      <w:r>
        <w:rPr>
          <w:rFonts w:eastAsia="Times New Roman"/>
          <w:color w:val="00008B"/>
          <w:lang w:val="en-GB"/>
        </w:rPr>
        <w:t>800</w:t>
      </w:r>
      <w:r>
        <w:rPr>
          <w:rFonts w:eastAsia="Times New Roman"/>
          <w:lang w:val="en-GB"/>
        </w:rPr>
        <w:t>+</w:t>
      </w:r>
      <w:r w:rsidR="00BA40DC">
        <w:rPr>
          <w:rFonts w:eastAsia="Times New Roman"/>
          <w:lang w:val="en-GB"/>
        </w:rPr>
        <w:t>S</w:t>
      </w:r>
      <w:r>
        <w:rPr>
          <w:rFonts w:eastAsia="Times New Roman"/>
          <w:lang w:val="en-GB"/>
        </w:rPr>
        <w:t>eq” to each section’s ‘code’ property)</w:t>
      </w:r>
    </w:p>
    <w:p w14:paraId="489BA8E8" w14:textId="0892B50A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 xml:space="preserve">Then insert your “Class B” signals (i.e. optical signals, not the ERTMS system).  You must use the Norwegian signal types - “Hovedsignal” is a main signal, and “Dvergsignal” is a dwarf signal (shunting signal). Main signals may have shunting signals on the same mast. “Forsignal” is </w:t>
      </w:r>
      <w:r w:rsidR="00CF5076">
        <w:rPr>
          <w:rFonts w:eastAsia="Times New Roman"/>
          <w:lang w:val="en-GB" w:eastAsia="en-US"/>
        </w:rPr>
        <w:t xml:space="preserve">a </w:t>
      </w:r>
      <w:r>
        <w:rPr>
          <w:rFonts w:eastAsia="Times New Roman"/>
          <w:lang w:val="en-GB" w:eastAsia="en-US"/>
        </w:rPr>
        <w:t>distant signal.</w:t>
      </w:r>
    </w:p>
    <w:p w14:paraId="16AB9EC8" w14:textId="7102216B" w:rsidR="00945071" w:rsidRDefault="00945071" w:rsidP="00CC30A9">
      <w:pPr>
        <w:pStyle w:val="ListParagraph"/>
        <w:numPr>
          <w:ilvl w:val="0"/>
          <w:numId w:val="3"/>
        </w:numPr>
        <w:ind w:left="360"/>
        <w:rPr>
          <w:rFonts w:eastAsia="Times New Roman"/>
          <w:lang w:val="en-GB" w:eastAsia="en-US"/>
        </w:rPr>
      </w:pPr>
      <w:r>
        <w:rPr>
          <w:rFonts w:eastAsia="Times New Roman"/>
          <w:lang w:val="en-GB" w:eastAsia="en-US"/>
        </w:rPr>
        <w:t>Assign numbers / letters of the form ‘12345L’ or ‘X432’ or ‘C’ or ‘246’ to main signals</w:t>
      </w:r>
      <w:r w:rsidR="00CF5076">
        <w:rPr>
          <w:rFonts w:eastAsia="Times New Roman"/>
          <w:lang w:val="en-GB" w:eastAsia="en-US"/>
        </w:rPr>
        <w:t>, so you can recognize their names in the interlocking control table you will make</w:t>
      </w:r>
      <w:r>
        <w:rPr>
          <w:rFonts w:eastAsia="Times New Roman"/>
          <w:lang w:val="en-GB" w:eastAsia="en-US"/>
        </w:rPr>
        <w:t xml:space="preserve"> (</w:t>
      </w:r>
      <w:r w:rsidR="00CF5076">
        <w:rPr>
          <w:rFonts w:eastAsia="Times New Roman"/>
          <w:lang w:val="en-GB" w:eastAsia="en-US"/>
        </w:rPr>
        <w:t xml:space="preserve">use the </w:t>
      </w:r>
      <w:r>
        <w:rPr>
          <w:rFonts w:eastAsia="Times New Roman"/>
          <w:lang w:val="en-GB" w:eastAsia="en-US"/>
        </w:rPr>
        <w:t>‘code’ property). Shunting signals usually have just a number.</w:t>
      </w:r>
    </w:p>
    <w:p w14:paraId="7EF86400" w14:textId="7159C859" w:rsidR="00CC30A9" w:rsidRPr="00CC30A9" w:rsidRDefault="00CF5076" w:rsidP="00CC30A9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rFonts w:eastAsia="Times New Roman"/>
          <w:lang w:val="en-GB" w:eastAsia="en-US"/>
        </w:rPr>
        <w:t>T</w:t>
      </w:r>
      <w:r w:rsidR="00945071" w:rsidRPr="00CC30A9">
        <w:rPr>
          <w:rFonts w:eastAsia="Times New Roman"/>
          <w:lang w:val="en-GB" w:eastAsia="en-US"/>
        </w:rPr>
        <w:t xml:space="preserve">hen use the RC-AssistCreateInterlockingTable function. It should work right away, but you can twist and tweak it to make </w:t>
      </w:r>
      <w:r>
        <w:rPr>
          <w:rFonts w:eastAsia="Times New Roman"/>
          <w:lang w:val="en-GB" w:eastAsia="en-US"/>
        </w:rPr>
        <w:t xml:space="preserve">it </w:t>
      </w:r>
      <w:r w:rsidR="00945071" w:rsidRPr="00CC30A9">
        <w:rPr>
          <w:rFonts w:eastAsia="Times New Roman"/>
          <w:lang w:val="en-GB" w:eastAsia="en-US"/>
        </w:rPr>
        <w:t>work better for your purpose.</w:t>
      </w:r>
    </w:p>
    <w:p w14:paraId="641AF4D8" w14:textId="713B6BBD" w:rsidR="00945071" w:rsidRPr="00CF5076" w:rsidRDefault="00945071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 w:rsidRPr="00CC30A9">
        <w:rPr>
          <w:lang w:val="en-GB" w:eastAsia="en-US"/>
        </w:rPr>
        <w:t>Remember to refresh objects if they need to read other objects which have meanwhile been changed.</w:t>
      </w:r>
      <w:r w:rsidR="00CF5076">
        <w:rPr>
          <w:lang w:val="en-GB" w:eastAsia="en-US"/>
        </w:rPr>
        <w:br/>
      </w:r>
    </w:p>
    <w:p w14:paraId="792FE6F2" w14:textId="5D8FD06A" w:rsidR="00945071" w:rsidRPr="002300B8" w:rsidRDefault="00945071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 w:rsidRPr="002300B8">
        <w:rPr>
          <w:lang w:val="en-GB" w:eastAsia="en-US"/>
        </w:rPr>
        <w:t>See the attached example that we prepared for you:</w:t>
      </w:r>
    </w:p>
    <w:p w14:paraId="53D59BC8" w14:textId="0D15C35F" w:rsidR="002300B8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lastRenderedPageBreak/>
        <w:drawing>
          <wp:inline distT="0" distB="0" distL="0" distR="0" wp14:anchorId="16F4CD6F" wp14:editId="7E94B7FA">
            <wp:extent cx="5760720" cy="899795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 2019-07-25 Interlocking - Track lay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660" w14:textId="31ACC6AE" w:rsidR="00945071" w:rsidRDefault="00945071" w:rsidP="00945071">
      <w:pPr>
        <w:rPr>
          <w:lang w:val="en-GB" w:eastAsia="en-US"/>
        </w:rPr>
      </w:pPr>
    </w:p>
    <w:p w14:paraId="4C4EC997" w14:textId="05989188" w:rsidR="00CC30A9" w:rsidRDefault="00CC30A9" w:rsidP="00945071">
      <w:pPr>
        <w:rPr>
          <w:lang w:val="en-GB" w:eastAsia="en-US"/>
        </w:rPr>
      </w:pPr>
    </w:p>
    <w:p w14:paraId="4913C28E" w14:textId="0FA12DD2" w:rsidR="00CC30A9" w:rsidRDefault="00CC30A9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The train route tables should like this (see XLS file):</w:t>
      </w:r>
    </w:p>
    <w:p w14:paraId="62AFC44F" w14:textId="78374469" w:rsidR="00CC30A9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7B4857B1" wp14:editId="2C9315DD">
            <wp:extent cx="5760720" cy="1755140"/>
            <wp:effectExtent l="0" t="0" r="0" b="0"/>
            <wp:docPr id="6" name="Bilde 6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 2019-07-25 Interlocking - Train route lis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D66" w14:textId="77777777" w:rsidR="00CC30A9" w:rsidRDefault="00CC30A9" w:rsidP="00945071">
      <w:pPr>
        <w:rPr>
          <w:lang w:val="en-GB" w:eastAsia="en-US"/>
        </w:rPr>
      </w:pPr>
    </w:p>
    <w:p w14:paraId="35109374" w14:textId="15716C2A" w:rsidR="00CF5076" w:rsidRDefault="00945071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 xml:space="preserve">To have something nice to look at, you can use </w:t>
      </w:r>
      <w:r w:rsidR="00CF5076">
        <w:rPr>
          <w:lang w:val="en-GB" w:eastAsia="en-US"/>
        </w:rPr>
        <w:t xml:space="preserve">start </w:t>
      </w:r>
      <w:r>
        <w:rPr>
          <w:lang w:val="en-GB" w:eastAsia="en-US"/>
        </w:rPr>
        <w:t xml:space="preserve">RC-Export3d </w:t>
      </w:r>
      <w:r w:rsidR="00CF5076">
        <w:rPr>
          <w:lang w:val="en-GB" w:eastAsia="en-US"/>
        </w:rPr>
        <w:t xml:space="preserve">and remove the “Track axis” and “Alignment axis” checkmarks in the </w:t>
      </w:r>
      <w:r>
        <w:rPr>
          <w:lang w:val="en-GB" w:eastAsia="en-US"/>
        </w:rPr>
        <w:t>‘Alignment’ tab</w:t>
      </w:r>
      <w:r w:rsidR="00CF5076">
        <w:rPr>
          <w:lang w:val="en-GB" w:eastAsia="en-US"/>
        </w:rPr>
        <w:t xml:space="preserve"> (because these choices will suppress expressing the alignments (tracks) using 3D object models)</w:t>
      </w:r>
      <w:r>
        <w:rPr>
          <w:lang w:val="en-GB" w:eastAsia="en-US"/>
        </w:rPr>
        <w:t xml:space="preserve">. </w:t>
      </w:r>
      <w:r w:rsidR="00CF5076">
        <w:rPr>
          <w:lang w:val="en-GB" w:eastAsia="en-US"/>
        </w:rPr>
        <w:t>Make sure that the 3D Model Name property has been set to one of the standard sleeper-and-rail models that you can find in the bundled 3D\STD library for 3D object models, for instance NO-BN-3D-KO-SVI-SLEEPER-AND-RAILS. E</w:t>
      </w:r>
      <w:r>
        <w:rPr>
          <w:lang w:val="en-GB" w:eastAsia="en-US"/>
        </w:rPr>
        <w:t xml:space="preserve">xport to </w:t>
      </w:r>
      <w:r w:rsidR="00CF5076">
        <w:rPr>
          <w:lang w:val="en-GB" w:eastAsia="en-US"/>
        </w:rPr>
        <w:t xml:space="preserve">destination = </w:t>
      </w:r>
      <w:r>
        <w:rPr>
          <w:lang w:val="en-GB" w:eastAsia="en-US"/>
        </w:rPr>
        <w:t>file</w:t>
      </w:r>
      <w:r w:rsidR="00CF5076">
        <w:rPr>
          <w:lang w:val="en-GB" w:eastAsia="en-US"/>
        </w:rPr>
        <w:t xml:space="preserve"> or to a layer in your drawing</w:t>
      </w:r>
      <w:r>
        <w:rPr>
          <w:lang w:val="en-GB" w:eastAsia="en-US"/>
        </w:rPr>
        <w:t xml:space="preserve">. </w:t>
      </w:r>
    </w:p>
    <w:p w14:paraId="46DCF51E" w14:textId="63FA429B" w:rsidR="00CF5076" w:rsidRDefault="00CF5076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 xml:space="preserve">Once everything is set up concerning 3D export, you can turn on 3D preview </w:t>
      </w:r>
      <w:r w:rsidRPr="00CF5076">
        <w:rPr>
          <w:noProof/>
          <w:lang w:val="en-GB" w:eastAsia="en-US"/>
        </w:rPr>
        <w:drawing>
          <wp:inline distT="0" distB="0" distL="0" distR="0" wp14:anchorId="529A6E30" wp14:editId="0981F751">
            <wp:extent cx="543001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 w:eastAsia="en-US"/>
        </w:rPr>
        <w:t xml:space="preserve"> and just select objects – they “pop up” in 3D once they are selected.</w:t>
      </w:r>
    </w:p>
    <w:p w14:paraId="52F5F29F" w14:textId="77777777" w:rsidR="00CF5076" w:rsidRDefault="00CF5076" w:rsidP="00CF5076">
      <w:pPr>
        <w:pStyle w:val="ListParagraph"/>
        <w:ind w:left="360"/>
        <w:rPr>
          <w:lang w:val="en-GB" w:eastAsia="en-US"/>
        </w:rPr>
      </w:pPr>
    </w:p>
    <w:p w14:paraId="18A26A98" w14:textId="276E95C8" w:rsidR="00945071" w:rsidRPr="002300B8" w:rsidRDefault="00CF5076" w:rsidP="00945071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This is what your model should look like in 3D:</w:t>
      </w:r>
      <w:r w:rsidR="00945071">
        <w:rPr>
          <w:lang w:val="en-GB" w:eastAsia="en-US"/>
        </w:rPr>
        <w:t xml:space="preserve"> </w:t>
      </w:r>
    </w:p>
    <w:p w14:paraId="29E00ADC" w14:textId="6E77146F" w:rsidR="00945071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6957E45A" wp14:editId="3A5DDE5B">
            <wp:extent cx="5702061" cy="3243236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 2019-07-25 Interlocking - 3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26" cy="327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51E5" w14:textId="77777777" w:rsidR="00945071" w:rsidRDefault="00945071" w:rsidP="00945071">
      <w:pPr>
        <w:rPr>
          <w:lang w:val="en-GB" w:eastAsia="en-US"/>
        </w:rPr>
      </w:pPr>
    </w:p>
    <w:p w14:paraId="010B8BF9" w14:textId="77777777" w:rsidR="00945071" w:rsidRDefault="00945071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lastRenderedPageBreak/>
        <w:t>From here on, you may experiment yourself putting in boards, ID-boards that you attach to signals etc.</w:t>
      </w:r>
    </w:p>
    <w:p w14:paraId="33057167" w14:textId="77777777" w:rsidR="00945071" w:rsidRDefault="00945071" w:rsidP="00945071">
      <w:pPr>
        <w:rPr>
          <w:lang w:val="en-GB" w:eastAsia="en-US"/>
        </w:rPr>
      </w:pPr>
    </w:p>
    <w:p w14:paraId="72DC3AC2" w14:textId="7A6CFA4E" w:rsidR="00945071" w:rsidRDefault="00945071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And try to produce a table – Here is a standardized “Signaltabell Enkel”:</w:t>
      </w:r>
    </w:p>
    <w:p w14:paraId="05C70E9E" w14:textId="5EE49D2B" w:rsidR="00945071" w:rsidRDefault="002300B8" w:rsidP="00945071">
      <w:pPr>
        <w:rPr>
          <w:lang w:val="en-GB" w:eastAsia="en-US"/>
        </w:rPr>
      </w:pPr>
      <w:r>
        <w:rPr>
          <w:noProof/>
          <w:lang w:val="en-GB" w:eastAsia="en-US"/>
        </w:rPr>
        <w:drawing>
          <wp:inline distT="0" distB="0" distL="0" distR="0" wp14:anchorId="036E6343" wp14:editId="4CEFD7F4">
            <wp:extent cx="5760720" cy="1123950"/>
            <wp:effectExtent l="0" t="0" r="0" b="0"/>
            <wp:docPr id="9" name="Bilde 9" descr="Et bilde som inneholder resultattavle, tekst, overvåke, TV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 2019-07-25 Interlocking - Signal 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6F15" w14:textId="77777777" w:rsidR="00945071" w:rsidRDefault="00945071" w:rsidP="00945071">
      <w:pPr>
        <w:rPr>
          <w:lang w:val="en-GB" w:eastAsia="en-US"/>
        </w:rPr>
      </w:pPr>
    </w:p>
    <w:p w14:paraId="4D1A4E7F" w14:textId="77777777" w:rsidR="00945071" w:rsidRDefault="00945071" w:rsidP="002300B8">
      <w:pPr>
        <w:pStyle w:val="ListParagraph"/>
        <w:numPr>
          <w:ilvl w:val="0"/>
          <w:numId w:val="3"/>
        </w:numPr>
        <w:ind w:left="360"/>
        <w:rPr>
          <w:lang w:val="en-GB" w:eastAsia="en-US"/>
        </w:rPr>
      </w:pPr>
      <w:r>
        <w:rPr>
          <w:lang w:val="en-GB" w:eastAsia="en-US"/>
        </w:rPr>
        <w:t>Have fun!</w:t>
      </w:r>
    </w:p>
    <w:p w14:paraId="05423E20" w14:textId="77777777" w:rsidR="00945071" w:rsidRDefault="00945071" w:rsidP="00945071">
      <w:pPr>
        <w:rPr>
          <w:lang w:val="en-GB" w:eastAsia="en-US"/>
        </w:rPr>
      </w:pPr>
    </w:p>
    <w:bookmarkEnd w:id="0"/>
    <w:p w14:paraId="7D86DEEE" w14:textId="7C2CA838" w:rsidR="002300B8" w:rsidRPr="00EB39E9" w:rsidRDefault="002300B8" w:rsidP="002300B8">
      <w:pPr>
        <w:spacing w:before="240"/>
        <w:ind w:left="567" w:hanging="567"/>
        <w:jc w:val="center"/>
        <w:rPr>
          <w:lang w:val="en-GB"/>
        </w:rPr>
      </w:pPr>
      <w:r w:rsidRPr="00EB39E9">
        <w:rPr>
          <w:lang w:val="en-GB"/>
        </w:rPr>
        <w:t>Please check our website www.railcomplete.com for updates.</w:t>
      </w:r>
    </w:p>
    <w:p w14:paraId="3A2348F2" w14:textId="77777777" w:rsidR="002300B8" w:rsidRPr="00EB39E9" w:rsidRDefault="002300B8" w:rsidP="002300B8">
      <w:pPr>
        <w:spacing w:before="240"/>
        <w:ind w:left="567" w:hanging="567"/>
        <w:jc w:val="center"/>
        <w:rPr>
          <w:lang w:val="en-GB"/>
        </w:rPr>
      </w:pPr>
      <w:r w:rsidRPr="00EB39E9">
        <w:rPr>
          <w:lang w:val="en-GB"/>
        </w:rPr>
        <w:t>Corrections and suggestions are welcome to support@railcomplete.no.</w:t>
      </w:r>
    </w:p>
    <w:p w14:paraId="76B248BF" w14:textId="77777777" w:rsidR="002300B8" w:rsidRPr="00EB39E9" w:rsidRDefault="002300B8" w:rsidP="002300B8">
      <w:pPr>
        <w:spacing w:before="240"/>
        <w:ind w:left="567" w:hanging="567"/>
        <w:jc w:val="center"/>
        <w:rPr>
          <w:lang w:val="en-GB"/>
        </w:rPr>
      </w:pPr>
      <w:r w:rsidRPr="00EB39E9">
        <w:rPr>
          <w:lang w:val="en-GB"/>
        </w:rPr>
        <w:t>Thank you for using RC Tutorials!</w:t>
      </w:r>
    </w:p>
    <w:p w14:paraId="69E6FF85" w14:textId="77777777" w:rsidR="00A834A5" w:rsidRPr="00945071" w:rsidRDefault="00800929">
      <w:pPr>
        <w:rPr>
          <w:lang w:val="en-GB"/>
        </w:rPr>
      </w:pPr>
    </w:p>
    <w:sectPr w:rsidR="00A834A5" w:rsidRPr="0094507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3C2A9" w14:textId="77777777" w:rsidR="00800929" w:rsidRDefault="00800929" w:rsidP="00CC30A9">
      <w:r>
        <w:separator/>
      </w:r>
    </w:p>
  </w:endnote>
  <w:endnote w:type="continuationSeparator" w:id="0">
    <w:p w14:paraId="4528608C" w14:textId="77777777" w:rsidR="00800929" w:rsidRDefault="00800929" w:rsidP="00CC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za Bold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4359" w14:textId="493906C1" w:rsidR="000F5A76" w:rsidRPr="000F5A76" w:rsidRDefault="000F5A76" w:rsidP="000F5A76">
    <w:pPr>
      <w:pStyle w:val="Footer"/>
      <w:tabs>
        <w:tab w:val="clear" w:pos="4536"/>
      </w:tabs>
      <w:rPr>
        <w:lang w:val="en-GB"/>
      </w:rPr>
    </w:pP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FILENAME   \* MERGEFORMAT </w:instrText>
    </w:r>
    <w:r>
      <w:rPr>
        <w:color w:val="4472C4" w:themeColor="accent1"/>
        <w:sz w:val="20"/>
        <w:szCs w:val="20"/>
      </w:rPr>
      <w:fldChar w:fldCharType="separate"/>
    </w:r>
    <w:r w:rsidR="00FF73E3">
      <w:rPr>
        <w:noProof/>
        <w:color w:val="4472C4" w:themeColor="accent1"/>
        <w:sz w:val="20"/>
        <w:szCs w:val="20"/>
        <w:lang w:val="en-GB"/>
      </w:rPr>
      <w:t>100 2019-09-14 Interlocking Control Tables.docx</w:t>
    </w:r>
    <w:r>
      <w:rPr>
        <w:color w:val="4472C4" w:themeColor="accent1"/>
        <w:sz w:val="20"/>
        <w:szCs w:val="20"/>
      </w:rPr>
      <w:fldChar w:fldCharType="end"/>
    </w:r>
    <w:r w:rsidRPr="00274A03">
      <w:rPr>
        <w:color w:val="4472C4" w:themeColor="accent1"/>
        <w:sz w:val="20"/>
        <w:szCs w:val="20"/>
        <w:lang w:val="en-GB"/>
      </w:rPr>
      <w:tab/>
      <w:t xml:space="preserve">Page </w:t>
    </w: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PAGE   \* MERGEFORMAT </w:instrText>
    </w:r>
    <w:r>
      <w:rPr>
        <w:color w:val="4472C4" w:themeColor="accent1"/>
        <w:sz w:val="20"/>
        <w:szCs w:val="20"/>
      </w:rPr>
      <w:fldChar w:fldCharType="separate"/>
    </w:r>
    <w:r w:rsidRPr="000F5A76">
      <w:rPr>
        <w:color w:val="4472C4" w:themeColor="accent1"/>
        <w:sz w:val="20"/>
        <w:szCs w:val="20"/>
        <w:lang w:val="en-GB"/>
      </w:rPr>
      <w:t>1</w:t>
    </w:r>
    <w:r>
      <w:rPr>
        <w:color w:val="4472C4" w:themeColor="accent1"/>
        <w:sz w:val="20"/>
        <w:szCs w:val="20"/>
      </w:rPr>
      <w:fldChar w:fldCharType="end"/>
    </w:r>
    <w:r w:rsidRPr="00274A03">
      <w:rPr>
        <w:color w:val="4472C4" w:themeColor="accent1"/>
        <w:sz w:val="20"/>
        <w:szCs w:val="20"/>
        <w:lang w:val="en-GB"/>
      </w:rPr>
      <w:t xml:space="preserve"> of </w:t>
    </w:r>
    <w:r>
      <w:rPr>
        <w:color w:val="4472C4" w:themeColor="accent1"/>
        <w:sz w:val="20"/>
        <w:szCs w:val="20"/>
      </w:rPr>
      <w:fldChar w:fldCharType="begin"/>
    </w:r>
    <w:r w:rsidRPr="00274A03">
      <w:rPr>
        <w:color w:val="4472C4" w:themeColor="accent1"/>
        <w:sz w:val="20"/>
        <w:szCs w:val="20"/>
        <w:lang w:val="en-GB"/>
      </w:rPr>
      <w:instrText xml:space="preserve"> NUMPAGES   \* MERGEFORMAT </w:instrText>
    </w:r>
    <w:r>
      <w:rPr>
        <w:color w:val="4472C4" w:themeColor="accent1"/>
        <w:sz w:val="20"/>
        <w:szCs w:val="20"/>
      </w:rPr>
      <w:fldChar w:fldCharType="separate"/>
    </w:r>
    <w:r w:rsidRPr="000F5A76">
      <w:rPr>
        <w:color w:val="4472C4" w:themeColor="accent1"/>
        <w:sz w:val="20"/>
        <w:szCs w:val="20"/>
        <w:lang w:val="en-GB"/>
      </w:rPr>
      <w:t>7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DECF9" w14:textId="77777777" w:rsidR="00800929" w:rsidRDefault="00800929" w:rsidP="00CC30A9">
      <w:r>
        <w:separator/>
      </w:r>
    </w:p>
  </w:footnote>
  <w:footnote w:type="continuationSeparator" w:id="0">
    <w:p w14:paraId="2B2F65E3" w14:textId="77777777" w:rsidR="00800929" w:rsidRDefault="00800929" w:rsidP="00CC3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CCA60" w14:textId="79CF7FD2" w:rsidR="00CC30A9" w:rsidRDefault="00CC30A9" w:rsidP="00CC30A9">
    <w:pPr>
      <w:pStyle w:val="Header"/>
      <w:tabs>
        <w:tab w:val="clear" w:pos="4536"/>
      </w:tabs>
    </w:pPr>
    <w:r w:rsidRPr="0055349B">
      <w:rPr>
        <w:noProof/>
      </w:rPr>
      <w:drawing>
        <wp:inline distT="0" distB="0" distL="0" distR="0" wp14:anchorId="79D53826" wp14:editId="03D8072A">
          <wp:extent cx="1666875" cy="304800"/>
          <wp:effectExtent l="0" t="0" r="9525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D405D5">
      <w:rPr>
        <w:rFonts w:ascii="Forza Bold" w:hAnsi="Forza Bold"/>
        <w:color w:val="FF9000"/>
        <w:sz w:val="28"/>
        <w:szCs w:val="28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4CF"/>
    <w:multiLevelType w:val="hybridMultilevel"/>
    <w:tmpl w:val="78FA750A"/>
    <w:lvl w:ilvl="0" w:tplc="497A46CC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2522"/>
    <w:multiLevelType w:val="hybridMultilevel"/>
    <w:tmpl w:val="DA50D5B2"/>
    <w:lvl w:ilvl="0" w:tplc="69A6A2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BB7B42"/>
    <w:multiLevelType w:val="hybridMultilevel"/>
    <w:tmpl w:val="43B00DF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87906"/>
    <w:multiLevelType w:val="hybridMultilevel"/>
    <w:tmpl w:val="A2A62196"/>
    <w:lvl w:ilvl="0" w:tplc="BC606268">
      <w:start w:val="20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2302"/>
    <w:multiLevelType w:val="hybridMultilevel"/>
    <w:tmpl w:val="1F0454E4"/>
    <w:lvl w:ilvl="0" w:tplc="96C6B81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68"/>
    <w:rsid w:val="000172D6"/>
    <w:rsid w:val="000F5A76"/>
    <w:rsid w:val="002300B8"/>
    <w:rsid w:val="00253955"/>
    <w:rsid w:val="002F57A0"/>
    <w:rsid w:val="00525555"/>
    <w:rsid w:val="005C4ECE"/>
    <w:rsid w:val="00600EDB"/>
    <w:rsid w:val="00632284"/>
    <w:rsid w:val="00637568"/>
    <w:rsid w:val="00800929"/>
    <w:rsid w:val="00832587"/>
    <w:rsid w:val="00945071"/>
    <w:rsid w:val="00A810AB"/>
    <w:rsid w:val="00A95586"/>
    <w:rsid w:val="00AD3365"/>
    <w:rsid w:val="00BA40DC"/>
    <w:rsid w:val="00BC142F"/>
    <w:rsid w:val="00BF44EA"/>
    <w:rsid w:val="00CC30A9"/>
    <w:rsid w:val="00CF5076"/>
    <w:rsid w:val="00E44968"/>
    <w:rsid w:val="00E6068A"/>
    <w:rsid w:val="00E6537E"/>
    <w:rsid w:val="00F30463"/>
    <w:rsid w:val="00FA7176"/>
    <w:rsid w:val="00FD09C0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1006"/>
  <w15:chartTrackingRefBased/>
  <w15:docId w15:val="{90EC5778-F412-4AAC-A8F2-425A79BB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071"/>
    <w:pPr>
      <w:spacing w:after="0" w:line="240" w:lineRule="auto"/>
    </w:pPr>
    <w:rPr>
      <w:rFonts w:ascii="Calibri" w:hAnsi="Calibri" w:cs="Calibri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7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C30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0A9"/>
    <w:rPr>
      <w:rFonts w:ascii="Calibri" w:hAnsi="Calibri" w:cs="Calibri"/>
      <w:lang w:eastAsia="nb-NO"/>
    </w:rPr>
  </w:style>
  <w:style w:type="paragraph" w:styleId="Footer">
    <w:name w:val="footer"/>
    <w:basedOn w:val="Normal"/>
    <w:link w:val="FooterChar"/>
    <w:uiPriority w:val="99"/>
    <w:unhideWhenUsed/>
    <w:rsid w:val="00CC30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0A9"/>
    <w:rPr>
      <w:rFonts w:ascii="Calibri" w:hAnsi="Calibri" w:cs="Calibri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680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Feyling</dc:creator>
  <cp:keywords/>
  <dc:description/>
  <cp:lastModifiedBy>Feyling Claus</cp:lastModifiedBy>
  <cp:revision>22</cp:revision>
  <cp:lastPrinted>2019-09-27T19:11:00Z</cp:lastPrinted>
  <dcterms:created xsi:type="dcterms:W3CDTF">2019-07-25T09:51:00Z</dcterms:created>
  <dcterms:modified xsi:type="dcterms:W3CDTF">2019-09-27T19:11:00Z</dcterms:modified>
</cp:coreProperties>
</file>