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2" w:start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Договор </w:t>
      </w:r>
    </w:p>
    <w:p>
      <w:pPr>
        <w:pStyle w:val="Normal"/>
        <w:spacing w:lineRule="auto" w:line="240"/>
        <w:ind w:hanging="2" w:start="2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купли-продажи товара</w:t>
      </w:r>
    </w:p>
    <w:p>
      <w:pPr>
        <w:pStyle w:val="Normal"/>
        <w:spacing w:lineRule="auto" w:line="240"/>
        <w:ind w:hanging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/>
        <w:ind w:hanging="2" w:start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г. Москва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{{date}}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ind w:hanging="2" w:start="2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{{seller_name}}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действующий на основании свидетельства о государственной регистрации, именуемый в дальнейшем «Продавец», с одной стороны 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{{full_name}}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именуемый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 Предмет Договора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1.1. По настоящему Договору Продавец обязуется передать в собственность Покупателя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{{product}}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(далее - Товар) в количестве и с характеристиками, указанных в п. 1.2 настоящего Договора, а Покупатель обязуется принять Товар и уплатить за него цену в размере и порядке, предусмотренных Договором.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1.2. Продавец передает Покупателю следующий Товар: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1.2.1.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{{product}}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 количестве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{{ amount}}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штука</w:t>
      </w: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</w:rPr>
        <w:t>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1.3. Продавец гарантирует, что является собственником Товара, Товар в споре или под арестом не состоит, не является предметом залога, не обременен другими правами третьих лиц и не нарушает прав третьих лиц.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1.4. Продавец гарантирует, что передаваемый по настоящему Договору Товар полностью соответствует стандартам производителя данного Товара, заявленным характеристикам, требованиям действующего законодательства.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 Права и обязанности Сторон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2.1. Продавец обязан: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2.1.1. Передать Покупателю Товар надлежащего качества и в надлежащей упаковке, в комплектности и ассортименте, соответствующих настоящему Договору, в порядке и сроки, которые предусмотрены настоящим Договором.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2.1.2. Передать Покупателю Товар свободным от любых прав третьих лиц.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2.2. Покупатель обязан: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2.2.1. Принять Товар от Продавца в порядке и сроки, которые предусмотрены настоящим Договором.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2.2.2. Оплатить Товар в порядке и в сроки, которые предусмотрены настоящим Договором.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3. Цена Договора и порядок расчетов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3.1. Цена Товара, передаваемого по настоящему Договору, составляет: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{{price}}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руб</w:t>
      </w:r>
      <w:r>
        <w:rPr>
          <w:rFonts w:eastAsia="Times New Roman" w:cs="Times New Roman" w:ascii="Times New Roman" w:hAnsi="Times New Roman"/>
          <w:sz w:val="24"/>
          <w:szCs w:val="24"/>
        </w:rPr>
        <w:t>лей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</w:rPr>
        <w:t>без НДС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. 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3.2. Цена Товара </w:t>
      </w:r>
      <w:r>
        <w:rPr>
          <w:rFonts w:eastAsia="Times New Roman" w:cs="Times New Roman" w:ascii="Times New Roman" w:hAnsi="Times New Roman"/>
          <w:sz w:val="24"/>
          <w:szCs w:val="24"/>
        </w:rPr>
        <w:t>уплачивается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Покупателем в срок до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{{ date}}.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3.4. Уплата цены Товара, указанной в п. 3.1 настоящего Договора, производится путем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{{ payment_method }}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3.5. Датой исполнения обязательств Покупателя по оплате считается дата оплаты.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 Качество Товара. Тара и упаковка Товара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4.1. Качество Товара, передаваемого по настоящему Договору, должно соответствовать стандартам производителя данного Товара, заявленным характеристикам, требованиям действующего законодательства.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4.2. Товар должен быть упакован в тару и упаковку, обеспечивающие сохранность Товара при перевозке и хранении.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Упаковка Товара должна быть промаркирована в соответствии с действующим законодательством, с указанием на этикетках информации на русском языке.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4.3. В случае передачи Товара в ненадлежащей таре и (или) упаковке или без нее Покупатель вправе потребовать от Продавца либо затарить и (или) упаковать Товар, либо заменить ненадлежащую тару и (или) упаковку, либо возместить расходы по затариванию и (или) упаковке Товара Покупателем.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4.4. На поставляемый Товар устанавливается гарантийный срок - 90 календарных дней или 10000 км пробега. В случае установки двигателя в партнёрском сервисе СТО предоставляется гарантий</w:t>
      </w:r>
      <w:r>
        <w:rPr>
          <w:rFonts w:eastAsia="Times New Roman" w:cs="Times New Roman" w:ascii="Times New Roman" w:hAnsi="Times New Roman"/>
          <w:sz w:val="24"/>
          <w:szCs w:val="24"/>
        </w:rPr>
        <w:t>ный срок - 365 дней или 30000 км пробега.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Гарантийный срок начинается с момента получения Товара Покупателем. Гарантия предоставляется на работоспособность товара и на соответствие его внешнего вида с описанием.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4.4.2. Гарантия распространяется исключительно на существенные производственные дефекты двигателя, существовавшие на момент передачи Товара Покупателю.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4.4.3. Существенным производственным дефектом признается скрытый недостаток основных деталей и узлов двигателя, возникший вследствие нарушения технологии изготовления, сборки либо восстановления двигателя и делающий невозможной его нормальную эксплуатацию.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4.4.4. Гарантия действует при условии соблюдения Покупателем требований по установке, эксплуатации и техническому обслуживанию двигателя.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4.4.5. Покупатель обязан сохранять документы, подтверждающие установку двигателя, проведение технического обслуживания, замену масел, фильтров и иных расходных материалов в течение всего гарантийного срока.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4.4.1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Двигатель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устанавливается на автомобиль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{{vin_nomer}}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пробег на текущий момент составляет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 xml:space="preserve">{{probeg}}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4.5. Приобретенный Товар признается Товаром ненадлежащего качества и подлежит возврату в случае: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1) неработоспособности;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2) несоответствия по внешнему виду Товара в описании;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4.6. Если при продаже Товара указывались недостатки, особенности товарного вида, неисправности, но Товар был всё равно в итоге приобретен, то вернуть его на основании вышеперечисленного нельзя.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4.6.1. Не являются гарантийными случаями неисправности, возникшие вследствие неправильной установки двигателя, перегрева, масляного голодания, гидроудара, использования некачественного топлива, масел и технических жидкостей, а также вследствие нарушения правил эксплуатации.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4.6.2. Гарантия не распространяется на неисправности навесного оборудования, электронных компонентов, датчиков, проводки, турбокомпрессоров, форсунок и иных элементов, не относящихся к внутренним узлам двигателя.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4.7. Продавец осуществляет реализацию Товара и не оказывает услуги консультационного характера.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Ответственность за подбор Товара лежит на Покупателе.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4.8. В соответствии со ст. 22 Закона «О защите прав Потребителей» Возврат денежных средств Покупателю за Товар ненадлежащего качества производится на основании его письменной Претензии (Заявления) в срок до 10 календарных дней с момента получения вышеуказанной Претензии Продавцом.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 Передача и принятие Товара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Neue'" w:cs="Neue'"/>
          <w:sz w:val="24"/>
          <w:szCs w:val="24"/>
        </w:rPr>
      </w:pPr>
      <w:r>
        <w:rPr>
          <w:rFonts w:eastAsia="Neue'" w:cs="Neue'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Neue'" w:cs="Neue'"/>
          <w:sz w:val="24"/>
          <w:szCs w:val="24"/>
        </w:rPr>
      </w:pPr>
      <w:r>
        <w:rPr>
          <w:rFonts w:eastAsia="Neue'" w:cs="Neue'" w:ascii="Times New Roman" w:hAnsi="Times New Roman"/>
          <w:sz w:val="24"/>
          <w:szCs w:val="24"/>
        </w:rPr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>5.1.  Способы поставки: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5.1.1. Самовывоз: Покупатель вправе осуществить самовывоз Товара со склада Поставщика по адресу: Московская область, г. Фрязино, Заводской проезд, д. 2В. Факт передачи Товара подтверждается подписью уполномоченного представителя Покупателя на товарной накладной (ТОРГ-12) или ином документе, предусмотренном договором. Риск случайной гибели или повреждения Товара переходит на Покупателя с момента такой передачи.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>   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 1.2. Доставка через транспортную компанию (ТК): Поставщик обязуется: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Доставить Товар за свой счет, до ближайшего терминала ТК, согласованной с покупателем.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Застраховать груз на время транспортировки до терминала ТК в городе получения Покупателем. Покупатель вправе отказаться от оформления дополнительного страхования груза, в этом случае, ответственность за риски утраты, гибели или повреждения Товара, связанные с транспортировкой от терминала ТК отправления до терминала ТК получения, полностью переходит на Покупателя в момент передачи Товара представителю ТК в городе отправления. Поставщик не несет ответственности за ущерб, возникший в процессе перевозки. Покупатель осознает и принимает, что в случае повреждения или утраты груза при перевозке, транспортная компания, в соответствии со своими правилами и при отсутствии дополнительного страхования, не возместит полную стоимость Товара, а возмещение (если таковое будет) ограничивается размером ответственности перевозчика по правилам ТК.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Осуществить отправку Товара до терминала ТК в городе получения, указанном Покупателем.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5.1.3. Выбор конкретного способа поставки (п. 1.1 или п. 1.2) осуществляется по согласованию Сторон в Заявке/Спецификации или ином порядке, предусмотренном настоящим Договором.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>5.2.  Оплата доставки до адреса Покупателя: Стоимость страховки и доставки Товара от терминала ТК    в городе отправления до адреса Покупателя оплачивается Покупателем непосредственно ТК  при получении груза на терминале ТК  в городе получения. 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>5. 3.  Обязанности Покупателя при получении через ТК: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5.3.1. При получении Товара на терминале ТК в городе получения Покупатель обязан незамедлительно: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Проверить целостность упаковки (тары) и пломб.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Проверить Товар на предмет отсутствия видимых повреждений, соответствия количеству и ассортименту, указанным в сопроводительных документах (УПД, счет-фактура, спецификация).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5.3.2. В случае обнаружения любых повреждений, недостачи, несоответствия по количеству или ассортименту Покупатель обязан: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Немедленно уведомить об этом представителей ТК, потребовав составления коммерческого акта (акта осмотра груза) с участием представителя ТК.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Незамедлительно (в тот же день, в крайнем случае, на следующий рабочий день) сообщить о выявленных недостатках Поставщику по указанным в договоре контактам (телефон, электронная почта), предоставив копию коммерческого акта и фотографии повреждений.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5.3.3. Невыполнение Покупателем требований п.п. 5.3.1 и 5.3.2 настоящего пункта лишает его права ссылаться на ненадлежащее качество или количество Товара, связанное с повреждениями при транспортировке или несоответствием при передаче ТК. Риск гибели или повреждения Товара переходит на Покупателя с момента выдачи ему Товара на терминале ТК</w:t>
      </w:r>
      <w:r>
        <w:rPr>
          <w:rFonts w:cs="Times New Roman" w:ascii="Times New Roman" w:hAnsi="Times New Roman"/>
          <w:sz w:val="24"/>
          <w:szCs w:val="24"/>
        </w:rPr>
        <w:br/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5.4. Товар должен быть доставлен Покупателю в срок </w:t>
      </w:r>
      <w:r>
        <w:rPr>
          <w:rFonts w:eastAsia="Times New Roman" w:cs="Times New Roman" w:ascii="Times New Roman" w:hAnsi="Times New Roman"/>
          <w:sz w:val="24"/>
          <w:szCs w:val="24"/>
        </w:rPr>
        <w:t>до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5.5 Покупатель, которому доставлен Товар, обязан осмотреть его, проверить соответствие качества и количества Товара условиям настоящего Договора и принять Товар.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5.6. Если Продавец передал Покупателю в нарушение п. 1.2 настоящего Договора меньшее количество Товара, Покупатель вправе либо потребовать передать недостающее количество Товара, либо отказаться от переданного Товара и от его оплаты, а если Товар оплачен, потребовать возврата уплаченной денежной суммы.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5.7. Право собственности на Товар, а также риск случайной гибели или повреждения Товара переходит от Продавца к Покупателю с даты подписания данного договора. 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5.8. Продавец считается исполнившим свою обязанность по передаче Товара с даты подписания Сторонами  данного договора.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5.8.1. Подписание документов о приемке Товара подтверждает отсутствие явных недостатков Товара, которые могли быть обнаружены при обычном осмотре, а также ознакомление Покупателя с условиями гарантии.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6. Ответственность Сторон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6.1. За нарушение условий настоящего Договора Стороны несут ответственность, предусмотренную действующим законодательством Российской Федерации.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6.1.1. При обнаружении неисправности в течение гарантийного срока Покупатель обязан незамедлительно прекратить эксплуатацию двигателя и уведомить Продавца в письменной форме не позднее 5 календарных дней с момента обнаружения неисправности.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6.1.2. Для определения причин возникновения неисправности Продавец вправе назначить техническую диагностику либо независимую экспертизу.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6.1.3. В случае подтверждения производственного дефекта Продавец вправе по своему выбору осуществить ремонт двигателя, замену дефектного узла либо замену двигателя на аналогичный.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6.1.4. Максимальный размер ответственности Продавца по гарантийным обязательствам ограничивается стоимостью приобретенного двигателя.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7. Разрешение споров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7.1. Все споры и разногласия, которые могут возникнуть между Сторонами по вопросам, не нашедшим своего разрешения в тексте настоящего Договора, будут разрешаться путем переговоров.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7.2. При неурегулировании в процессе переговоров спорных вопросов споры разрешаются в суде в порядке, установленном действующим законодательством Российской Федерации.</w:t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 Форс-мажор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8.1. В случае возникновения обстоятельств непреодолимой силы, которые не могли быть известны заранее и которые нельзя было предвидеть или предупредить последствия которых (стихийные бедствия, военные действия, изменения законодательства и т.п.), Стороны освобождаются от ответственности за неисполнение взятых на себя по Договору обязательств в части конкретных нарушений обязательств, вызванных наступлением обстоятельств непреодолимой силы.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8.2. При наступлении обстоятельств, указанных в п. 8.1 настоящего Договора, каждая Сторона должна без промедления известить о них в письменном виде другую Сторону.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8.3. В случае наступления обстоятельств, указанных в п. 8.1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8.4. Если наступившие обстоятельства, перечисленные в п. 8.1 настоящего Договора, и их последствия продолжают действовать более 6 (шести) месяцев, Стороны проводят дополнительные переговоры для выявления приемлемых альтернативных способов исполнения настоящего Договора.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 Заключительные положения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9.1. Настоящий Договор вступает в силу с даты его подписания обеими Сторонами и действует до полного исполнения ими обязательств по настоящему Договору.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9.2. Любые изменения и дополнения к настоящему Договору должны быть составлены в письменной форме и подписаны Сторонами или надлежаще уполномоченными на то представителями Сторон.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9.3. Настоящий Договор может быть расторгнут по соглашению Сторон, а также по иным основаниям, предусмотренным действующим законодательством Российской Федерации.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9.4. Во всем остальном, что не предусмотрено настоящим Договором, Стороны руководствуются действующим законодательством Российской Федерации, в том числе законодательством о защите прав потребителей.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9.5. Настоящий Договор составлен в двух экземплярах, имеющих равную юридическую силу, по одному для каждой из Сторон.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9.5.1. Покупатель подтверждает, что до подписания настоящего Договора ознакомлен с условиями гарантии, понимает их содержание и принимает их в полном объеме.</w:t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10. Реквизиты Сторон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Продавец:                                                                          Покупатель:</w:t>
      </w:r>
    </w:p>
    <w:tbl>
      <w:tblPr>
        <w:tblStyle w:val="a5"/>
        <w:tblW w:w="10620" w:type="dxa"/>
        <w:jc w:val="start"/>
        <w:tblInd w:w="15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0" w:lastRow="0" w:firstColumn="0" w:lastColumn="0" w:noHBand="0" w:val="0000"/>
      </w:tblPr>
      <w:tblGrid>
        <w:gridCol w:w="5640"/>
        <w:gridCol w:w="4980"/>
      </w:tblGrid>
      <w:tr>
        <w:trPr>
          <w:trHeight w:val="3838" w:hRule="atLeast"/>
        </w:trPr>
        <w:tc>
          <w:tcPr>
            <w:tcW w:w="5640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hanging="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US"/>
              </w:rPr>
              <w:t>{{seller_name}}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US"/>
              </w:rPr>
              <w:t>{{seller_inn}}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US"/>
              </w:rPr>
              <w:t>{{seller_ogrn}}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Юридический адрес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{{seller_address}}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Банковские реквизиты: </w:t>
            </w:r>
            <w:r>
              <w:rPr>
                <w:lang w:val="en-US"/>
              </w:rPr>
              <w:t>{{seller_bank}}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{{seller_phone}}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98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auto" w:line="480" w:before="0" w:after="0"/>
              <w:ind w:hanging="0"/>
              <w:rPr>
                <w:lang w:val="en-US"/>
              </w:rPr>
            </w:pPr>
            <w:r>
              <w:rPr>
                <w:lang w:val="en-US"/>
              </w:rPr>
              <w:t>{{buyer_company_name}}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Юридический адрес: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{{buyer_address}}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ИНН: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{{buyer_inn}}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ОГРН: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{{buyer_ogrn}}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Расчетный счет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{{buyer_schet}}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БИК: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{{buyer_bik}}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Банк: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{{buyer_bank}}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Генеральный Директор: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{{buyer_director_name}}</w:t>
            </w:r>
          </w:p>
        </w:tc>
      </w:tr>
      <w:tr>
        <w:trPr/>
        <w:tc>
          <w:tcPr>
            <w:tcW w:w="56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2" w:start="2" w:end="-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Продавец:</w:t>
            </w:r>
          </w:p>
        </w:tc>
        <w:tc>
          <w:tcPr>
            <w:tcW w:w="498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2" w:start="2" w:end="-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Покупатель:</w:t>
            </w:r>
          </w:p>
        </w:tc>
      </w:tr>
      <w:tr>
        <w:trPr/>
        <w:tc>
          <w:tcPr>
            <w:tcW w:w="56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2" w:start="2" w:end="-10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{{seller_signature}}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{{seller_stamp}}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0" w:start="2" w:end="-108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98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2" w:start="2"/>
              <w:jc w:val="center"/>
              <w:rPr>
                <w:lang w:val="en-US"/>
              </w:rPr>
            </w:pPr>
            <w:r>
              <w:rPr>
                <w:lang w:val="en-US"/>
              </w:rPr>
              <w:t>{{signature_pok}}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0" w:end="-108"/>
              <w:rPr>
                <w:b/>
                <w:bCs/>
                <w:color w:val="000000"/>
              </w:rPr>
            </w:pPr>
            <w:r>
              <w:rPr/>
              <w:t xml:space="preserve">___________        ___________     </w:t>
            </w:r>
            <w:r>
              <w:rPr>
                <w:b/>
                <w:bCs/>
              </w:rPr>
              <w:t>____________</w:t>
            </w:r>
          </w:p>
        </w:tc>
      </w:tr>
    </w:tbl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567" w:right="567" w:gutter="0" w:header="397" w:top="454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 w:characterSet="windows-125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cc" w:characterSet="windows-125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cc" w:characterSet="windows-1251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Times New Roman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>
        <w:rFonts w:ascii="Times New Roman" w:hAnsi="Times New Roman" w:eastAsia="Times New Roman" w:cs="Times New Roman"/>
        <w:color w:val="000000"/>
        <w:sz w:val="14"/>
        <w:szCs w:val="14"/>
      </w:rPr>
    </w:pPr>
    <w:r>
      <w:rPr>
        <w:rFonts w:eastAsia="Times New Roman" w:cs="Times New Roman" w:ascii="Times New Roman" w:hAnsi="Times New Roman"/>
        <w:color w:val="000000"/>
        <w:sz w:val="14"/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>
        <w:rFonts w:ascii="Times New Roman" w:hAnsi="Times New Roman" w:eastAsia="Times New Roman" w:cs="Times New Roman"/>
        <w:color w:val="000000"/>
        <w:sz w:val="14"/>
        <w:szCs w:val="14"/>
      </w:rPr>
    </w:pPr>
    <w:r>
      <w:rPr>
        <w:rFonts w:eastAsia="Times New Roman" w:cs="Times New Roman" w:ascii="Times New Roman" w:hAnsi="Times New Roman"/>
        <w:color w:val="000000"/>
        <w:sz w:val="14"/>
        <w:szCs w:val="14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ind w:hanging="1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>
    <w:name w:val="Символ сноски (user)"/>
    <w:qFormat/>
    <w:rPr/>
  </w:style>
  <w:style w:type="character" w:styleId="user1">
    <w:name w:val="Символ концевой сноск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8">
    <w:name w:val="Символ сноски"/>
    <w:qFormat/>
    <w:rPr/>
  </w:style>
  <w:style w:type="character" w:styleId="Style9">
    <w:name w:val="Символ концевой сноск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2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Style12"/>
    <w:pPr/>
    <w:rPr/>
  </w:style>
  <w:style w:type="paragraph" w:styleId="user5">
    <w:name w:val="Содержимое списка (user)"/>
    <w:basedOn w:val="Normal"/>
    <w:qFormat/>
    <w:pPr>
      <w:ind w:start="567"/>
    </w:pPr>
    <w:rPr/>
  </w:style>
  <w:style w:type="paragraph" w:styleId="Style13">
    <w:name w:val="Содержимое списка"/>
    <w:basedOn w:val="Normal"/>
    <w:qFormat/>
    <w:pPr>
      <w:ind w:start="567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Application>LibreOffice/25.8.6.2$Windows_X86_64 LibreOffice_project/b4b39682cd9868fa725bc664aff94278d315bd04</Application>
  <AppVersion>15.0000</AppVersion>
  <Pages>5</Pages>
  <Words>1658</Words>
  <Characters>11828</Characters>
  <CharactersWithSpaces>13569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2026-02-11T12:05:00Z</dcterms:created>
  <dc:creator>Ирина К</dc:creator>
  <dc:description/>
  <dc:language>ru-RU</dc:language>
  <cp:lastModifiedBy/>
  <dcterms:modified xsi:type="dcterms:W3CDTF">2026-06-12T17:21:52Z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