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6AF7" w14:textId="4FC76E5E" w:rsidR="009A436F" w:rsidRDefault="009A436F" w:rsidP="007F0E50">
      <w:pPr>
        <w:rPr>
          <w:lang w:val="en-US"/>
        </w:rPr>
      </w:pPr>
      <w:r>
        <w:rPr>
          <w:lang w:val="en-US"/>
        </w:rPr>
        <w:t>Task 1:</w:t>
      </w:r>
    </w:p>
    <w:p w14:paraId="3D7B439C" w14:textId="143A0C02" w:rsidR="007F0E50" w:rsidRDefault="007F0E50" w:rsidP="007F0E50">
      <w:pPr>
        <w:rPr>
          <w:lang w:val="en-US"/>
        </w:rPr>
      </w:pPr>
      <w:r>
        <w:rPr>
          <w:lang w:val="en-US"/>
        </w:rPr>
        <w:t>Review</w:t>
      </w:r>
    </w:p>
    <w:p w14:paraId="1E57B19F" w14:textId="174BB767" w:rsidR="007F0E50" w:rsidRDefault="007F0E50" w:rsidP="007F0E50">
      <w:pPr>
        <w:rPr>
          <w:lang w:val="en-US"/>
        </w:rPr>
      </w:pPr>
      <w:r>
        <w:rPr>
          <w:lang w:val="en-US"/>
        </w:rPr>
        <w:t>Slide 1: Flowers 102</w:t>
      </w:r>
    </w:p>
    <w:p w14:paraId="5A1E1614" w14:textId="3D86A242" w:rsidR="007F0E50" w:rsidRDefault="003562C9" w:rsidP="007F0E50">
      <w:pPr>
        <w:rPr>
          <w:lang w:val="en-US"/>
        </w:rPr>
      </w:pPr>
      <w:hyperlink r:id="rId8" w:history="1">
        <w:r w:rsidRPr="00C55C81">
          <w:rPr>
            <w:rStyle w:val="Hyperlink"/>
            <w:lang w:val="en-US"/>
          </w:rPr>
          <w:t>https://www.robots.ox.ac.uk/~vgg/data/flowers/102/</w:t>
        </w:r>
      </w:hyperlink>
    </w:p>
    <w:p w14:paraId="691D9ABC" w14:textId="3C1E63CD" w:rsidR="003562C9" w:rsidRDefault="003562C9" w:rsidP="007F0E50">
      <w:pPr>
        <w:rPr>
          <w:lang w:val="en-US"/>
        </w:rPr>
      </w:pPr>
      <w:r>
        <w:rPr>
          <w:lang w:val="en-US"/>
        </w:rPr>
        <w:t xml:space="preserve">Slide 2: Task 1: Flower Classification </w:t>
      </w:r>
    </w:p>
    <w:p w14:paraId="6EBA1431" w14:textId="2AE94818" w:rsidR="003562C9" w:rsidRDefault="007831D9" w:rsidP="007F0E50">
      <w:r>
        <w:rPr>
          <w:lang w:val="en-US"/>
        </w:rPr>
        <w:t xml:space="preserve">Resnet50 97.9%: </w:t>
      </w:r>
      <w:hyperlink r:id="rId9" w:history="1">
        <w:proofErr w:type="spellStart"/>
        <w:r w:rsidR="00E871BA">
          <w:rPr>
            <w:rStyle w:val="Hyperlink"/>
            <w:rFonts w:ascii="Nunito" w:hAnsi="Nunito"/>
            <w:color w:val="0096B1"/>
            <w:sz w:val="23"/>
            <w:szCs w:val="23"/>
            <w:u w:val="none"/>
            <w:shd w:val="clear" w:color="auto" w:fill="FFFFFF"/>
          </w:rPr>
          <w:t>ResNet</w:t>
        </w:r>
        <w:proofErr w:type="spellEnd"/>
        <w:r w:rsidR="00E871BA">
          <w:rPr>
            <w:rStyle w:val="Hyperlink"/>
            <w:rFonts w:ascii="Nunito" w:hAnsi="Nunito"/>
            <w:color w:val="0096B1"/>
            <w:sz w:val="23"/>
            <w:szCs w:val="23"/>
            <w:u w:val="none"/>
            <w:shd w:val="clear" w:color="auto" w:fill="FFFFFF"/>
          </w:rPr>
          <w:t xml:space="preserve"> strikes back: An improved training procedure in </w:t>
        </w:r>
        <w:proofErr w:type="spellStart"/>
        <w:r w:rsidR="00E871BA">
          <w:rPr>
            <w:rStyle w:val="Hyperlink"/>
            <w:rFonts w:ascii="Nunito" w:hAnsi="Nunito"/>
            <w:color w:val="0096B1"/>
            <w:sz w:val="23"/>
            <w:szCs w:val="23"/>
            <w:u w:val="none"/>
            <w:shd w:val="clear" w:color="auto" w:fill="FFFFFF"/>
          </w:rPr>
          <w:t>timm</w:t>
        </w:r>
        <w:proofErr w:type="spellEnd"/>
      </w:hyperlink>
    </w:p>
    <w:tbl>
      <w:tblPr>
        <w:tblW w:w="166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2317"/>
        <w:gridCol w:w="999"/>
        <w:gridCol w:w="267"/>
        <w:gridCol w:w="267"/>
        <w:gridCol w:w="267"/>
        <w:gridCol w:w="9055"/>
        <w:gridCol w:w="267"/>
        <w:gridCol w:w="267"/>
        <w:gridCol w:w="899"/>
        <w:gridCol w:w="1498"/>
      </w:tblGrid>
      <w:tr w:rsidR="00571F6C" w14:paraId="30E6E52C" w14:textId="77777777" w:rsidTr="00571F6C"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1D0ABA33" w14:textId="77777777" w:rsidR="00571F6C" w:rsidRDefault="00571F6C">
            <w:pPr>
              <w:jc w:val="center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3F95EA01" w14:textId="77777777" w:rsidR="00571F6C" w:rsidRDefault="00571F6C" w:rsidP="00571F6C">
            <w:pPr>
              <w:rPr>
                <w:rFonts w:ascii="Lato" w:hAnsi="Lato" w:cs="Segoe UI"/>
                <w:b/>
                <w:bCs/>
                <w:color w:val="212529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  <w:u w:val="none"/>
                </w:rPr>
                <w:t>EfficientNet-B7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753EFA08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  <w:r>
              <w:rPr>
                <w:rFonts w:ascii="Lato" w:hAnsi="Lato" w:cs="Segoe UI"/>
                <w:color w:val="212529"/>
                <w:sz w:val="23"/>
                <w:szCs w:val="23"/>
              </w:rPr>
              <w:t>98.8%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C0B04AA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1DBE95B2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3381A063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EF2BDD3" w14:textId="77777777" w:rsidR="00571F6C" w:rsidRDefault="00571F6C" w:rsidP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  <w:hyperlink r:id="rId11" w:history="1">
              <w:proofErr w:type="spellStart"/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EfficientNet</w:t>
              </w:r>
              <w:proofErr w:type="spellEnd"/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: Rethinking Model Scaling for Convolutional Neural Networks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1169028D" w14:textId="77777777" w:rsidR="00571F6C" w:rsidRDefault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49385DC" w14:textId="77777777" w:rsidR="00571F6C" w:rsidRDefault="00571F6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2A8309F6" w14:textId="77777777" w:rsidR="00571F6C" w:rsidRDefault="00571F6C">
            <w:pPr>
              <w:jc w:val="center"/>
              <w:rPr>
                <w:rFonts w:ascii="Nunito" w:hAnsi="Nunito" w:cs="Segoe UI"/>
                <w:color w:val="212529"/>
                <w:sz w:val="23"/>
                <w:szCs w:val="23"/>
              </w:rPr>
            </w:pPr>
            <w:r>
              <w:rPr>
                <w:rFonts w:ascii="Nunito" w:hAnsi="Nunito" w:cs="Segoe UI"/>
                <w:color w:val="212529"/>
                <w:sz w:val="23"/>
                <w:szCs w:val="23"/>
              </w:rPr>
              <w:t>2019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021EF53" w14:textId="77777777" w:rsidR="00571F6C" w:rsidRDefault="00571F6C">
            <w:pPr>
              <w:jc w:val="center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badge"/>
                <w:rFonts w:ascii="Segoe UI" w:hAnsi="Segoe UI" w:cs="Segoe UI"/>
                <w:b/>
                <w:bCs/>
                <w:color w:val="05A300"/>
                <w:sz w:val="15"/>
                <w:szCs w:val="15"/>
                <w:bdr w:val="single" w:sz="6" w:space="5" w:color="05A300" w:frame="1"/>
              </w:rPr>
              <w:t>EfficientNet</w:t>
            </w:r>
            <w:proofErr w:type="spellEnd"/>
          </w:p>
        </w:tc>
      </w:tr>
      <w:tr w:rsidR="00571F6C" w14:paraId="5BB5B83E" w14:textId="77777777" w:rsidTr="00571F6C"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24F28E4C" w14:textId="77777777" w:rsidR="00571F6C" w:rsidRDefault="00571F6C">
            <w:pPr>
              <w:jc w:val="center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849BC26" w14:textId="77777777" w:rsidR="00571F6C" w:rsidRDefault="00571F6C" w:rsidP="00571F6C">
            <w:pPr>
              <w:rPr>
                <w:rFonts w:ascii="Lato" w:hAnsi="Lato" w:cs="Segoe UI"/>
                <w:b/>
                <w:bCs/>
                <w:color w:val="212529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  <w:u w:val="none"/>
                </w:rPr>
                <w:t>EfficientNetV2-L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FC3BCAC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  <w:r>
              <w:rPr>
                <w:rFonts w:ascii="Lato" w:hAnsi="Lato" w:cs="Segoe UI"/>
                <w:color w:val="212529"/>
                <w:sz w:val="23"/>
                <w:szCs w:val="23"/>
              </w:rPr>
              <w:t>98.8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329D52B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56E3C5C9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7B2790D3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37EBE291" w14:textId="77777777" w:rsidR="00571F6C" w:rsidRDefault="00571F6C" w:rsidP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EfficientNetV2: Smaller Models and Faster Training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F5FAE83" w14:textId="77777777" w:rsidR="00571F6C" w:rsidRDefault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44B6CFA0" w14:textId="77777777" w:rsidR="00571F6C" w:rsidRDefault="00571F6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344806AA" w14:textId="77777777" w:rsidR="00571F6C" w:rsidRDefault="00571F6C">
            <w:pPr>
              <w:jc w:val="center"/>
              <w:rPr>
                <w:rFonts w:ascii="Nunito" w:hAnsi="Nunito" w:cs="Segoe UI"/>
                <w:color w:val="212529"/>
                <w:sz w:val="23"/>
                <w:szCs w:val="23"/>
              </w:rPr>
            </w:pPr>
            <w:r>
              <w:rPr>
                <w:rFonts w:ascii="Nunito" w:hAnsi="Nunito" w:cs="Segoe UI"/>
                <w:color w:val="212529"/>
                <w:sz w:val="23"/>
                <w:szCs w:val="23"/>
              </w:rPr>
              <w:t>2021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4A3483EB" w14:textId="77777777" w:rsidR="00571F6C" w:rsidRDefault="00571F6C">
            <w:pPr>
              <w:jc w:val="center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badge"/>
                <w:rFonts w:ascii="Segoe UI" w:hAnsi="Segoe UI" w:cs="Segoe UI"/>
                <w:b/>
                <w:bCs/>
                <w:color w:val="05A300"/>
                <w:sz w:val="15"/>
                <w:szCs w:val="15"/>
                <w:bdr w:val="single" w:sz="6" w:space="5" w:color="05A300" w:frame="1"/>
              </w:rPr>
              <w:t>EfficientNet</w:t>
            </w:r>
            <w:proofErr w:type="spellEnd"/>
          </w:p>
        </w:tc>
      </w:tr>
    </w:tbl>
    <w:p w14:paraId="16533DD1" w14:textId="77777777" w:rsidR="00571F6C" w:rsidRDefault="00571F6C" w:rsidP="007F0E50"/>
    <w:tbl>
      <w:tblPr>
        <w:tblW w:w="166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183"/>
        <w:gridCol w:w="813"/>
        <w:gridCol w:w="231"/>
        <w:gridCol w:w="231"/>
        <w:gridCol w:w="5796"/>
        <w:gridCol w:w="5151"/>
        <w:gridCol w:w="231"/>
        <w:gridCol w:w="778"/>
        <w:gridCol w:w="778"/>
      </w:tblGrid>
      <w:tr w:rsidR="00571F6C" w14:paraId="3A2897C7" w14:textId="77777777" w:rsidTr="00571F6C">
        <w:trPr>
          <w:gridAfter w:val="9"/>
        </w:trPr>
        <w:tc>
          <w:tcPr>
            <w:tcW w:w="0" w:type="auto"/>
            <w:shd w:val="clear" w:color="auto" w:fill="FFFFFF"/>
            <w:vAlign w:val="center"/>
            <w:hideMark/>
          </w:tcPr>
          <w:p w14:paraId="7C85F583" w14:textId="77777777" w:rsidR="00571F6C" w:rsidRDefault="00571F6C"/>
        </w:tc>
      </w:tr>
      <w:tr w:rsidR="00571F6C" w14:paraId="57DAF6D9" w14:textId="77777777" w:rsidTr="00571F6C"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42538A6E" w14:textId="77777777" w:rsidR="00571F6C" w:rsidRDefault="00571F6C" w:rsidP="00571F6C">
            <w:pPr>
              <w:rPr>
                <w:rFonts w:ascii="Lato" w:hAnsi="Lato" w:cs="Segoe UI"/>
                <w:b/>
                <w:bCs/>
                <w:color w:val="212529"/>
                <w:sz w:val="23"/>
                <w:szCs w:val="23"/>
              </w:rPr>
            </w:pPr>
            <w:hyperlink r:id="rId14" w:history="1">
              <w:r>
                <w:rPr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</w:rPr>
                <w:br/>
              </w:r>
              <w:r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  <w:u w:val="none"/>
                </w:rPr>
                <w:t>CCT-14/7x2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19F26F56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  <w:r>
              <w:rPr>
                <w:rFonts w:ascii="Lato" w:hAnsi="Lato" w:cs="Segoe UI"/>
                <w:color w:val="212529"/>
                <w:sz w:val="23"/>
                <w:szCs w:val="23"/>
              </w:rPr>
              <w:t>99.76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4A5F3C3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D85382F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2AC953B1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89C8771" w14:textId="77777777" w:rsidR="00571F6C" w:rsidRDefault="00571F6C" w:rsidP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Escaping the Big Data Paradigm with Compact Transformers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7804C13B" w14:textId="77777777" w:rsidR="00571F6C" w:rsidRDefault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975E3B3" w14:textId="77777777" w:rsidR="00571F6C" w:rsidRDefault="00571F6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AAD4030" w14:textId="77777777" w:rsidR="00571F6C" w:rsidRDefault="00571F6C">
            <w:pPr>
              <w:jc w:val="center"/>
              <w:rPr>
                <w:rFonts w:ascii="Nunito" w:hAnsi="Nunito" w:cs="Segoe UI"/>
                <w:color w:val="212529"/>
                <w:sz w:val="23"/>
                <w:szCs w:val="23"/>
              </w:rPr>
            </w:pPr>
            <w:r>
              <w:rPr>
                <w:rFonts w:ascii="Nunito" w:hAnsi="Nunito" w:cs="Segoe UI"/>
                <w:color w:val="212529"/>
                <w:sz w:val="23"/>
                <w:szCs w:val="23"/>
              </w:rPr>
              <w:t>2021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13845C70" w14:textId="77777777" w:rsidR="00571F6C" w:rsidRDefault="00571F6C">
            <w:pPr>
              <w:jc w:val="center"/>
              <w:rPr>
                <w:rFonts w:ascii="Nunito" w:hAnsi="Nunito" w:cs="Segoe UI"/>
                <w:color w:val="212529"/>
                <w:sz w:val="23"/>
                <w:szCs w:val="23"/>
              </w:rPr>
            </w:pPr>
          </w:p>
        </w:tc>
      </w:tr>
      <w:tr w:rsidR="00571F6C" w14:paraId="040F320B" w14:textId="77777777" w:rsidTr="00571F6C"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63CCB96" w14:textId="77777777" w:rsidR="00571F6C" w:rsidRDefault="00571F6C">
            <w:pPr>
              <w:jc w:val="center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55AEA6B" w14:textId="77777777" w:rsidR="00571F6C" w:rsidRDefault="00571F6C" w:rsidP="00571F6C">
            <w:pPr>
              <w:rPr>
                <w:rFonts w:ascii="Lato" w:hAnsi="Lato" w:cs="Segoe UI"/>
                <w:b/>
                <w:bCs/>
                <w:color w:val="212529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Lato" w:hAnsi="Lato" w:cs="Segoe UI"/>
                  <w:b/>
                  <w:bCs/>
                  <w:color w:val="000000"/>
                  <w:spacing w:val="2"/>
                  <w:sz w:val="23"/>
                  <w:szCs w:val="23"/>
                  <w:u w:val="none"/>
                </w:rPr>
                <w:t>CvT-W24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BDFFC29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  <w:r>
              <w:rPr>
                <w:rFonts w:ascii="Lato" w:hAnsi="Lato" w:cs="Segoe UI"/>
                <w:color w:val="212529"/>
                <w:sz w:val="23"/>
                <w:szCs w:val="23"/>
              </w:rPr>
              <w:t>99.72</w:t>
            </w: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0AD9A350" w14:textId="77777777" w:rsidR="00571F6C" w:rsidRDefault="00571F6C">
            <w:pPr>
              <w:jc w:val="center"/>
              <w:rPr>
                <w:rFonts w:ascii="Lato" w:hAnsi="La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5A5AF5A0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6E8DD27D" w14:textId="77777777" w:rsidR="00571F6C" w:rsidRDefault="00571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51D0FDAB" w14:textId="77777777" w:rsidR="00571F6C" w:rsidRDefault="00571F6C" w:rsidP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  <w:hyperlink r:id="rId17" w:history="1">
              <w:proofErr w:type="spellStart"/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CvT</w:t>
              </w:r>
              <w:proofErr w:type="spellEnd"/>
              <w:r>
                <w:rPr>
                  <w:rStyle w:val="Hyperlink"/>
                  <w:rFonts w:ascii="Nunito" w:hAnsi="Nunito" w:cs="Segoe UI"/>
                  <w:color w:val="0096B1"/>
                  <w:sz w:val="23"/>
                  <w:szCs w:val="23"/>
                  <w:u w:val="none"/>
                </w:rPr>
                <w:t>: Introducing Convolutions to Vision Transformers</w:t>
              </w:r>
            </w:hyperlink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59A0777D" w14:textId="77777777" w:rsidR="00571F6C" w:rsidRDefault="00571F6C">
            <w:pPr>
              <w:rPr>
                <w:rFonts w:ascii="Nunito" w:hAnsi="Nunito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7C14E59A" w14:textId="77777777" w:rsidR="00571F6C" w:rsidRDefault="00571F6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E0E0E0"/>
              <w:left w:val="single" w:sz="2" w:space="0" w:color="E0E0E0"/>
              <w:bottom w:val="single" w:sz="6" w:space="0" w:color="E0E0E0"/>
              <w:right w:val="single" w:sz="2" w:space="0" w:color="E0E0E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150" w:type="dxa"/>
            </w:tcMar>
            <w:vAlign w:val="center"/>
            <w:hideMark/>
          </w:tcPr>
          <w:p w14:paraId="48B93410" w14:textId="77777777" w:rsidR="00571F6C" w:rsidRDefault="00571F6C">
            <w:pPr>
              <w:jc w:val="center"/>
              <w:rPr>
                <w:rFonts w:ascii="Nunito" w:hAnsi="Nunito" w:cs="Segoe UI"/>
                <w:color w:val="212529"/>
                <w:sz w:val="23"/>
                <w:szCs w:val="23"/>
              </w:rPr>
            </w:pPr>
            <w:r>
              <w:rPr>
                <w:rFonts w:ascii="Nunito" w:hAnsi="Nunito" w:cs="Segoe UI"/>
                <w:color w:val="212529"/>
                <w:sz w:val="23"/>
                <w:szCs w:val="23"/>
              </w:rPr>
              <w:t>2021</w:t>
            </w:r>
          </w:p>
        </w:tc>
      </w:tr>
    </w:tbl>
    <w:p w14:paraId="55FF7682" w14:textId="77777777" w:rsidR="00571F6C" w:rsidRDefault="00571F6C" w:rsidP="00571F6C">
      <w:pPr>
        <w:rPr>
          <w:rFonts w:ascii="Times New Roman" w:hAnsi="Times New Roman" w:cs="Times New Roman"/>
          <w:sz w:val="24"/>
          <w:szCs w:val="24"/>
        </w:rPr>
      </w:pPr>
    </w:p>
    <w:p w14:paraId="557ACC4D" w14:textId="4FC87B57" w:rsidR="00E871BA" w:rsidRDefault="00175F72" w:rsidP="007F0E50">
      <w:r>
        <w:t>Our approach:</w:t>
      </w:r>
    </w:p>
    <w:p w14:paraId="6A0AB4A8" w14:textId="1FEDE76E" w:rsidR="00175F72" w:rsidRDefault="00175F72" w:rsidP="007F0E50">
      <w:r>
        <w:t xml:space="preserve">Darknet53 – from YOLOv3. </w:t>
      </w:r>
    </w:p>
    <w:p w14:paraId="584C0941" w14:textId="6F3FA283" w:rsidR="00175F72" w:rsidRDefault="00175F72" w:rsidP="007F0E50">
      <w:r>
        <w:t xml:space="preserve">Have 53 layers, much simpler than these above. </w:t>
      </w:r>
    </w:p>
    <w:p w14:paraId="5660507B" w14:textId="53026569" w:rsidR="00175F72" w:rsidRDefault="00175F72" w:rsidP="007F0E50">
      <w:r>
        <w:t>Do not require any pretrained like transformers</w:t>
      </w:r>
      <w:r w:rsidR="009A436F">
        <w:t xml:space="preserve"> to achieve big </w:t>
      </w:r>
      <w:proofErr w:type="gramStart"/>
      <w:r w:rsidR="009A436F">
        <w:t>approach</w:t>
      </w:r>
      <w:proofErr w:type="gramEnd"/>
    </w:p>
    <w:p w14:paraId="7EFCC507" w14:textId="0C2E00BC" w:rsidR="009A436F" w:rsidRDefault="009A436F" w:rsidP="007F0E50">
      <w:r>
        <w:t xml:space="preserve">Simpler do not require many </w:t>
      </w:r>
      <w:proofErr w:type="spellStart"/>
      <w:r>
        <w:t>resouces</w:t>
      </w:r>
      <w:proofErr w:type="spellEnd"/>
      <w:r>
        <w:t xml:space="preserve"> to train like </w:t>
      </w:r>
      <w:proofErr w:type="spellStart"/>
      <w:proofErr w:type="gramStart"/>
      <w:r>
        <w:t>efficinetNet</w:t>
      </w:r>
      <w:proofErr w:type="spellEnd"/>
      <w:proofErr w:type="gramEnd"/>
    </w:p>
    <w:p w14:paraId="11AE4FEC" w14:textId="511832F7" w:rsidR="009A436F" w:rsidRDefault="009A436F" w:rsidP="007F0E50">
      <w:r>
        <w:t xml:space="preserve">Do not require advanced technical training to boost the performance like </w:t>
      </w:r>
      <w:proofErr w:type="spellStart"/>
      <w:r>
        <w:t>resnet</w:t>
      </w:r>
      <w:proofErr w:type="spellEnd"/>
      <w:r>
        <w:t xml:space="preserve">. </w:t>
      </w:r>
    </w:p>
    <w:p w14:paraId="66AB1C49" w14:textId="435EAB7E" w:rsidR="009A436F" w:rsidRDefault="00537D55" w:rsidP="007F0E50">
      <w:r>
        <w:t>Strong point</w:t>
      </w:r>
    </w:p>
    <w:p w14:paraId="399B41DA" w14:textId="77777777" w:rsidR="009A436F" w:rsidRDefault="009A436F" w:rsidP="007F0E50"/>
    <w:p w14:paraId="00D77021" w14:textId="77777777" w:rsidR="00E871BA" w:rsidRPr="007F0E50" w:rsidRDefault="00E871BA" w:rsidP="007F0E50">
      <w:pPr>
        <w:rPr>
          <w:lang w:val="en-US"/>
        </w:rPr>
      </w:pPr>
    </w:p>
    <w:sectPr w:rsidR="00E871BA" w:rsidRPr="007F0E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5AD"/>
    <w:multiLevelType w:val="hybridMultilevel"/>
    <w:tmpl w:val="3A7895B4"/>
    <w:lvl w:ilvl="0" w:tplc="57EE9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3488"/>
    <w:multiLevelType w:val="hybridMultilevel"/>
    <w:tmpl w:val="F658464A"/>
    <w:lvl w:ilvl="0" w:tplc="DE088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3FF3"/>
    <w:multiLevelType w:val="hybridMultilevel"/>
    <w:tmpl w:val="F77CDE7E"/>
    <w:lvl w:ilvl="0" w:tplc="5E963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14246">
    <w:abstractNumId w:val="1"/>
  </w:num>
  <w:num w:numId="2" w16cid:durableId="1169950434">
    <w:abstractNumId w:val="0"/>
  </w:num>
  <w:num w:numId="3" w16cid:durableId="113541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25011"/>
    <w:rsid w:val="00175F72"/>
    <w:rsid w:val="003562C9"/>
    <w:rsid w:val="00537D55"/>
    <w:rsid w:val="00571F6C"/>
    <w:rsid w:val="007831D9"/>
    <w:rsid w:val="007F0E50"/>
    <w:rsid w:val="009A436F"/>
    <w:rsid w:val="009B6B68"/>
    <w:rsid w:val="00E871BA"/>
    <w:rsid w:val="33B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25011"/>
  <w15:chartTrackingRefBased/>
  <w15:docId w15:val="{52B064CE-795B-4E0F-9A53-706BAE31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C9"/>
    <w:rPr>
      <w:color w:val="605E5C"/>
      <w:shd w:val="clear" w:color="auto" w:fill="E1DFDD"/>
    </w:rPr>
  </w:style>
  <w:style w:type="character" w:customStyle="1" w:styleId="badge">
    <w:name w:val="badge"/>
    <w:basedOn w:val="DefaultParagraphFont"/>
    <w:rsid w:val="0057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data/flowers/102/" TargetMode="External"/><Relationship Id="rId13" Type="http://schemas.openxmlformats.org/officeDocument/2006/relationships/hyperlink" Target="https://paperswithcode.com/paper/efficientnetv2-smaller-models-and-fas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withcode.com/paper/efficientnetv2-smaller-models-and-faster" TargetMode="External"/><Relationship Id="rId17" Type="http://schemas.openxmlformats.org/officeDocument/2006/relationships/hyperlink" Target="https://paperswithcode.com/paper/cvt-introducing-convolutions-to-vis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perswithcode.com/paper/cvt-introducing-convolutions-to-vis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withcode.com/paper/efficientnet-rethinking-model-scaling-f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perswithcode.com/paper/escaping-the-big-data-paradigm-with-compact" TargetMode="External"/><Relationship Id="rId10" Type="http://schemas.openxmlformats.org/officeDocument/2006/relationships/hyperlink" Target="https://paperswithcode.com/paper/efficientnet-rethinking-model-scaling-fo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paperswithcode.com/paper/resnet-strikes-back-an-improved-training" TargetMode="External"/><Relationship Id="rId14" Type="http://schemas.openxmlformats.org/officeDocument/2006/relationships/hyperlink" Target="https://paperswithcode.com/paper/escaping-the-big-data-paradigm-with-comp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D75F442889E4597CACCB5FD317D63" ma:contentTypeVersion="12" ma:contentTypeDescription="Create a new document." ma:contentTypeScope="" ma:versionID="1612158d1211035fbe1aa4deafbe3381">
  <xsd:schema xmlns:xsd="http://www.w3.org/2001/XMLSchema" xmlns:xs="http://www.w3.org/2001/XMLSchema" xmlns:p="http://schemas.microsoft.com/office/2006/metadata/properties" xmlns:ns2="1b895f14-19ee-4e57-a11d-d5031724289a" xmlns:ns3="ec650fd5-fb70-49bc-a18d-3d04cd604231" targetNamespace="http://schemas.microsoft.com/office/2006/metadata/properties" ma:root="true" ma:fieldsID="a0add4c19a47ffd20ce724caa6e62e96" ns2:_="" ns3:_="">
    <xsd:import namespace="1b895f14-19ee-4e57-a11d-d5031724289a"/>
    <xsd:import namespace="ec650fd5-fb70-49bc-a18d-3d04cd604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95f14-19ee-4e57-a11d-d5031724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0fd5-fb70-49bc-a18d-3d04cd6042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b090d8-082c-452b-9265-a1f22d1e2618}" ma:internalName="TaxCatchAll" ma:showField="CatchAllData" ma:web="ec650fd5-fb70-49bc-a18d-3d04cd604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895f14-19ee-4e57-a11d-d5031724289a">
      <Terms xmlns="http://schemas.microsoft.com/office/infopath/2007/PartnerControls"/>
    </lcf76f155ced4ddcb4097134ff3c332f>
    <TaxCatchAll xmlns="ec650fd5-fb70-49bc-a18d-3d04cd6042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E483EC-C084-46FE-9822-9B54815086A7}"/>
</file>

<file path=customXml/itemProps2.xml><?xml version="1.0" encoding="utf-8"?>
<ds:datastoreItem xmlns:ds="http://schemas.openxmlformats.org/officeDocument/2006/customXml" ds:itemID="{87D0BA29-4EE0-4F50-A964-07B6AE64A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2DCE33-BA96-41D8-8374-924EFD867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10</cp:revision>
  <dcterms:created xsi:type="dcterms:W3CDTF">2023-05-22T08:26:00Z</dcterms:created>
  <dcterms:modified xsi:type="dcterms:W3CDTF">2023-05-22T08:36:00Z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0x0101007BFD75F442889E4597CACCB5FD317D63</vt:lpwstr>
  </property>
</Properties>
</file>