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B2E" w:rsidRPr="004E1EF4" w:rsidRDefault="001B5B2E" w:rsidP="001B5B2E">
      <w:pPr>
        <w:tabs>
          <w:tab w:val="left" w:pos="284"/>
          <w:tab w:val="left" w:pos="3619"/>
        </w:tabs>
        <w:snapToGrid w:val="0"/>
        <w:spacing w:line="276" w:lineRule="auto"/>
        <w:contextualSpacing/>
        <w:jc w:val="center"/>
        <w:rPr>
          <w:rFonts w:ascii="Arial" w:hAnsi="Arial" w:cs="Arial"/>
          <w:b/>
        </w:rPr>
      </w:pPr>
      <w:r w:rsidRPr="004E1EF4">
        <w:rPr>
          <w:rFonts w:ascii="Arial" w:hAnsi="Arial" w:cs="Arial"/>
          <w:b/>
        </w:rPr>
        <w:t xml:space="preserve">ANEXO I – </w:t>
      </w:r>
      <w:proofErr w:type="spellStart"/>
      <w:r w:rsidRPr="004E1EF4">
        <w:rPr>
          <w:rFonts w:ascii="Arial" w:hAnsi="Arial" w:cs="Arial"/>
          <w:b/>
        </w:rPr>
        <w:t>BAREMA</w:t>
      </w:r>
      <w:proofErr w:type="spellEnd"/>
      <w:r w:rsidRPr="004E1EF4">
        <w:rPr>
          <w:rFonts w:ascii="Arial" w:hAnsi="Arial" w:cs="Arial"/>
          <w:b/>
        </w:rPr>
        <w:t xml:space="preserve"> DE PRODUTIVIDADE </w:t>
      </w:r>
    </w:p>
    <w:tbl>
      <w:tblPr>
        <w:tblStyle w:val="TabeladeGrade1Clara"/>
        <w:tblW w:w="5009" w:type="pct"/>
        <w:tblLayout w:type="fixed"/>
        <w:tblLook w:val="04A0" w:firstRow="1" w:lastRow="0" w:firstColumn="1" w:lastColumn="0" w:noHBand="0" w:noVBand="1"/>
      </w:tblPr>
      <w:tblGrid>
        <w:gridCol w:w="6087"/>
        <w:gridCol w:w="1273"/>
        <w:gridCol w:w="1149"/>
      </w:tblGrid>
      <w:tr w:rsidR="001B5B2E" w:rsidRPr="004E1EF4" w:rsidTr="002B0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 xml:space="preserve">Nome do(a) Proponente:  </w:t>
            </w: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Itens do currículo lattes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4E1EF4">
              <w:rPr>
                <w:rFonts w:ascii="Arial" w:hAnsi="Arial" w:cs="Arial"/>
                <w:b/>
              </w:rPr>
              <w:t>Pontos por item</w:t>
            </w:r>
          </w:p>
        </w:tc>
        <w:tc>
          <w:tcPr>
            <w:tcW w:w="675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4E1EF4">
              <w:rPr>
                <w:rFonts w:ascii="Arial" w:hAnsi="Arial" w:cs="Arial"/>
                <w:b/>
              </w:rPr>
              <w:t>Total de pontos</w:t>
            </w: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BFBFBF" w:themeFill="background1" w:themeFillShade="BF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A. PRODUÇÃO</w:t>
            </w:r>
          </w:p>
        </w:tc>
        <w:tc>
          <w:tcPr>
            <w:tcW w:w="748" w:type="pct"/>
            <w:shd w:val="clear" w:color="auto" w:fill="BFBFBF" w:themeFill="background1" w:themeFillShade="BF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BFBFBF" w:themeFill="background1" w:themeFillShade="BF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1. Artigos publicados em periódicos</w:t>
            </w:r>
          </w:p>
        </w:tc>
        <w:tc>
          <w:tcPr>
            <w:tcW w:w="748" w:type="pct"/>
            <w:shd w:val="clear" w:color="auto" w:fill="D9D9D9" w:themeFill="background1" w:themeFillShade="D9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 xml:space="preserve">1.1 Completo com 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Qualis</w:t>
            </w:r>
            <w:proofErr w:type="spellEnd"/>
            <w:r w:rsidRPr="004E1EF4">
              <w:rPr>
                <w:rFonts w:ascii="Arial" w:hAnsi="Arial" w:cs="Arial"/>
                <w:b w:val="0"/>
              </w:rPr>
              <w:t xml:space="preserve"> 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A1</w:t>
            </w:r>
            <w:proofErr w:type="spellEnd"/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20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 xml:space="preserve">1.2 Completo com 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Qualis</w:t>
            </w:r>
            <w:proofErr w:type="spellEnd"/>
            <w:r w:rsidRPr="004E1EF4">
              <w:rPr>
                <w:rFonts w:ascii="Arial" w:hAnsi="Arial" w:cs="Arial"/>
                <w:b w:val="0"/>
              </w:rPr>
              <w:t xml:space="preserve"> 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A2</w:t>
            </w:r>
            <w:proofErr w:type="spellEnd"/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18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 xml:space="preserve">1.3 Completo com 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Qualis</w:t>
            </w:r>
            <w:proofErr w:type="spellEnd"/>
            <w:r w:rsidRPr="004E1EF4">
              <w:rPr>
                <w:rFonts w:ascii="Arial" w:hAnsi="Arial" w:cs="Arial"/>
                <w:b w:val="0"/>
              </w:rPr>
              <w:t xml:space="preserve"> 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A3</w:t>
            </w:r>
            <w:proofErr w:type="spellEnd"/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16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 xml:space="preserve">1.4 Completo com 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Qualis</w:t>
            </w:r>
            <w:proofErr w:type="spellEnd"/>
            <w:r w:rsidRPr="004E1EF4">
              <w:rPr>
                <w:rFonts w:ascii="Arial" w:hAnsi="Arial" w:cs="Arial"/>
                <w:b w:val="0"/>
              </w:rPr>
              <w:t xml:space="preserve"> 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A4</w:t>
            </w:r>
            <w:proofErr w:type="spellEnd"/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14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 xml:space="preserve">1.5 Completo com 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Qualis</w:t>
            </w:r>
            <w:proofErr w:type="spellEnd"/>
            <w:r w:rsidRPr="004E1EF4">
              <w:rPr>
                <w:rFonts w:ascii="Arial" w:hAnsi="Arial" w:cs="Arial"/>
                <w:b w:val="0"/>
              </w:rPr>
              <w:t xml:space="preserve"> 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B1</w:t>
            </w:r>
            <w:proofErr w:type="spellEnd"/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12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 xml:space="preserve">1.6 Completo com 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Qualis</w:t>
            </w:r>
            <w:proofErr w:type="spellEnd"/>
            <w:r w:rsidRPr="004E1EF4">
              <w:rPr>
                <w:rFonts w:ascii="Arial" w:hAnsi="Arial" w:cs="Arial"/>
                <w:b w:val="0"/>
              </w:rPr>
              <w:t xml:space="preserve"> 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B2</w:t>
            </w:r>
            <w:proofErr w:type="spellEnd"/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 xml:space="preserve">1.7 Completo com 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Qualis</w:t>
            </w:r>
            <w:proofErr w:type="spellEnd"/>
            <w:r w:rsidRPr="004E1EF4">
              <w:rPr>
                <w:rFonts w:ascii="Arial" w:hAnsi="Arial" w:cs="Arial"/>
                <w:b w:val="0"/>
              </w:rPr>
              <w:t xml:space="preserve"> 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B3</w:t>
            </w:r>
            <w:proofErr w:type="spellEnd"/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08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 xml:space="preserve">1.8 Completo com 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Qualis</w:t>
            </w:r>
            <w:proofErr w:type="spellEnd"/>
            <w:r w:rsidRPr="004E1EF4">
              <w:rPr>
                <w:rFonts w:ascii="Arial" w:hAnsi="Arial" w:cs="Arial"/>
                <w:b w:val="0"/>
              </w:rPr>
              <w:t xml:space="preserve"> 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B4</w:t>
            </w:r>
            <w:proofErr w:type="spellEnd"/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06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 xml:space="preserve">1.9 Completo com 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Qualis</w:t>
            </w:r>
            <w:proofErr w:type="spellEnd"/>
            <w:r w:rsidRPr="004E1EF4">
              <w:rPr>
                <w:rFonts w:ascii="Arial" w:hAnsi="Arial" w:cs="Arial"/>
                <w:b w:val="0"/>
              </w:rPr>
              <w:t xml:space="preserve"> C</w:t>
            </w:r>
          </w:p>
        </w:tc>
        <w:tc>
          <w:tcPr>
            <w:tcW w:w="748" w:type="pct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02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4E1EF4">
              <w:rPr>
                <w:rFonts w:ascii="Arial" w:hAnsi="Arial" w:cs="Arial"/>
              </w:rPr>
              <w:t>2.Trabalhos</w:t>
            </w:r>
            <w:proofErr w:type="spellEnd"/>
            <w:r w:rsidRPr="004E1EF4">
              <w:rPr>
                <w:rFonts w:ascii="Arial" w:hAnsi="Arial" w:cs="Arial"/>
              </w:rPr>
              <w:t xml:space="preserve"> completos publicados em anais de eventos científicos</w:t>
            </w:r>
          </w:p>
        </w:tc>
        <w:tc>
          <w:tcPr>
            <w:tcW w:w="748" w:type="pct"/>
            <w:shd w:val="clear" w:color="auto" w:fill="D9D9D9" w:themeFill="background1" w:themeFillShade="D9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2.1 Internacional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08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2.2 Nacional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07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2.3 Regional ou local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02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 xml:space="preserve">3. Livro ou capítulo de livro com </w:t>
            </w:r>
            <w:proofErr w:type="spellStart"/>
            <w:r w:rsidRPr="004E1EF4">
              <w:rPr>
                <w:rFonts w:ascii="Arial" w:hAnsi="Arial" w:cs="Arial"/>
              </w:rPr>
              <w:t>ISBN</w:t>
            </w:r>
            <w:proofErr w:type="spellEnd"/>
          </w:p>
        </w:tc>
        <w:tc>
          <w:tcPr>
            <w:tcW w:w="748" w:type="pct"/>
            <w:shd w:val="clear" w:color="auto" w:fill="D9D9D9" w:themeFill="background1" w:themeFillShade="D9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 xml:space="preserve">3.1 Livro publicado 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20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3.2 Capítulo de livro publicado</w:t>
            </w:r>
          </w:p>
        </w:tc>
        <w:tc>
          <w:tcPr>
            <w:tcW w:w="748" w:type="pct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05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3.3 Organização de obra publicada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3.4 Outros tipos de produções relevantes (prefácio, posfácio e apresentação)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03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  <w:bCs w:val="0"/>
              </w:rPr>
              <w:t>4</w:t>
            </w:r>
            <w:r w:rsidRPr="004E1EF4">
              <w:rPr>
                <w:rFonts w:ascii="Arial" w:hAnsi="Arial" w:cs="Arial"/>
              </w:rPr>
              <w:t>. Produção artística/cultural</w:t>
            </w:r>
          </w:p>
        </w:tc>
        <w:tc>
          <w:tcPr>
            <w:tcW w:w="748" w:type="pct"/>
            <w:shd w:val="clear" w:color="auto" w:fill="D9D9D9" w:themeFill="background1" w:themeFillShade="D9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4.1 Música com registro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20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4.2 Artes visuais com registro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30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4.3 Artes cênicas com registro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30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4.4 Outra produção artística/cultural com registro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15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  <w:bCs w:val="0"/>
              </w:rPr>
              <w:t>5</w:t>
            </w:r>
            <w:r w:rsidRPr="004E1EF4">
              <w:rPr>
                <w:rFonts w:ascii="Arial" w:hAnsi="Arial" w:cs="Arial"/>
              </w:rPr>
              <w:t>. Propriedade intelectual</w:t>
            </w:r>
          </w:p>
        </w:tc>
        <w:tc>
          <w:tcPr>
            <w:tcW w:w="748" w:type="pct"/>
            <w:shd w:val="clear" w:color="auto" w:fill="D9D9D9" w:themeFill="background1" w:themeFillShade="D9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5.1 Patente concedida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20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5.2 Patente depositada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18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5.3 Registro de software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18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5.4 Cultivar protegida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18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5.5 Desenho industrial registrado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18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5.6 Marca registrada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18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5.7 Topografia de circuito integrado registrada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18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5.8 Produtos registrados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lastRenderedPageBreak/>
              <w:t>Subtotal item A</w:t>
            </w:r>
          </w:p>
        </w:tc>
        <w:tc>
          <w:tcPr>
            <w:tcW w:w="748" w:type="pct"/>
            <w:shd w:val="clear" w:color="auto" w:fill="D9D9D9" w:themeFill="background1" w:themeFillShade="D9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BFBFBF" w:themeFill="background1" w:themeFillShade="BF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B. ORIENTAÇÕES</w:t>
            </w:r>
          </w:p>
        </w:tc>
        <w:tc>
          <w:tcPr>
            <w:tcW w:w="748" w:type="pct"/>
            <w:shd w:val="clear" w:color="auto" w:fill="BFBFBF" w:themeFill="background1" w:themeFillShade="BF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BFBFBF" w:themeFill="background1" w:themeFillShade="BF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1</w:t>
            </w:r>
            <w:r w:rsidRPr="004E1EF4">
              <w:rPr>
                <w:rFonts w:ascii="Arial" w:hAnsi="Arial" w:cs="Arial"/>
              </w:rPr>
              <w:t>. Orientações concluídas</w:t>
            </w:r>
          </w:p>
        </w:tc>
        <w:tc>
          <w:tcPr>
            <w:tcW w:w="748" w:type="pct"/>
            <w:shd w:val="clear" w:color="auto" w:fill="D9D9D9" w:themeFill="background1" w:themeFillShade="D9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75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1.1 Supervisão de pós-doutorado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20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1.2 Tese de doutorado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20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1.3 Dissertação de mestrado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1.4 Monografia de conclusão de curso de aperfeiçoamento/especialização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08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1.5 Trabalho de conclusão de curso de graduação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04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1.6 Iniciação Científica, Tecnológica e Júnior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07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 xml:space="preserve">2. </w:t>
            </w:r>
            <w:proofErr w:type="spellStart"/>
            <w:r w:rsidRPr="004E1EF4">
              <w:rPr>
                <w:rFonts w:ascii="Arial" w:hAnsi="Arial" w:cs="Arial"/>
              </w:rPr>
              <w:t>Co-orientações</w:t>
            </w:r>
            <w:proofErr w:type="spellEnd"/>
            <w:r w:rsidRPr="004E1EF4">
              <w:rPr>
                <w:rFonts w:ascii="Arial" w:hAnsi="Arial" w:cs="Arial"/>
              </w:rPr>
              <w:t xml:space="preserve"> concluídas</w:t>
            </w:r>
          </w:p>
        </w:tc>
        <w:tc>
          <w:tcPr>
            <w:tcW w:w="748" w:type="pct"/>
            <w:shd w:val="clear" w:color="auto" w:fill="D9D9D9" w:themeFill="background1" w:themeFillShade="D9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2.1 Tese de doutorado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2.2 Dissertação de mestrado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05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Subtotal item B</w:t>
            </w:r>
          </w:p>
        </w:tc>
        <w:tc>
          <w:tcPr>
            <w:tcW w:w="748" w:type="pct"/>
            <w:shd w:val="clear" w:color="auto" w:fill="D9D9D9" w:themeFill="background1" w:themeFillShade="D9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BFBFBF" w:themeFill="background1" w:themeFillShade="BF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  <w:bCs w:val="0"/>
              </w:rPr>
              <w:t>C</w:t>
            </w:r>
            <w:r w:rsidRPr="004E1EF4">
              <w:rPr>
                <w:rFonts w:ascii="Arial" w:hAnsi="Arial" w:cs="Arial"/>
              </w:rPr>
              <w:t>. PROJETOS</w:t>
            </w:r>
          </w:p>
        </w:tc>
        <w:tc>
          <w:tcPr>
            <w:tcW w:w="748" w:type="pct"/>
            <w:shd w:val="clear" w:color="auto" w:fill="BFBFBF" w:themeFill="background1" w:themeFillShade="BF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BFBFBF" w:themeFill="background1" w:themeFillShade="BF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1. Coordenações de projetos</w:t>
            </w:r>
          </w:p>
        </w:tc>
        <w:tc>
          <w:tcPr>
            <w:tcW w:w="748" w:type="pct"/>
            <w:shd w:val="clear" w:color="auto" w:fill="D9D9D9" w:themeFill="background1" w:themeFillShade="D9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1.1 Coordenação de projeto institucionalizado com fomento de órgão internacional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30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 xml:space="preserve">1.2 Coordenação de projeto institucionalizado com fomento de órgão público nacional </w:t>
            </w:r>
          </w:p>
        </w:tc>
        <w:tc>
          <w:tcPr>
            <w:tcW w:w="748" w:type="pct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20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 xml:space="preserve">1.3 Coordenação de projeto institucionalizado com fomento de empresas privadas 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30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1.4 Coordenação de projeto institucionalizado sem fomento</w:t>
            </w:r>
          </w:p>
        </w:tc>
        <w:tc>
          <w:tcPr>
            <w:tcW w:w="748" w:type="pct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2. Atuação em projetos de pesquisa</w:t>
            </w:r>
          </w:p>
        </w:tc>
        <w:tc>
          <w:tcPr>
            <w:tcW w:w="748" w:type="pct"/>
            <w:shd w:val="clear" w:color="auto" w:fill="D9D9D9" w:themeFill="background1" w:themeFillShade="D9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75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2.1 Membro de equipe técnica de projeto de pesquisa institucionalizado</w:t>
            </w:r>
          </w:p>
        </w:tc>
        <w:tc>
          <w:tcPr>
            <w:tcW w:w="748" w:type="pct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05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Subtotal item C</w:t>
            </w:r>
          </w:p>
        </w:tc>
        <w:tc>
          <w:tcPr>
            <w:tcW w:w="748" w:type="pct"/>
            <w:shd w:val="clear" w:color="auto" w:fill="D9D9D9" w:themeFill="background1" w:themeFillShade="D9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BFBFBF" w:themeFill="background1" w:themeFillShade="BF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  <w:bCs w:val="0"/>
              </w:rPr>
              <w:t>D</w:t>
            </w:r>
            <w:r w:rsidRPr="004E1EF4">
              <w:rPr>
                <w:rFonts w:ascii="Arial" w:hAnsi="Arial" w:cs="Arial"/>
              </w:rPr>
              <w:t xml:space="preserve">. </w:t>
            </w:r>
            <w:r w:rsidRPr="004E1EF4">
              <w:rPr>
                <w:rFonts w:ascii="Arial" w:hAnsi="Arial" w:cs="Arial"/>
                <w:bCs w:val="0"/>
              </w:rPr>
              <w:t>ATUAÇÃO</w:t>
            </w:r>
          </w:p>
        </w:tc>
        <w:tc>
          <w:tcPr>
            <w:tcW w:w="748" w:type="pct"/>
            <w:shd w:val="clear" w:color="auto" w:fill="BFBFBF" w:themeFill="background1" w:themeFillShade="BF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BFBFBF" w:themeFill="background1" w:themeFillShade="BF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1. Docente Permanente de Programa de Pós-Graduação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20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2. Docente Colaborador de Programa de Pós-Graduação</w:t>
            </w:r>
          </w:p>
        </w:tc>
        <w:tc>
          <w:tcPr>
            <w:tcW w:w="748" w:type="pct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3. Pós-doutorado (por semestre do estágio)</w:t>
            </w:r>
          </w:p>
        </w:tc>
        <w:tc>
          <w:tcPr>
            <w:tcW w:w="748" w:type="pct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05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  <w:bCs w:val="0"/>
              </w:rPr>
            </w:pPr>
            <w:r w:rsidRPr="004E1EF4">
              <w:rPr>
                <w:rFonts w:ascii="Arial" w:hAnsi="Arial" w:cs="Arial"/>
                <w:b w:val="0"/>
                <w:bCs w:val="0"/>
              </w:rPr>
              <w:t xml:space="preserve">4. Participação em comitês de pesquisa na </w:t>
            </w:r>
            <w:proofErr w:type="spellStart"/>
            <w:r w:rsidRPr="004E1EF4">
              <w:rPr>
                <w:rFonts w:ascii="Arial" w:hAnsi="Arial" w:cs="Arial"/>
                <w:b w:val="0"/>
                <w:bCs w:val="0"/>
              </w:rPr>
              <w:t>Unitins</w:t>
            </w:r>
            <w:proofErr w:type="spellEnd"/>
            <w:r w:rsidRPr="004E1EF4">
              <w:rPr>
                <w:rFonts w:ascii="Arial" w:hAnsi="Arial" w:cs="Arial"/>
                <w:b w:val="0"/>
                <w:bCs w:val="0"/>
              </w:rPr>
              <w:t xml:space="preserve"> (por ano)</w:t>
            </w:r>
          </w:p>
        </w:tc>
        <w:tc>
          <w:tcPr>
            <w:tcW w:w="748" w:type="pct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02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  <w:bCs w:val="0"/>
              </w:rPr>
            </w:pPr>
            <w:r w:rsidRPr="004E1EF4">
              <w:rPr>
                <w:rFonts w:ascii="Arial" w:hAnsi="Arial" w:cs="Arial"/>
                <w:b w:val="0"/>
                <w:bCs w:val="0"/>
              </w:rPr>
              <w:t>5. Participação em comitês de assessoramento em agências de fomento</w:t>
            </w:r>
          </w:p>
        </w:tc>
        <w:tc>
          <w:tcPr>
            <w:tcW w:w="748" w:type="pct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03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  <w:bCs w:val="0"/>
              </w:rPr>
            </w:pPr>
            <w:r w:rsidRPr="004E1EF4">
              <w:rPr>
                <w:rFonts w:ascii="Arial" w:hAnsi="Arial" w:cs="Arial"/>
                <w:b w:val="0"/>
                <w:bCs w:val="0"/>
              </w:rPr>
              <w:t xml:space="preserve">6. </w:t>
            </w:r>
            <w:proofErr w:type="spellStart"/>
            <w:r w:rsidRPr="004E1EF4">
              <w:rPr>
                <w:rFonts w:ascii="Arial" w:hAnsi="Arial" w:cs="Arial"/>
                <w:b w:val="0"/>
                <w:bCs w:val="0"/>
              </w:rPr>
              <w:t>Parecerista</w:t>
            </w:r>
            <w:proofErr w:type="spellEnd"/>
            <w:r w:rsidRPr="004E1EF4">
              <w:rPr>
                <w:rFonts w:ascii="Arial" w:hAnsi="Arial" w:cs="Arial"/>
                <w:b w:val="0"/>
                <w:bCs w:val="0"/>
              </w:rPr>
              <w:t xml:space="preserve"> </w:t>
            </w:r>
            <w:r w:rsidRPr="004E1EF4">
              <w:rPr>
                <w:rFonts w:ascii="Arial" w:hAnsi="Arial" w:cs="Arial"/>
                <w:b w:val="0"/>
                <w:bCs w:val="0"/>
                <w:i/>
                <w:iCs/>
              </w:rPr>
              <w:t>Ad hoc</w:t>
            </w:r>
            <w:r w:rsidRPr="004E1EF4">
              <w:rPr>
                <w:rFonts w:ascii="Arial" w:hAnsi="Arial" w:cs="Arial"/>
                <w:b w:val="0"/>
                <w:bCs w:val="0"/>
              </w:rPr>
              <w:t xml:space="preserve"> de revistas científicas</w:t>
            </w:r>
          </w:p>
        </w:tc>
        <w:tc>
          <w:tcPr>
            <w:tcW w:w="748" w:type="pct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02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  <w:bCs w:val="0"/>
              </w:rPr>
              <w:t>Subtotal do Item D</w:t>
            </w:r>
          </w:p>
        </w:tc>
        <w:tc>
          <w:tcPr>
            <w:tcW w:w="748" w:type="pct"/>
            <w:shd w:val="clear" w:color="auto" w:fill="D9D9D9" w:themeFill="background1" w:themeFillShade="D9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BFBFBF" w:themeFill="background1" w:themeFillShade="BF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  <w:bCs w:val="0"/>
              </w:rPr>
              <w:lastRenderedPageBreak/>
              <w:t>E. BOLSA DE PRODUTIVIDADE EM PESQUISA</w:t>
            </w:r>
          </w:p>
        </w:tc>
        <w:tc>
          <w:tcPr>
            <w:tcW w:w="748" w:type="pct"/>
            <w:shd w:val="clear" w:color="auto" w:fill="BFBFBF" w:themeFill="background1" w:themeFillShade="BF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BFBFBF" w:themeFill="background1" w:themeFillShade="BF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>1. Bolsa de Produtividade em Pesquisa (</w:t>
            </w:r>
            <w:proofErr w:type="spellStart"/>
            <w:r w:rsidRPr="004E1EF4">
              <w:rPr>
                <w:rFonts w:ascii="Arial" w:hAnsi="Arial" w:cs="Arial"/>
                <w:b w:val="0"/>
              </w:rPr>
              <w:t>PQ</w:t>
            </w:r>
            <w:proofErr w:type="spellEnd"/>
            <w:r w:rsidRPr="004E1EF4">
              <w:rPr>
                <w:rFonts w:ascii="Arial" w:hAnsi="Arial" w:cs="Arial"/>
                <w:b w:val="0"/>
              </w:rPr>
              <w:t>) ou Desenvolvimento Tecnológico e Extensão Inovadora (DT) - CNPq</w:t>
            </w:r>
          </w:p>
        </w:tc>
        <w:tc>
          <w:tcPr>
            <w:tcW w:w="748" w:type="pct"/>
            <w:vAlign w:val="center"/>
            <w:hideMark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20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  <w:b w:val="0"/>
              </w:rPr>
            </w:pPr>
            <w:r w:rsidRPr="004E1EF4">
              <w:rPr>
                <w:rFonts w:ascii="Arial" w:hAnsi="Arial" w:cs="Arial"/>
                <w:b w:val="0"/>
              </w:rPr>
              <w:t xml:space="preserve">2. Outra modalidade de bolsa de Produtividade em Pesquisa e/ou Inovação </w:t>
            </w:r>
          </w:p>
        </w:tc>
        <w:tc>
          <w:tcPr>
            <w:tcW w:w="748" w:type="pct"/>
            <w:vAlign w:val="center"/>
          </w:tcPr>
          <w:p w:rsidR="001B5B2E" w:rsidRPr="004E1EF4" w:rsidRDefault="001B5B2E" w:rsidP="002B02D5">
            <w:pPr>
              <w:spacing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10</w:t>
            </w:r>
          </w:p>
        </w:tc>
        <w:tc>
          <w:tcPr>
            <w:tcW w:w="675" w:type="pct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Subtotal item E</w:t>
            </w:r>
          </w:p>
        </w:tc>
        <w:tc>
          <w:tcPr>
            <w:tcW w:w="748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D9D9D9" w:themeFill="background1" w:themeFillShade="D9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1B5B2E" w:rsidRPr="004E1EF4" w:rsidTr="002B02D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pct"/>
            <w:shd w:val="clear" w:color="auto" w:fill="A6A6A6" w:themeFill="background1" w:themeFillShade="A6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4E1EF4">
              <w:rPr>
                <w:rFonts w:ascii="Arial" w:hAnsi="Arial" w:cs="Arial"/>
              </w:rPr>
              <w:t>TOTAL ITENS (</w:t>
            </w:r>
            <w:proofErr w:type="spellStart"/>
            <w:r w:rsidRPr="004E1EF4">
              <w:rPr>
                <w:rFonts w:ascii="Arial" w:hAnsi="Arial" w:cs="Arial"/>
              </w:rPr>
              <w:t>A+B+C+D+E</w:t>
            </w:r>
            <w:proofErr w:type="spellEnd"/>
            <w:r w:rsidRPr="004E1EF4">
              <w:rPr>
                <w:rFonts w:ascii="Arial" w:hAnsi="Arial" w:cs="Arial"/>
              </w:rPr>
              <w:t xml:space="preserve">) </w:t>
            </w:r>
          </w:p>
        </w:tc>
        <w:tc>
          <w:tcPr>
            <w:tcW w:w="748" w:type="pct"/>
            <w:shd w:val="clear" w:color="auto" w:fill="A6A6A6" w:themeFill="background1" w:themeFillShade="A6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675" w:type="pct"/>
            <w:shd w:val="clear" w:color="auto" w:fill="A6A6A6" w:themeFill="background1" w:themeFillShade="A6"/>
          </w:tcPr>
          <w:p w:rsidR="001B5B2E" w:rsidRPr="004E1EF4" w:rsidRDefault="001B5B2E" w:rsidP="002B02D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</w:tbl>
    <w:p w:rsidR="001B5B2E" w:rsidRPr="004E1EF4" w:rsidRDefault="001B5B2E" w:rsidP="001B5B2E">
      <w:pPr>
        <w:spacing w:line="276" w:lineRule="auto"/>
        <w:contextualSpacing/>
        <w:jc w:val="center"/>
        <w:rPr>
          <w:rFonts w:ascii="Arial" w:hAnsi="Arial" w:cs="Arial"/>
          <w:b/>
        </w:rPr>
      </w:pPr>
    </w:p>
    <w:p w:rsidR="001B5B2E" w:rsidRPr="004E1EF4" w:rsidRDefault="001B5B2E" w:rsidP="001B5B2E">
      <w:pPr>
        <w:spacing w:line="276" w:lineRule="auto"/>
        <w:contextualSpacing/>
        <w:jc w:val="center"/>
        <w:rPr>
          <w:rFonts w:ascii="Arial" w:hAnsi="Arial" w:cs="Arial"/>
          <w:b/>
        </w:rPr>
      </w:pPr>
    </w:p>
    <w:p w:rsidR="001B5B2E" w:rsidRPr="004E1EF4" w:rsidRDefault="001B5B2E" w:rsidP="001B5B2E">
      <w:pPr>
        <w:spacing w:line="276" w:lineRule="auto"/>
        <w:contextualSpacing/>
        <w:jc w:val="center"/>
        <w:rPr>
          <w:rFonts w:ascii="Arial" w:hAnsi="Arial" w:cs="Arial"/>
          <w:b/>
        </w:rPr>
      </w:pPr>
    </w:p>
    <w:p w:rsidR="001B5B2E" w:rsidRPr="004E1EF4" w:rsidRDefault="001B5B2E" w:rsidP="001B5B2E">
      <w:pPr>
        <w:spacing w:line="276" w:lineRule="auto"/>
        <w:contextualSpacing/>
        <w:jc w:val="center"/>
        <w:rPr>
          <w:rFonts w:ascii="Arial" w:hAnsi="Arial" w:cs="Arial"/>
          <w:b/>
        </w:rPr>
      </w:pPr>
    </w:p>
    <w:p w:rsidR="001B5B2E" w:rsidRPr="004E1EF4" w:rsidRDefault="001B5B2E" w:rsidP="001B5B2E">
      <w:pPr>
        <w:spacing w:line="276" w:lineRule="auto"/>
        <w:contextualSpacing/>
        <w:jc w:val="center"/>
        <w:rPr>
          <w:rFonts w:ascii="Arial" w:hAnsi="Arial" w:cs="Arial"/>
          <w:b/>
        </w:rPr>
      </w:pPr>
    </w:p>
    <w:p w:rsidR="001B5B2E" w:rsidRPr="004E1EF4" w:rsidRDefault="001B5B2E" w:rsidP="001B5B2E">
      <w:pPr>
        <w:spacing w:line="276" w:lineRule="auto"/>
        <w:contextualSpacing/>
        <w:jc w:val="center"/>
        <w:rPr>
          <w:rFonts w:ascii="Arial" w:hAnsi="Arial" w:cs="Arial"/>
          <w:b/>
        </w:rPr>
      </w:pPr>
    </w:p>
    <w:p w:rsidR="001B5B2E" w:rsidRPr="004E1EF4" w:rsidRDefault="001B5B2E" w:rsidP="001B5B2E">
      <w:pPr>
        <w:spacing w:line="276" w:lineRule="auto"/>
        <w:contextualSpacing/>
        <w:jc w:val="center"/>
        <w:rPr>
          <w:rFonts w:ascii="Arial" w:hAnsi="Arial" w:cs="Arial"/>
          <w:b/>
        </w:rPr>
      </w:pPr>
    </w:p>
    <w:p w:rsidR="00B4492B" w:rsidRDefault="00B4492B">
      <w:bookmarkStart w:id="0" w:name="_GoBack"/>
      <w:bookmarkEnd w:id="0"/>
    </w:p>
    <w:sectPr w:rsidR="00B4492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5B2E" w:rsidRDefault="001B5B2E" w:rsidP="001B5B2E">
      <w:r>
        <w:separator/>
      </w:r>
    </w:p>
  </w:endnote>
  <w:endnote w:type="continuationSeparator" w:id="0">
    <w:p w:rsidR="001B5B2E" w:rsidRDefault="001B5B2E" w:rsidP="001B5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5B2E" w:rsidRDefault="001B5B2E" w:rsidP="001B5B2E">
      <w:r>
        <w:separator/>
      </w:r>
    </w:p>
  </w:footnote>
  <w:footnote w:type="continuationSeparator" w:id="0">
    <w:p w:rsidR="001B5B2E" w:rsidRDefault="001B5B2E" w:rsidP="001B5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5B2E" w:rsidRDefault="001B5B2E" w:rsidP="001B5B2E">
    <w:pPr>
      <w:pStyle w:val="Cabealho"/>
      <w:jc w:val="center"/>
    </w:pPr>
    <w:r>
      <w:drawing>
        <wp:inline distT="0" distB="0" distL="0" distR="0" wp14:anchorId="267A1FBB" wp14:editId="36200361">
          <wp:extent cx="4298950" cy="922020"/>
          <wp:effectExtent l="0" t="0" r="6350" b="0"/>
          <wp:docPr id="2" name="Image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9895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B2E"/>
    <w:rsid w:val="001B5B2E"/>
    <w:rsid w:val="00B4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1F84B6-CE7C-413B-8ADD-566BFFE02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5B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B5B2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noProof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1B5B2E"/>
    <w:rPr>
      <w:noProof/>
    </w:rPr>
  </w:style>
  <w:style w:type="paragraph" w:styleId="Rodap">
    <w:name w:val="footer"/>
    <w:basedOn w:val="Normal"/>
    <w:link w:val="RodapChar"/>
    <w:uiPriority w:val="99"/>
    <w:unhideWhenUsed/>
    <w:rsid w:val="001B5B2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noProof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1B5B2E"/>
    <w:rPr>
      <w:noProof/>
    </w:rPr>
  </w:style>
  <w:style w:type="table" w:styleId="TabeladeGrade1Clara">
    <w:name w:val="Grid Table 1 Light"/>
    <w:basedOn w:val="Tabelanormal"/>
    <w:uiPriority w:val="46"/>
    <w:rsid w:val="001B5B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Maria Xavier Pereira de Matos</dc:creator>
  <cp:keywords/>
  <dc:description/>
  <cp:lastModifiedBy>Angela Maria Xavier Pereira de Matos</cp:lastModifiedBy>
  <cp:revision>1</cp:revision>
  <dcterms:created xsi:type="dcterms:W3CDTF">2026-03-06T12:57:00Z</dcterms:created>
  <dcterms:modified xsi:type="dcterms:W3CDTF">2026-03-06T12:58:00Z</dcterms:modified>
</cp:coreProperties>
</file>