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2C" w:rsidRDefault="00992B2C" w:rsidP="00923855">
      <w:pPr>
        <w:pStyle w:val="NormalWeb"/>
        <w:shd w:val="clear" w:color="auto" w:fill="FFFFFF"/>
        <w:spacing w:before="0" w:beforeAutospacing="0" w:after="0" w:afterAutospacing="0" w:line="348" w:lineRule="atLeast"/>
        <w:ind w:firstLine="708"/>
        <w:rPr>
          <w:rFonts w:asciiTheme="minorHAnsi" w:hAnsiTheme="minorHAnsi" w:cstheme="minorHAnsi"/>
          <w:color w:val="222222"/>
          <w:shd w:val="clear" w:color="auto" w:fill="FFFFFF"/>
        </w:rPr>
      </w:pPr>
      <w:r w:rsidRPr="00992B2C">
        <w:rPr>
          <w:rFonts w:asciiTheme="minorHAnsi" w:hAnsiTheme="minorHAnsi" w:cstheme="minorHAnsi"/>
          <w:color w:val="222222"/>
          <w:shd w:val="clear" w:color="auto" w:fill="FFFFFF"/>
        </w:rPr>
        <w:t>A </w:t>
      </w:r>
      <w:r w:rsidRPr="00992B2C">
        <w:rPr>
          <w:rFonts w:asciiTheme="minorHAnsi" w:hAnsiTheme="minorHAnsi" w:cstheme="minorHAnsi"/>
          <w:bCs/>
          <w:color w:val="222222"/>
          <w:shd w:val="clear" w:color="auto" w:fill="FFFFFF"/>
        </w:rPr>
        <w:t>Guerra do Iraque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, foi um conflito que começou no dia </w:t>
      </w:r>
      <w:r w:rsidRPr="00923855">
        <w:rPr>
          <w:rFonts w:asciiTheme="minorHAnsi" w:hAnsiTheme="minorHAnsi" w:cstheme="minorHAnsi"/>
          <w:shd w:val="clear" w:color="auto" w:fill="FFFFFF"/>
        </w:rPr>
        <w:t xml:space="preserve">20 de </w:t>
      </w:r>
      <w:r w:rsidR="00923855" w:rsidRPr="00923855">
        <w:rPr>
          <w:rFonts w:asciiTheme="minorHAnsi" w:hAnsiTheme="minorHAnsi" w:cstheme="minorHAnsi"/>
          <w:shd w:val="clear" w:color="auto" w:fill="FFFFFF"/>
        </w:rPr>
        <w:t>março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 de </w:t>
      </w:r>
      <w:r w:rsidRPr="00923855">
        <w:rPr>
          <w:rFonts w:asciiTheme="minorHAnsi" w:hAnsiTheme="minorHAnsi" w:cstheme="minorHAnsi"/>
          <w:shd w:val="clear" w:color="auto" w:fill="FFFFFF"/>
        </w:rPr>
        <w:t>2003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 com a </w:t>
      </w:r>
      <w:r w:rsidRPr="00923855">
        <w:rPr>
          <w:rFonts w:asciiTheme="minorHAnsi" w:hAnsiTheme="minorHAnsi" w:cstheme="minorHAnsi"/>
          <w:shd w:val="clear" w:color="auto" w:fill="FFFFFF"/>
        </w:rPr>
        <w:t>invasão do Iraque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, por uma </w:t>
      </w:r>
      <w:r w:rsidRPr="00923855">
        <w:rPr>
          <w:rFonts w:asciiTheme="minorHAnsi" w:hAnsiTheme="minorHAnsi" w:cstheme="minorHAnsi"/>
          <w:shd w:val="clear" w:color="auto" w:fill="FFFFFF"/>
        </w:rPr>
        <w:t xml:space="preserve">coalizão militar </w:t>
      </w:r>
      <w:r w:rsidR="00923855" w:rsidRPr="00923855">
        <w:rPr>
          <w:rFonts w:asciiTheme="minorHAnsi" w:hAnsiTheme="minorHAnsi" w:cstheme="minorHAnsi"/>
          <w:shd w:val="clear" w:color="auto" w:fill="FFFFFF"/>
        </w:rPr>
        <w:t>multinacional</w:t>
      </w:r>
      <w:r w:rsidR="00923855" w:rsidRPr="00992B2C">
        <w:rPr>
          <w:rFonts w:asciiTheme="minorHAnsi" w:hAnsiTheme="minorHAnsi" w:cstheme="minorHAnsi"/>
          <w:color w:val="222222"/>
          <w:shd w:val="clear" w:color="auto" w:fill="FFFFFF"/>
        </w:rPr>
        <w:t xml:space="preserve"> liderada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 xml:space="preserve"> pelos </w:t>
      </w:r>
      <w:r w:rsidRPr="00923855">
        <w:rPr>
          <w:rFonts w:asciiTheme="minorHAnsi" w:hAnsiTheme="minorHAnsi" w:cstheme="minorHAnsi"/>
          <w:shd w:val="clear" w:color="auto" w:fill="FFFFFF"/>
        </w:rPr>
        <w:t>Estados Unidos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. Esta fase do conflito foi encerrada no dia </w:t>
      </w:r>
      <w:r w:rsidRPr="00923855">
        <w:rPr>
          <w:rFonts w:asciiTheme="minorHAnsi" w:hAnsiTheme="minorHAnsi" w:cstheme="minorHAnsi"/>
          <w:shd w:val="clear" w:color="auto" w:fill="FFFFFF"/>
        </w:rPr>
        <w:t>18 de dezembro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 de </w:t>
      </w:r>
      <w:r w:rsidRPr="00923855">
        <w:rPr>
          <w:rFonts w:asciiTheme="minorHAnsi" w:hAnsiTheme="minorHAnsi" w:cstheme="minorHAnsi"/>
          <w:shd w:val="clear" w:color="auto" w:fill="FFFFFF"/>
        </w:rPr>
        <w:t>2011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 com a retirada das tropas americanas do território iraquiano após oito anos de ocupação.</w:t>
      </w:r>
      <w:r w:rsidR="00923855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 xml:space="preserve"> 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O conflito aconteceu no contexto da </w:t>
      </w:r>
      <w:r w:rsidRPr="00923855">
        <w:rPr>
          <w:rFonts w:asciiTheme="minorHAnsi" w:hAnsiTheme="minorHAnsi" w:cstheme="minorHAnsi"/>
          <w:shd w:val="clear" w:color="auto" w:fill="FFFFFF"/>
        </w:rPr>
        <w:t>guerra global contra o terrorismo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, lançado pelo presidente americano </w:t>
      </w:r>
      <w:r w:rsidRPr="00923855">
        <w:rPr>
          <w:rFonts w:asciiTheme="minorHAnsi" w:hAnsiTheme="minorHAnsi" w:cstheme="minorHAnsi"/>
          <w:shd w:val="clear" w:color="auto" w:fill="FFFFFF"/>
        </w:rPr>
        <w:t>George W. Bush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 após os </w:t>
      </w:r>
      <w:r w:rsidRPr="00923855">
        <w:rPr>
          <w:rFonts w:asciiTheme="minorHAnsi" w:hAnsiTheme="minorHAnsi" w:cstheme="minorHAnsi"/>
          <w:shd w:val="clear" w:color="auto" w:fill="FFFFFF"/>
        </w:rPr>
        <w:t>atentados de 11 de setembro de 2001</w:t>
      </w:r>
      <w:r w:rsidRPr="00992B2C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923855" w:rsidRPr="00992B2C" w:rsidRDefault="00923855" w:rsidP="00923855">
      <w:pPr>
        <w:pStyle w:val="NormalWeb"/>
        <w:shd w:val="clear" w:color="auto" w:fill="FFFFFF"/>
        <w:spacing w:before="0" w:beforeAutospacing="0" w:after="0" w:afterAutospacing="0" w:line="348" w:lineRule="atLeast"/>
        <w:ind w:firstLine="708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B31B50" w:rsidRPr="0049719E" w:rsidRDefault="00CA442E" w:rsidP="005701B6">
      <w:pPr>
        <w:pStyle w:val="NormalWeb"/>
        <w:shd w:val="clear" w:color="auto" w:fill="FFFFFF"/>
        <w:spacing w:before="0" w:beforeAutospacing="0" w:after="0" w:afterAutospacing="0" w:line="348" w:lineRule="atLeast"/>
        <w:ind w:firstLine="708"/>
        <w:rPr>
          <w:rFonts w:asciiTheme="minorHAnsi" w:hAnsiTheme="minorHAnsi" w:cstheme="minorHAnsi"/>
        </w:rPr>
      </w:pPr>
      <w:r w:rsidRPr="0049719E">
        <w:rPr>
          <w:rFonts w:asciiTheme="minorHAnsi" w:hAnsiTheme="minorHAnsi" w:cstheme="minorHAnsi"/>
        </w:rPr>
        <w:t>A princípio a Guerra do Iraque teve um alto grau de apoio público</w:t>
      </w:r>
      <w:r w:rsidR="00E10076" w:rsidRPr="0049719E">
        <w:rPr>
          <w:rFonts w:asciiTheme="minorHAnsi" w:hAnsiTheme="minorHAnsi" w:cstheme="minorHAnsi"/>
        </w:rPr>
        <w:t xml:space="preserve"> com apenas 25% da população se posicionando contra</w:t>
      </w:r>
      <w:r w:rsidR="00B8268E" w:rsidRPr="0049719E">
        <w:rPr>
          <w:rFonts w:asciiTheme="minorHAnsi" w:hAnsiTheme="minorHAnsi" w:cstheme="minorHAnsi"/>
        </w:rPr>
        <w:t xml:space="preserve"> a invasão</w:t>
      </w:r>
      <w:r w:rsidRPr="0049719E">
        <w:rPr>
          <w:rFonts w:asciiTheme="minorHAnsi" w:hAnsiTheme="minorHAnsi" w:cstheme="minorHAnsi"/>
        </w:rPr>
        <w:t>,</w:t>
      </w:r>
      <w:r w:rsidR="00CE5E2D" w:rsidRPr="0049719E">
        <w:rPr>
          <w:rFonts w:asciiTheme="minorHAnsi" w:hAnsiTheme="minorHAnsi" w:cstheme="minorHAnsi"/>
        </w:rPr>
        <w:t xml:space="preserve"> isso se deu</w:t>
      </w:r>
      <w:r w:rsidR="00E10076" w:rsidRPr="0049719E">
        <w:rPr>
          <w:rFonts w:asciiTheme="minorHAnsi" w:hAnsiTheme="minorHAnsi" w:cstheme="minorHAnsi"/>
        </w:rPr>
        <w:t xml:space="preserve"> graças</w:t>
      </w:r>
      <w:r w:rsidR="00B8268E" w:rsidRPr="0049719E">
        <w:rPr>
          <w:rFonts w:asciiTheme="minorHAnsi" w:hAnsiTheme="minorHAnsi" w:cstheme="minorHAnsi"/>
        </w:rPr>
        <w:t xml:space="preserve"> ao incidente de 11 de setembro onde a opinião pública</w:t>
      </w:r>
      <w:r w:rsidR="004C488F" w:rsidRPr="0049719E">
        <w:rPr>
          <w:rFonts w:asciiTheme="minorHAnsi" w:hAnsiTheme="minorHAnsi" w:cstheme="minorHAnsi"/>
        </w:rPr>
        <w:t xml:space="preserve"> </w:t>
      </w:r>
      <w:r w:rsidR="00B8268E" w:rsidRPr="0049719E">
        <w:rPr>
          <w:rFonts w:asciiTheme="minorHAnsi" w:hAnsiTheme="minorHAnsi" w:cstheme="minorHAnsi"/>
        </w:rPr>
        <w:t>era favorável</w:t>
      </w:r>
      <w:r w:rsidR="004C488F" w:rsidRPr="0049719E">
        <w:rPr>
          <w:rFonts w:asciiTheme="minorHAnsi" w:hAnsiTheme="minorHAnsi" w:cstheme="minorHAnsi"/>
        </w:rPr>
        <w:t xml:space="preserve"> ao combate ao terr</w:t>
      </w:r>
      <w:r w:rsidR="00544351" w:rsidRPr="0049719E">
        <w:rPr>
          <w:rFonts w:asciiTheme="minorHAnsi" w:hAnsiTheme="minorHAnsi" w:cstheme="minorHAnsi"/>
        </w:rPr>
        <w:t>orismo.</w:t>
      </w:r>
      <w:r w:rsidR="004C488F" w:rsidRPr="0049719E">
        <w:rPr>
          <w:rFonts w:asciiTheme="minorHAnsi" w:hAnsiTheme="minorHAnsi" w:cstheme="minorHAnsi"/>
        </w:rPr>
        <w:t xml:space="preserve"> </w:t>
      </w:r>
      <w:r w:rsidR="00544351" w:rsidRPr="0049719E">
        <w:rPr>
          <w:rFonts w:asciiTheme="minorHAnsi" w:hAnsiTheme="minorHAnsi" w:cstheme="minorHAnsi"/>
        </w:rPr>
        <w:t>E</w:t>
      </w:r>
      <w:r w:rsidR="00B31B50" w:rsidRPr="0049719E">
        <w:rPr>
          <w:rFonts w:asciiTheme="minorHAnsi" w:hAnsiTheme="minorHAnsi" w:cstheme="minorHAnsi"/>
        </w:rPr>
        <w:t>m 2003 quando ocorreu a invasão</w:t>
      </w:r>
      <w:r w:rsidR="004C488F" w:rsidRPr="0049719E">
        <w:rPr>
          <w:rFonts w:asciiTheme="minorHAnsi" w:hAnsiTheme="minorHAnsi" w:cstheme="minorHAnsi"/>
        </w:rPr>
        <w:t xml:space="preserve"> o The New York Times</w:t>
      </w:r>
      <w:r w:rsidR="00544351" w:rsidRPr="0049719E">
        <w:rPr>
          <w:rFonts w:asciiTheme="minorHAnsi" w:hAnsiTheme="minorHAnsi" w:cstheme="minorHAnsi"/>
        </w:rPr>
        <w:t xml:space="preserve"> publicava extensivamente quatro das cinco justificativas, já em 2004 quando o apoio era baixo apenas três dos motivos continuaram a ser fortemente reportados.</w:t>
      </w:r>
      <w:r w:rsidR="00884F8F" w:rsidRPr="0049719E">
        <w:rPr>
          <w:rFonts w:asciiTheme="minorHAnsi" w:hAnsiTheme="minorHAnsi" w:cstheme="minorHAnsi"/>
        </w:rPr>
        <w:t xml:space="preserve"> </w:t>
      </w:r>
      <w:r w:rsidR="005701B6" w:rsidRPr="0049719E">
        <w:rPr>
          <w:rFonts w:asciiTheme="minorHAnsi" w:hAnsiTheme="minorHAnsi" w:cstheme="minorHAnsi"/>
        </w:rPr>
        <w:t xml:space="preserve">Isso mostra que as vezes a opinião pública já vigente pode moldar a forma com que os jornais abordam as questões, afim de atingir um público maior jornais podem publicar notícias cujo conteúdo vá de encontro a opinião pública. </w:t>
      </w:r>
    </w:p>
    <w:p w:rsidR="005701B6" w:rsidRDefault="005701B6" w:rsidP="00B31B50">
      <w:pPr>
        <w:pStyle w:val="NormalWeb"/>
        <w:shd w:val="clear" w:color="auto" w:fill="FFFFFF"/>
        <w:spacing w:before="0" w:beforeAutospacing="0" w:after="0" w:afterAutospacing="0" w:line="348" w:lineRule="atLeast"/>
        <w:ind w:firstLine="708"/>
      </w:pPr>
    </w:p>
    <w:p w:rsidR="00910D14" w:rsidRPr="004E529C" w:rsidRDefault="00B31B50" w:rsidP="00012004">
      <w:pPr>
        <w:pStyle w:val="NormalWeb"/>
        <w:shd w:val="clear" w:color="auto" w:fill="FFFFFF"/>
        <w:spacing w:before="0" w:beforeAutospacing="0" w:after="0" w:afterAutospacing="0" w:line="348" w:lineRule="atLeast"/>
        <w:ind w:firstLine="708"/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</w:pPr>
      <w:bookmarkStart w:id="0" w:name="_GoBack"/>
      <w:r w:rsidRPr="0049719E">
        <w:rPr>
          <w:rFonts w:asciiTheme="minorHAnsi" w:hAnsiTheme="minorHAnsi" w:cstheme="minorHAnsi"/>
        </w:rPr>
        <w:t xml:space="preserve">Em 2013, segundo pesquisa da empresa Gallup, </w:t>
      </w:r>
      <w:r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53% da população dos Estados Unidos afirmam lamentar a</w:t>
      </w:r>
      <w:r w:rsidR="00012004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decisão de invadir, enquanto 47</w:t>
      </w:r>
      <w:r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% consideram que não foi um erro, o pico de reprovação alcançado foi em 2008</w:t>
      </w:r>
      <w:r w:rsidR="002148C6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quando 63% da população não aprovava. A</w:t>
      </w:r>
      <w:r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</w:t>
      </w:r>
      <w:r w:rsidR="002148C6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crescente da desaprovação teve início quando foi divulgado que não havia armas </w:t>
      </w:r>
      <w:r w:rsidR="00F75E2A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de destruição em massa </w:t>
      </w:r>
      <w:r w:rsidR="002148C6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no Iraque</w:t>
      </w:r>
      <w:r w:rsidR="00F75E2A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, principal motivo da decla</w:t>
      </w:r>
      <w:r w:rsidR="003740FB" w:rsidRPr="0049719E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rado da invasão, a partir disso diversos filmes foram feitos mostrando o erro dos EUA e que o governo sabia que na verdade não havia as armas</w:t>
      </w:r>
      <w:r w:rsidR="003740FB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</w:t>
      </w:r>
      <w:bookmarkEnd w:id="0"/>
      <w:r w:rsidR="003740FB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desde o começo, mas ao mesmo tempo os filmes mostravam os soldados americanos sendo aclamados como heróis e sem saber da verdade</w:t>
      </w:r>
      <w:r w:rsidR="005701B6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, outro ponto exaltado é a derrubado do regime de Saddam H</w:t>
      </w:r>
      <w:r w:rsidR="005701B6" w:rsidRPr="005701B6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ussein</w:t>
      </w:r>
      <w:r w:rsidRPr="00B31B50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.</w:t>
      </w:r>
      <w:r w:rsidR="00012004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</w:t>
      </w:r>
      <w:r w:rsidR="004E529C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Essa abordagem mostrando o lado inocente do soldado e</w:t>
      </w:r>
      <w:r w:rsidR="00012004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as partes boas da invasão e em contraponto</w:t>
      </w:r>
      <w:r w:rsidR="004E529C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 os interesses do governo </w:t>
      </w:r>
      <w:r w:rsidR="00012004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corroboram com a ideia de que a mídia tem grande influência na opinião pública, pois a</w:t>
      </w:r>
      <w:r w:rsidR="000E4599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 xml:space="preserve">s porcentagens da pesquisa são bem próximas e são reflexo dos dois lados que a mídia expõem </w:t>
      </w:r>
      <w:r w:rsidR="00923855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atualmente</w:t>
      </w:r>
      <w:r w:rsidR="000E4599">
        <w:rPr>
          <w:rFonts w:asciiTheme="minorHAnsi" w:hAnsiTheme="minorHAnsi" w:cstheme="minorHAnsi"/>
          <w:color w:val="000000" w:themeColor="text1"/>
          <w:spacing w:val="-5"/>
          <w:shd w:val="clear" w:color="auto" w:fill="FFFFFF"/>
        </w:rPr>
        <w:t>.</w:t>
      </w:r>
    </w:p>
    <w:sectPr w:rsidR="00910D14" w:rsidRPr="004E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2A"/>
    <w:rsid w:val="00012004"/>
    <w:rsid w:val="000E4599"/>
    <w:rsid w:val="002148C6"/>
    <w:rsid w:val="003740FB"/>
    <w:rsid w:val="0049719E"/>
    <w:rsid w:val="004C488F"/>
    <w:rsid w:val="004E529C"/>
    <w:rsid w:val="00544351"/>
    <w:rsid w:val="005701B6"/>
    <w:rsid w:val="00884F8F"/>
    <w:rsid w:val="00910D14"/>
    <w:rsid w:val="00923855"/>
    <w:rsid w:val="00992B2C"/>
    <w:rsid w:val="00B31B50"/>
    <w:rsid w:val="00B8268E"/>
    <w:rsid w:val="00CA442E"/>
    <w:rsid w:val="00CE5366"/>
    <w:rsid w:val="00CE5E2D"/>
    <w:rsid w:val="00E10076"/>
    <w:rsid w:val="00F4292A"/>
    <w:rsid w:val="00F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041FE-F1C0-46E8-A6E9-4A05F631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B31B50"/>
  </w:style>
  <w:style w:type="character" w:styleId="Hyperlink">
    <w:name w:val="Hyperlink"/>
    <w:basedOn w:val="Fontepargpadro"/>
    <w:uiPriority w:val="99"/>
    <w:semiHidden/>
    <w:unhideWhenUsed/>
    <w:rsid w:val="00992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Goulart de Oliveira</dc:creator>
  <cp:keywords/>
  <dc:description/>
  <cp:lastModifiedBy>Marcos Goulart de Oliveira</cp:lastModifiedBy>
  <cp:revision>4</cp:revision>
  <dcterms:created xsi:type="dcterms:W3CDTF">2018-04-25T23:09:00Z</dcterms:created>
  <dcterms:modified xsi:type="dcterms:W3CDTF">2018-04-26T09:54:00Z</dcterms:modified>
</cp:coreProperties>
</file>