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r>
        <w:rPr>
          <w:b/>
          <w:color w:val="315F45"/>
          <w:sz w:val="22"/>
        </w:rPr>
        <w:t>RAIJU CLOUD SYSTEM  /  RESEARCH</w:t>
      </w:r>
    </w:p>
    <w:p>
      <w:pPr>
        <w:pStyle w:val="Title"/>
        <w:spacing w:before="480"/>
      </w:pPr>
      <w:r>
        <w:t>Libérer de l’espace disque</w:t>
        <w:br/>
        <w:t>sans perdre ses données</w:t>
      </w:r>
    </w:p>
    <w:p>
      <w:pPr>
        <w:spacing w:before="180"/>
      </w:pPr>
      <w:r>
        <w:t>Rapport de recherche · RCS-RP-003 · Version 2.0</w:t>
      </w:r>
    </w:p>
    <w:p>
      <w:pPr>
        <w:spacing w:after="60"/>
      </w:pPr>
      <w:r>
        <w:rPr>
          <w:color w:val="64746A"/>
        </w:rPr>
        <w:t>8 octobre 2026</w:t>
      </w:r>
    </w:p>
    <w:p>
      <w:pPr>
        <w:spacing w:after="60"/>
      </w:pPr>
      <w:r>
        <w:rPr>
          <w:color w:val="64746A"/>
        </w:rPr>
        <w:t>Contributeur : Hugues Henrotte</w:t>
      </w:r>
    </w:p>
    <w:p>
      <w:pPr>
        <w:spacing w:after="60"/>
      </w:pPr>
      <w:r>
        <w:rPr>
          <w:color w:val="64746A"/>
        </w:rPr>
        <w:t>DOI réservé : 10.5281/zenodo.23233639 — dépôt non publié</w:t>
      </w:r>
    </w:p>
    <w:p>
      <w:pPr>
        <w:spacing w:before="1500"/>
      </w:pPr>
      <w:r>
        <w:rPr>
          <w:i/>
        </w:rPr>
        <w:t>Étude indépendante du benchmark RCS-RP-002. Terminal personnel Windows · Volume NTFS · Aucune donnée personnelle analysée.</w:t>
      </w:r>
    </w:p>
    <w:p>
      <w:r>
        <w:br w:type="page"/>
      </w:r>
    </w:p>
    <w:p>
      <w:pPr>
        <w:pStyle w:val="Heading1"/>
      </w:pPr>
      <w:r>
        <w:t>Résumé</w:t>
      </w:r>
    </w:p>
    <w:p>
      <w:r>
        <w:t>Cette étude examine des façons sûres et mesurables de récupérer de l’espace sur un ordinateur Windows utilisé par une personne. Elle distingue la suppression de données, la désinstallation, le déplacement ou l’archivage, les fichiers cloud à la demande et la compression. L’expérience compare une archive ZIP PowerShell et la compression NTFS sur 26 fichiers de trois corpus publics — Canterbury, Canterbury Large et Silesia — et cinq cas synthétiques couvrant texte répétitif, JSONL structuré, binaire à forte entropie, archive déjà compressée et répertoire de petits fichiers. Les entrées sont épinglées et vérifiées; les corpus publics ne sont pas redistribués.</w:t>
      </w:r>
    </w:p>
    <w:p>
      <w:r>
        <w:t>Le protocole comporte 110 exécutions de cas appariées, soit 220 mesures ZIP/NTFS, et les 26 sources publiques ainsi que les 220 transformations passent leurs contrôles d’intégrité. Sur les répertoires complets, les archives ZIP réduisent les octets logiques de 73,96 % (Canterbury), 70,80 % (Canterbury Large) et 67,81 % (Silesia). NTFS réduit l’allocation de 49,74 %, 37,46 % et 42,88 % respectivement. Ces corpus sont anciens et riches en contenus compressibles; ces valeurs ne prédisent pas l’espace récupérable dans une bibliothèque personnelle. Les résultats par échantillon, synthèses pondérées, répétitions et contrôles d’intégrité sont joints. La recommandation pratique est de mesurer, localiser les gros consommateurs avec un analyseur tel que WizTree, choisir l’action selon le risque et l’usage, puis vérifier l’espace libéré. Une treemap indique où l’espace est utilisé; elle ne détermine pas ce qui est inutile ou sûr à supprimer.</w:t>
      </w:r>
    </w:p>
    <w:p>
      <w:r>
        <w:rPr>
          <w:b/>
        </w:rPr>
        <w:t>Mots-clés :</w:t>
      </w:r>
      <w:r>
        <w:t xml:space="preserve"> stockage; Windows; NTFS; WizTree; compression; espace alloué; sauvegarde; hygiène numérique.</w:t>
      </w:r>
    </w:p>
    <w:p>
      <w:pPr>
        <w:pStyle w:val="Heading1"/>
      </w:pPr>
      <w:r>
        <w:t>Abstract</w:t>
      </w:r>
    </w:p>
    <w:p>
      <w:r>
        <w:t>This study examines safe and measurable ways to reclaim storage on a Windows personal computer. It distinguishes deletion, uninstalling software, moving or archiving files, cloud files-on-demand, and compression. The experiment compares PowerShell ZIP archives and Windows NTFS compression on 26 files from three public corpora (Canterbury, Canterbury Large, and Silesia) plus five synthetic cases representing repetitive text, structured text, high-entropy data, an already-compressed archive, and many small files. Inputs are pinned and checksum-verified; the public corpora are not redistributed.</w:t>
      </w:r>
    </w:p>
    <w:p>
      <w:r>
        <w:t>Repeated trials distinguish logical file length from allocated space and verify SHA-256 integrity after reversible transformations. No personal file was inspected, and no pre-existing file was changed or deleted. The experiment answers only what these mechanisms did to these samples on one NTFS system; it cannot forecast savings on a reader’s computer. The accompanying data package publishes per-sample results, weighted summaries, repeat variation, and integrity checks. Because savings depend on file contents, a favourable synthetic log is not a forecast for photos, videos, games, documents, or personal libraries. The practical recommendation is to measure first, locate large items with an analyser such as WizTree, choose a risk-appropriate action, and verify the result. A treemap can show where space is used; it cannot decide whether an item is unnecessary or safe to delete.</w:t>
      </w:r>
    </w:p>
    <w:p>
      <w:pPr>
        <w:pStyle w:val="Heading1"/>
      </w:pPr>
      <w:r>
        <w:t>1. Problème et objectifs</w:t>
      </w:r>
    </w:p>
    <w:p>
      <w:r>
        <w:t>Le manque d’espace déclenche parfois des gestes à risque : suppression au hasard, nettoyage automatique mal compris, déplacement sans sauvegarde, ou compression globale de contenus déjà compressés. Ces gestes ne répondent pas au même problème. Une archive ne libère l’espace local que si l’original est ensuite retiré après vérification; une compression en place peut réduire l’allocation tout en gardant un chemin accessible; le cloud à la demande échange de l’espace local contre une dépendance réseau; une suppression libère de la place au prix de la perte de la donnée.</w:t>
      </w:r>
    </w:p>
    <w:p>
      <w:r>
        <w:t>RP-003 étudie la gestion du stockage d’un terminal humain, pas d’un serveur. L’objectif est de comparer des transformations de stockage en conditions contrôlées, documenter les outils intégrés et WizTree à partir de leurs éditeurs, puis proposer une démarche prudente et vérifiable.</w:t>
      </w:r>
    </w:p>
    <w:p>
      <w:pPr>
        <w:pStyle w:val="Heading3"/>
      </w:pPr>
      <w:r>
        <w:t>Question de recherche</w:t>
      </w:r>
    </w:p>
    <w:p>
      <w:r>
        <w:t>Pour un utilisateur de PC Windows, quelles stratégies peuvent réellement réduire l’occupation locale, dans quelles situations la compression est-elle pertinente, et quelles vérifications réduisent le risque de perdre des données utiles ?</w:t>
      </w:r>
    </w:p>
    <w:p>
      <w:pPr>
        <w:pStyle w:val="Heading3"/>
      </w:pPr>
      <w:r>
        <w:t>Hypothèses</w:t>
      </w:r>
    </w:p>
    <w:p>
      <w:pPr>
        <w:pStyle w:val="ListBullet"/>
      </w:pPr>
      <w:r>
        <w:t>H1 : les réductions varient avec la redondance et le format; un taux unique ne représente pas les types de fichiers.</w:t>
      </w:r>
    </w:p>
    <w:p>
      <w:pPr>
        <w:pStyle w:val="ListBullet"/>
      </w:pPr>
      <w:r>
        <w:t>H2 : une archive générique peut ajouter un surcoût sur des données déjà compressées ou à forte entropie.</w:t>
      </w:r>
    </w:p>
    <w:p>
      <w:pPr>
        <w:pStyle w:val="ListBullet"/>
      </w:pPr>
      <w:r>
        <w:t>H3 : NTFS Compression peut diminuer l’espace alloué tout en conservant le contenu logique, sans garantir un gain pour chaque format.</w:t>
      </w:r>
    </w:p>
    <w:p>
      <w:pPr>
        <w:pStyle w:val="ListBullet"/>
      </w:pPr>
      <w:r>
        <w:t>H4 : répétitions, vérification d’intégrité et distinction taille logique/allouée sont nécessaires à l’interprétation.</w:t>
      </w:r>
    </w:p>
    <w:p>
      <w:pPr>
        <w:pStyle w:val="Heading1"/>
      </w:pPr>
      <w:r>
        <w:t>2. Cadre conceptuel et mesures</w:t>
      </w:r>
    </w:p>
    <w:p>
      <w:r>
        <w:rPr>
          <w:b/>
        </w:rPr>
        <w:t>Supprimer</w:t>
      </w:r>
      <w:r>
        <w:t xml:space="preserve"> retire la donnée et peut affecter Corbeille, instantanés, synchronisation et sauvegardes. C’est une décision de conservation, pas une optimisation neutre. </w:t>
      </w:r>
      <w:r>
        <w:rPr>
          <w:b/>
        </w:rPr>
        <w:t>Désinstaller</w:t>
      </w:r>
      <w:r>
        <w:t xml:space="preserve"> une application via le mécanisme prévu n’est pas équivalent à supprimer son dossier. </w:t>
      </w:r>
      <w:r>
        <w:rPr>
          <w:b/>
        </w:rPr>
        <w:t>Déplacer</w:t>
      </w:r>
      <w:r>
        <w:t xml:space="preserve"> dans un autre dossier du même volume ne libère généralement pas d’espace; déplacer vers un autre volume peut en libérer après validation de la copie. </w:t>
      </w:r>
      <w:r>
        <w:rPr>
          <w:b/>
        </w:rPr>
        <w:t>Archiver</w:t>
      </w:r>
      <w:r>
        <w:t xml:space="preserve"> crée une copie regroupée, et ne produit un gain local net que si l’archive est vérifiée et les originaux retirés volontairement. </w:t>
      </w:r>
      <w:r>
        <w:rPr>
          <w:b/>
        </w:rPr>
        <w:t>Fichiers cloud à la demande</w:t>
      </w:r>
      <w:r>
        <w:t xml:space="preserve"> peuvent retirer le contenu local, mais son accès peut dépendre d’Internet; synchronisation et sauvegarde indépendante ne sont pas synonymes. </w:t>
      </w:r>
      <w:r>
        <w:rPr>
          <w:b/>
        </w:rPr>
        <w:t>Compression en place</w:t>
      </w:r>
      <w:r>
        <w:t xml:space="preserve"> conserve les chemins d’accès tout en modifiant l’allocation; coût CPU, latence, compatibilité et batterie ne sont pas mesurés ici. </w:t>
      </w:r>
      <w:r>
        <w:rPr>
          <w:b/>
        </w:rPr>
        <w:t>Nettoyage ciblé</w:t>
      </w:r>
      <w:r>
        <w:t xml:space="preserve"> suit les catégories et réglages de Windows.</w:t>
      </w:r>
    </w:p>
    <w:p>
      <w:pPr>
        <w:pStyle w:val="ListBullet"/>
      </w:pPr>
      <w:r>
        <w:rPr>
          <w:b/>
        </w:rPr>
        <w:t>Taille logique</w:t>
      </w:r>
      <w:r>
        <w:t xml:space="preserve"> : longueur des fichiers en octets avant transformation.</w:t>
      </w:r>
    </w:p>
    <w:p>
      <w:pPr>
        <w:pStyle w:val="ListBullet"/>
      </w:pPr>
      <w:r>
        <w:rPr>
          <w:b/>
        </w:rPr>
        <w:t>Octets alloués</w:t>
      </w:r>
      <w:r>
        <w:t xml:space="preserve"> : espace attribué par le système de fichiers; clusters et compression expliquent l’écart avec la taille logique.</w:t>
      </w:r>
    </w:p>
    <w:p>
      <w:pPr>
        <w:pStyle w:val="ListBullet"/>
      </w:pPr>
      <w:r>
        <w:rPr>
          <w:b/>
        </w:rPr>
        <w:t>Taille ZIP</w:t>
      </w:r>
      <w:r>
        <w:t xml:space="preserve"> : longueur de l’archive, en-têtes et métadonnées inclus.</w:t>
      </w:r>
    </w:p>
    <w:p>
      <w:pPr>
        <w:pStyle w:val="ListBullet"/>
      </w:pPr>
      <w:r>
        <w:rPr>
          <w:b/>
        </w:rPr>
        <w:t>Variation</w:t>
      </w:r>
      <w:r>
        <w:t xml:space="preserve"> : (sortie / référence pertinente − 1) × 100; négatif = réduction, positif = augmentation.</w:t>
      </w:r>
    </w:p>
    <w:p>
      <w:pPr>
        <w:pStyle w:val="ListBullet"/>
      </w:pPr>
      <w:r>
        <w:rPr>
          <w:b/>
        </w:rPr>
        <w:t>Ratio entrée/sortie</w:t>
      </w:r>
      <w:r>
        <w:t xml:space="preserve"> : référence / sortie; supérieur à 1 signifie que la sortie est plus petite. La référence est logique pour ZIP et allouée avant compression pour NTFS; ces mesures ne sont pas interchangeables.</w:t>
      </w:r>
    </w:p>
    <w:p>
      <w:pPr>
        <w:pStyle w:val="ListBullet"/>
      </w:pPr>
      <w:r>
        <w:rPr>
          <w:b/>
        </w:rPr>
        <w:t>Intégrité</w:t>
      </w:r>
      <w:r>
        <w:t xml:space="preserve"> : manifeste SHA-256 des chemins relatifs et contenus après extraction ZIP ou compression NTFS.</w:t>
      </w:r>
    </w:p>
    <w:p>
      <w:r>
        <w:t>L’allocation mesurée fichier par fichier n’est pas une prévision exacte de la jauge « espace libre » de l’ensemble du volume : métadonnées, granularité, fragmentation et autres activités interviennent. L’étude rapporte des fichiers contrôlés, non l’espace libre total d’un ordinateur.</w:t>
      </w:r>
    </w:p>
    <w:p>
      <w:pPr>
        <w:pStyle w:val="Heading1"/>
      </w:pPr>
      <w:r>
        <w:t>3. Données et provenance</w:t>
      </w:r>
    </w:p>
    <w:p>
      <w:r>
        <w:t xml:space="preserve">Les 26 fichiers publics proviennent de Canterbury, Canterbury Large et Silesia. Canterbury couvre notamment texte, code, HTML, feuille de calcul, fax et exécutable. Canterbury Large ajoute trois échantillons de grande taille. Silesia élargit les formats à des archives logicielles, bases de données, texte, PDF, HTML/XML, exécutable et imagerie médicale non compressée. </w:t>
      </w:r>
      <w:r>
        <w:rPr>
          <w:rFonts w:ascii="Consolas" w:hAnsi="Consolas"/>
          <w:sz w:val="18"/>
        </w:rPr>
        <w:t>corpus-manifest.csv</w:t>
      </w:r>
      <w:r>
        <w:t xml:space="preserve"> liste les catégories, tailles, empreintes, URL et commits. Chaque source est vérifiée avant essai par longueur, MD5 disponible chez le miroir et SHA-256 du manifeste.</w:t>
      </w:r>
    </w:p>
    <w:p>
      <w:r>
        <w:t>Les pages universitaires sont les références descriptives. Le téléchargement direct de Canterbury depuis l’hôte officiel renvoyait HTTP 403; les octets sont récupérés depuis des miroirs GitHub publics fixés à des commits immuables, puis comparés aux longueurs officielles et sommes disponibles. Le miroir Silesia fournit les MD5, tous revérifiés. Ces miroirs ne sont pas présentés comme approuvés par les auteurs. Les fichiers sources ne sont pas redistribués dans le dépôt RCS; seules les empreintes, résultats et scripts le sont.</w:t>
      </w:r>
    </w:p>
    <w:p>
      <w:r>
        <w:t>Les corpus sont historiques. Canterbury reflète des collections des années 1990 et ses ratios historiques sont indiqués comme mis à jour en 2001. Silesia est également un corpus de référence ancien. Ils ne représentent pas les bibliothèques actuelles de jeux, vidéos modernes, HEIC, caches d’applications récentes ou installations Windows actuelles. Les ratios Canterbury publiés sont cités uniquement pour illustrer une variation selon fichier et méthode; ils ne sont ni agrégés avec les observations 2026 ni présentés comme benchmark logiciel moderne.</w:t>
      </w:r>
    </w:p>
    <w:p>
      <w:r>
        <w:t>Les cinq cas synthétiques, générés localement et de façon déterministe : (1) journal répétitif de 8 MiB; (2) JSON Lines de 65 536 événements; (3) binaire de 8 MiB produit par générateur pseudorandom déterministe fondé sur SHA-256; (4) ZIP de ce binaire; (5) dossier de 1 000 petits fichiers de 96 octets. Aucun contenu ne vient d’un utilisateur. Journal et JSONL isolent la redondance; le binaire et son ZIP représentent des cas peu compressibles ou déjà compressés.</w:t>
      </w:r>
    </w:p>
    <w:p>
      <w:pPr>
        <w:pStyle w:val="Heading1"/>
      </w:pPr>
      <w:r>
        <w:t>4. Protocole</w:t>
      </w:r>
    </w:p>
    <w:p>
      <w:pPr>
        <w:pStyle w:val="Heading3"/>
      </w:pPr>
      <w:r>
        <w:t>Environnement et sécurité</w:t>
      </w:r>
    </w:p>
    <w:p>
      <w:r>
        <w:t>Essais du 8 octobre 2026 sur un poste Windows et un volume NTFS. Le modèle matériel, nom d’utilisateur, volume total, espace libre et données du compte ne sont pas publiés et ne servent pas à l’analyse. Aucun dossier personnel n’a été scanné; aucun outil installé, réglage système changé, nettoyage ou suppression de données existantes n’a été réalisé. Chaque transformation porte uniquement sur une copie d’essai dans un répertoire temporaire dédié.</w:t>
      </w:r>
    </w:p>
    <w:p>
      <w:pPr>
        <w:pStyle w:val="Heading3"/>
      </w:pPr>
      <w:r>
        <w:t>Bras A — ZIP</w:t>
      </w:r>
    </w:p>
    <w:p>
      <w:r>
        <w:t xml:space="preserve">PowerShell </w:t>
      </w:r>
      <w:r>
        <w:rPr>
          <w:rFonts w:ascii="Consolas" w:hAnsi="Consolas"/>
          <w:sz w:val="18"/>
        </w:rPr>
        <w:t>Compress-Archive -CompressionLevel Optimal</w:t>
      </w:r>
      <w:r>
        <w:t xml:space="preserve"> crée une archive à partir d’une copie du fichier ou dossier. La taille de l’archive est mesurée en octets; l’extraction est vérifiée par manifeste SHA-256 et taille logique. Le temps enregistré est descriptif, non un comparatif de performance standardisé.</w:t>
      </w:r>
    </w:p>
    <w:p>
      <w:pPr>
        <w:pStyle w:val="Heading3"/>
      </w:pPr>
      <w:r>
        <w:t>Bras B — NTFS</w:t>
      </w:r>
    </w:p>
    <w:p>
      <w:r>
        <w:t xml:space="preserve">Une copie séparée reçoit </w:t>
      </w:r>
      <w:r>
        <w:rPr>
          <w:rFonts w:ascii="Consolas" w:hAnsi="Consolas"/>
          <w:sz w:val="18"/>
        </w:rPr>
        <w:t>compact.exe /c /q /s:&lt;répertoire&gt;</w:t>
      </w:r>
      <w:r>
        <w:t xml:space="preserve">. L’allocation est mesurée avant et après, par fichier, via l’API Windows </w:t>
      </w:r>
      <w:r>
        <w:rPr>
          <w:rFonts w:ascii="Consolas" w:hAnsi="Consolas"/>
          <w:sz w:val="18"/>
        </w:rPr>
        <w:t>GetCompressedFileSizeW</w:t>
      </w:r>
      <w:r>
        <w:t>. Le manifeste logique est comparé à l’original. Le runner s’arrête à la première différence d’empreinte ou erreur de source.</w:t>
      </w:r>
    </w:p>
    <w:p>
      <w:pPr>
        <w:pStyle w:val="Heading3"/>
      </w:pPr>
      <w:r>
        <w:t>Répétitions et analyse</w:t>
      </w:r>
    </w:p>
    <w:p>
      <w:r>
        <w:t>Chaque fichier public est mesuré trois fois sur une copie indépendante. Canterbury et Canterbury Large sont aussi mesurés comme répertoires agrégés, trois répétitions chacun; le répertoire Silesia est mesuré une fois du fait de son coût, tandis que ses 12 fichiers ont chacun trois répétitions. Les cinq cas synthétiques ont cinq répétitions. Les tailles doivent être déterministes; les répétitions vérifient la stabilité du protocole, pas l’incertitude d’un échantillon de personnes ou machines.</w:t>
      </w:r>
    </w:p>
    <w:p>
      <w:r>
        <w:t>Les synthèses par fichier rapportent nombre de répétitions, moyenne, médiane, minimum, maximum et écart-type d’échantillon. Les résultats par catégorie sont pondérés par octets : somme des sorties / somme des références, et non moyenne simple des pourcentages de fichiers, afin qu’un petit échantillon ne pèse pas autant qu’un gros. Pour ZIP, référence = octets logiques; pour NTFS, référence = octets alloués avant compression. Le tableau par cas et répétitions brutes permet de contrôler ces calculs.</w:t>
      </w:r>
    </w:p>
    <w:p>
      <w:pPr>
        <w:pStyle w:val="Heading1"/>
      </w:pPr>
      <w:r>
        <w:t>5. Résultats</w:t>
      </w:r>
    </w:p>
    <w:p>
      <w:r>
        <w:t xml:space="preserve">Les tableaux ci-dessous sont calculés depuis </w:t>
      </w:r>
      <w:r>
        <w:rPr>
          <w:rFonts w:ascii="Consolas" w:hAnsi="Consolas"/>
          <w:sz w:val="18"/>
        </w:rPr>
        <w:t>results.csv</w:t>
      </w:r>
      <w:r>
        <w:t>. Le tableau de corpus agrégé est distinct des lignes de fichiers : les résultats agrégés ne sont pas additionnés une seconde fois au corpus. Le tableau synthétique représente les cinq motifs contrôlés. Les annexes et le classeur livrent toutes les répétitions et tous les fichiers. Ces taux décrivent les entrées testées sur cet appareil, pas une économie garantie.</w:t>
      </w:r>
    </w:p>
    <w:p>
      <w:pPr>
        <w:pStyle w:val="Heading3"/>
      </w:pPr>
      <w:r>
        <w:t>Résumé global par corpus</w:t>
      </w:r>
    </w:p>
    <w:p>
      <w:pPr>
        <w:pStyle w:val="Caption"/>
      </w:pPr>
      <w:r>
        <w:t>Tableau 1 — Essais agrégés par corpus; référence propre à chaque méthode.</w:t>
      </w:r>
    </w:p>
    <w:tbl>
      <w:tblPr>
        <w:tblStyle w:val="LightShading-Accent1"/>
        <w:tblW w:type="auto" w:w="0"/>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315F45"/>
          </w:tcPr>
          <w:p>
            <w:r>
              <w:rPr>
                <w:b/>
                <w:color w:val="FFFFFF"/>
                <w:sz w:val="16"/>
              </w:rPr>
              <w:t>Jeu / échantillon</w:t>
            </w:r>
          </w:p>
        </w:tc>
        <w:tc>
          <w:tcPr>
            <w:tcW w:type="dxa" w:w="1452"/>
            <w:shd w:fill="315F45"/>
          </w:tcPr>
          <w:p>
            <w:r>
              <w:rPr>
                <w:b/>
                <w:color w:val="FFFFFF"/>
                <w:sz w:val="16"/>
              </w:rPr>
              <w:t>Méthode</w:t>
            </w:r>
          </w:p>
        </w:tc>
        <w:tc>
          <w:tcPr>
            <w:tcW w:type="dxa" w:w="1452"/>
            <w:shd w:fill="315F45"/>
          </w:tcPr>
          <w:p>
            <w:r>
              <w:rPr>
                <w:b/>
                <w:color w:val="FFFFFF"/>
                <w:sz w:val="16"/>
              </w:rPr>
              <w:t>Entrée logique (octets)</w:t>
            </w:r>
          </w:p>
        </w:tc>
        <w:tc>
          <w:tcPr>
            <w:tcW w:type="dxa" w:w="1452"/>
            <w:shd w:fill="315F45"/>
          </w:tcPr>
          <w:p>
            <w:r>
              <w:rPr>
                <w:b/>
                <w:color w:val="FFFFFF"/>
                <w:sz w:val="16"/>
              </w:rPr>
              <w:t>Référence (octets)</w:t>
            </w:r>
          </w:p>
        </w:tc>
        <w:tc>
          <w:tcPr>
            <w:tcW w:type="dxa" w:w="1452"/>
            <w:shd w:fill="315F45"/>
          </w:tcPr>
          <w:p>
            <w:r>
              <w:rPr>
                <w:b/>
                <w:color w:val="FFFFFF"/>
                <w:sz w:val="16"/>
              </w:rPr>
              <w:t>Sortie médiane (octets)</w:t>
            </w:r>
          </w:p>
        </w:tc>
        <w:tc>
          <w:tcPr>
            <w:tcW w:type="dxa" w:w="1452"/>
            <w:shd w:fill="315F45"/>
          </w:tcPr>
          <w:p>
            <w:r>
              <w:rPr>
                <w:b/>
                <w:color w:val="FFFFFF"/>
                <w:sz w:val="16"/>
              </w:rPr>
              <w:t>Variation médiane</w:t>
            </w:r>
          </w:p>
        </w:tc>
        <w:tc>
          <w:tcPr>
            <w:tcW w:type="dxa" w:w="1452"/>
            <w:shd w:fill="315F45"/>
          </w:tcPr>
          <w:p>
            <w:r>
              <w:rPr>
                <w:b/>
                <w:color w:val="FFFFFF"/>
                <w:sz w:val="16"/>
              </w:rPr>
              <w:t>Essais</w:t>
            </w:r>
          </w:p>
        </w:tc>
      </w:tr>
      <w:tr>
        <w:tc>
          <w:tcPr>
            <w:tcW w:type="dxa" w:w="1452"/>
            <w:vAlign w:val="center"/>
          </w:tcPr>
          <w:p>
            <w:pPr>
              <w:spacing w:after="20"/>
            </w:pPr>
            <w:r>
              <w:rPr>
                <w:sz w:val="15"/>
              </w:rPr>
              <w:t>Canterbury · Complete corpus folder</w:t>
            </w:r>
          </w:p>
        </w:tc>
        <w:tc>
          <w:tcPr>
            <w:tcW w:type="dxa" w:w="1452"/>
            <w:vAlign w:val="center"/>
          </w:tcPr>
          <w:p>
            <w:pPr>
              <w:spacing w:after="20"/>
            </w:pPr>
            <w:r>
              <w:rPr>
                <w:sz w:val="15"/>
              </w:rPr>
              <w:t>NTFS compact</w:t>
            </w:r>
          </w:p>
        </w:tc>
        <w:tc>
          <w:tcPr>
            <w:tcW w:type="dxa" w:w="1452"/>
            <w:vAlign w:val="center"/>
          </w:tcPr>
          <w:p>
            <w:pPr>
              <w:spacing w:after="20"/>
            </w:pPr>
            <w:r>
              <w:rPr>
                <w:sz w:val="15"/>
              </w:rPr>
              <w:t>2 810 784</w:t>
            </w:r>
          </w:p>
        </w:tc>
        <w:tc>
          <w:tcPr>
            <w:tcW w:type="dxa" w:w="1452"/>
            <w:vAlign w:val="center"/>
          </w:tcPr>
          <w:p>
            <w:pPr>
              <w:spacing w:after="20"/>
            </w:pPr>
            <w:r>
              <w:rPr>
                <w:sz w:val="15"/>
              </w:rPr>
              <w:t>2 810 784</w:t>
            </w:r>
          </w:p>
        </w:tc>
        <w:tc>
          <w:tcPr>
            <w:tcW w:type="dxa" w:w="1452"/>
            <w:vAlign w:val="center"/>
          </w:tcPr>
          <w:p>
            <w:pPr>
              <w:spacing w:after="20"/>
            </w:pPr>
            <w:r>
              <w:rPr>
                <w:sz w:val="15"/>
              </w:rPr>
              <w:t>1 412 745</w:t>
            </w:r>
          </w:p>
        </w:tc>
        <w:tc>
          <w:tcPr>
            <w:tcW w:type="dxa" w:w="1452"/>
            <w:vAlign w:val="center"/>
          </w:tcPr>
          <w:p>
            <w:pPr>
              <w:spacing w:after="20"/>
            </w:pPr>
            <w:r>
              <w:rPr>
                <w:sz w:val="15"/>
              </w:rPr>
              <w:t>-49.74%</w:t>
            </w:r>
          </w:p>
        </w:tc>
        <w:tc>
          <w:tcPr>
            <w:tcW w:type="dxa" w:w="1452"/>
            <w:vAlign w:val="center"/>
          </w:tcPr>
          <w:p>
            <w:pPr>
              <w:spacing w:after="20"/>
            </w:pPr>
            <w:r>
              <w:rPr>
                <w:sz w:val="15"/>
              </w:rPr>
              <w:t>3</w:t>
            </w:r>
          </w:p>
        </w:tc>
      </w:tr>
      <w:tr>
        <w:tc>
          <w:tcPr>
            <w:tcW w:type="dxa" w:w="1452"/>
            <w:vAlign w:val="center"/>
          </w:tcPr>
          <w:p>
            <w:pPr>
              <w:spacing w:after="20"/>
            </w:pPr>
            <w:r>
              <w:rPr>
                <w:sz w:val="15"/>
              </w:rPr>
              <w:t>Canterbury · Complete corpus folder</w:t>
            </w:r>
          </w:p>
        </w:tc>
        <w:tc>
          <w:tcPr>
            <w:tcW w:type="dxa" w:w="1452"/>
            <w:vAlign w:val="center"/>
          </w:tcPr>
          <w:p>
            <w:pPr>
              <w:spacing w:after="20"/>
            </w:pPr>
            <w:r>
              <w:rPr>
                <w:sz w:val="15"/>
              </w:rPr>
              <w:t>ZIP Optimal</w:t>
            </w:r>
          </w:p>
        </w:tc>
        <w:tc>
          <w:tcPr>
            <w:tcW w:type="dxa" w:w="1452"/>
            <w:vAlign w:val="center"/>
          </w:tcPr>
          <w:p>
            <w:pPr>
              <w:spacing w:after="20"/>
            </w:pPr>
            <w:r>
              <w:rPr>
                <w:sz w:val="15"/>
              </w:rPr>
              <w:t>2 810 784</w:t>
            </w:r>
          </w:p>
        </w:tc>
        <w:tc>
          <w:tcPr>
            <w:tcW w:type="dxa" w:w="1452"/>
            <w:vAlign w:val="center"/>
          </w:tcPr>
          <w:p>
            <w:pPr>
              <w:spacing w:after="20"/>
            </w:pPr>
            <w:r>
              <w:rPr>
                <w:sz w:val="15"/>
              </w:rPr>
              <w:t>2 810 784</w:t>
            </w:r>
          </w:p>
        </w:tc>
        <w:tc>
          <w:tcPr>
            <w:tcW w:type="dxa" w:w="1452"/>
            <w:vAlign w:val="center"/>
          </w:tcPr>
          <w:p>
            <w:pPr>
              <w:spacing w:after="20"/>
            </w:pPr>
            <w:r>
              <w:rPr>
                <w:sz w:val="15"/>
              </w:rPr>
              <w:t>731 938</w:t>
            </w:r>
          </w:p>
        </w:tc>
        <w:tc>
          <w:tcPr>
            <w:tcW w:type="dxa" w:w="1452"/>
            <w:vAlign w:val="center"/>
          </w:tcPr>
          <w:p>
            <w:pPr>
              <w:spacing w:after="20"/>
            </w:pPr>
            <w:r>
              <w:rPr>
                <w:sz w:val="15"/>
              </w:rPr>
              <w:t>-73.96%</w:t>
            </w:r>
          </w:p>
        </w:tc>
        <w:tc>
          <w:tcPr>
            <w:tcW w:type="dxa" w:w="1452"/>
            <w:vAlign w:val="center"/>
          </w:tcPr>
          <w:p>
            <w:pPr>
              <w:spacing w:after="20"/>
            </w:pPr>
            <w:r>
              <w:rPr>
                <w:sz w:val="15"/>
              </w:rPr>
              <w:t>3</w:t>
            </w:r>
          </w:p>
        </w:tc>
      </w:tr>
      <w:tr>
        <w:tc>
          <w:tcPr>
            <w:tcW w:type="dxa" w:w="1452"/>
            <w:vAlign w:val="center"/>
          </w:tcPr>
          <w:p>
            <w:pPr>
              <w:spacing w:after="20"/>
            </w:pPr>
            <w:r>
              <w:rPr>
                <w:sz w:val="15"/>
              </w:rPr>
              <w:t>Canterbury-Large · Complete corpus folder</w:t>
            </w:r>
          </w:p>
        </w:tc>
        <w:tc>
          <w:tcPr>
            <w:tcW w:type="dxa" w:w="1452"/>
            <w:vAlign w:val="center"/>
          </w:tcPr>
          <w:p>
            <w:pPr>
              <w:spacing w:after="20"/>
            </w:pPr>
            <w:r>
              <w:rPr>
                <w:sz w:val="15"/>
              </w:rPr>
              <w:t>NTFS compact</w:t>
            </w:r>
          </w:p>
        </w:tc>
        <w:tc>
          <w:tcPr>
            <w:tcW w:type="dxa" w:w="1452"/>
            <w:vAlign w:val="center"/>
          </w:tcPr>
          <w:p>
            <w:pPr>
              <w:spacing w:after="20"/>
            </w:pPr>
            <w:r>
              <w:rPr>
                <w:sz w:val="15"/>
              </w:rPr>
              <w:t>11 159 482</w:t>
            </w:r>
          </w:p>
        </w:tc>
        <w:tc>
          <w:tcPr>
            <w:tcW w:type="dxa" w:w="1452"/>
            <w:vAlign w:val="center"/>
          </w:tcPr>
          <w:p>
            <w:pPr>
              <w:spacing w:after="20"/>
            </w:pPr>
            <w:r>
              <w:rPr>
                <w:sz w:val="15"/>
              </w:rPr>
              <w:t>11 159 482</w:t>
            </w:r>
          </w:p>
        </w:tc>
        <w:tc>
          <w:tcPr>
            <w:tcW w:type="dxa" w:w="1452"/>
            <w:vAlign w:val="center"/>
          </w:tcPr>
          <w:p>
            <w:pPr>
              <w:spacing w:after="20"/>
            </w:pPr>
            <w:r>
              <w:rPr>
                <w:sz w:val="15"/>
              </w:rPr>
              <w:t>6 979 584</w:t>
            </w:r>
          </w:p>
        </w:tc>
        <w:tc>
          <w:tcPr>
            <w:tcW w:type="dxa" w:w="1452"/>
            <w:vAlign w:val="center"/>
          </w:tcPr>
          <w:p>
            <w:pPr>
              <w:spacing w:after="20"/>
            </w:pPr>
            <w:r>
              <w:rPr>
                <w:sz w:val="15"/>
              </w:rPr>
              <w:t>-37.46%</w:t>
            </w:r>
          </w:p>
        </w:tc>
        <w:tc>
          <w:tcPr>
            <w:tcW w:type="dxa" w:w="1452"/>
            <w:vAlign w:val="center"/>
          </w:tcPr>
          <w:p>
            <w:pPr>
              <w:spacing w:after="20"/>
            </w:pPr>
            <w:r>
              <w:rPr>
                <w:sz w:val="15"/>
              </w:rPr>
              <w:t>3</w:t>
            </w:r>
          </w:p>
        </w:tc>
      </w:tr>
      <w:tr>
        <w:tc>
          <w:tcPr>
            <w:tcW w:type="dxa" w:w="1452"/>
            <w:vAlign w:val="center"/>
          </w:tcPr>
          <w:p>
            <w:pPr>
              <w:spacing w:after="20"/>
            </w:pPr>
            <w:r>
              <w:rPr>
                <w:sz w:val="15"/>
              </w:rPr>
              <w:t>Canterbury-Large · Complete corpus folder</w:t>
            </w:r>
          </w:p>
        </w:tc>
        <w:tc>
          <w:tcPr>
            <w:tcW w:type="dxa" w:w="1452"/>
            <w:vAlign w:val="center"/>
          </w:tcPr>
          <w:p>
            <w:pPr>
              <w:spacing w:after="20"/>
            </w:pPr>
            <w:r>
              <w:rPr>
                <w:sz w:val="15"/>
              </w:rPr>
              <w:t>ZIP Optimal</w:t>
            </w:r>
          </w:p>
        </w:tc>
        <w:tc>
          <w:tcPr>
            <w:tcW w:type="dxa" w:w="1452"/>
            <w:vAlign w:val="center"/>
          </w:tcPr>
          <w:p>
            <w:pPr>
              <w:spacing w:after="20"/>
            </w:pPr>
            <w:r>
              <w:rPr>
                <w:sz w:val="15"/>
              </w:rPr>
              <w:t>11 159 482</w:t>
            </w:r>
          </w:p>
        </w:tc>
        <w:tc>
          <w:tcPr>
            <w:tcW w:type="dxa" w:w="1452"/>
            <w:vAlign w:val="center"/>
          </w:tcPr>
          <w:p>
            <w:pPr>
              <w:spacing w:after="20"/>
            </w:pPr>
            <w:r>
              <w:rPr>
                <w:sz w:val="15"/>
              </w:rPr>
              <w:t>11 159 482</w:t>
            </w:r>
          </w:p>
        </w:tc>
        <w:tc>
          <w:tcPr>
            <w:tcW w:type="dxa" w:w="1452"/>
            <w:vAlign w:val="center"/>
          </w:tcPr>
          <w:p>
            <w:pPr>
              <w:spacing w:after="20"/>
            </w:pPr>
            <w:r>
              <w:rPr>
                <w:sz w:val="15"/>
              </w:rPr>
              <w:t>3 259 131</w:t>
            </w:r>
          </w:p>
        </w:tc>
        <w:tc>
          <w:tcPr>
            <w:tcW w:type="dxa" w:w="1452"/>
            <w:vAlign w:val="center"/>
          </w:tcPr>
          <w:p>
            <w:pPr>
              <w:spacing w:after="20"/>
            </w:pPr>
            <w:r>
              <w:rPr>
                <w:sz w:val="15"/>
              </w:rPr>
              <w:t>-70.79%</w:t>
            </w:r>
          </w:p>
        </w:tc>
        <w:tc>
          <w:tcPr>
            <w:tcW w:type="dxa" w:w="1452"/>
            <w:vAlign w:val="center"/>
          </w:tcPr>
          <w:p>
            <w:pPr>
              <w:spacing w:after="20"/>
            </w:pPr>
            <w:r>
              <w:rPr>
                <w:sz w:val="15"/>
              </w:rPr>
              <w:t>3</w:t>
            </w:r>
          </w:p>
        </w:tc>
      </w:tr>
      <w:tr>
        <w:tc>
          <w:tcPr>
            <w:tcW w:type="dxa" w:w="1452"/>
            <w:vAlign w:val="center"/>
          </w:tcPr>
          <w:p>
            <w:pPr>
              <w:spacing w:after="20"/>
            </w:pPr>
            <w:r>
              <w:rPr>
                <w:sz w:val="15"/>
              </w:rPr>
              <w:t>Silesia · Complete corpus folder</w:t>
            </w:r>
          </w:p>
        </w:tc>
        <w:tc>
          <w:tcPr>
            <w:tcW w:type="dxa" w:w="1452"/>
            <w:vAlign w:val="center"/>
          </w:tcPr>
          <w:p>
            <w:pPr>
              <w:spacing w:after="20"/>
            </w:pPr>
            <w:r>
              <w:rPr>
                <w:sz w:val="15"/>
              </w:rPr>
              <w:t>NTFS compact</w:t>
            </w:r>
          </w:p>
        </w:tc>
        <w:tc>
          <w:tcPr>
            <w:tcW w:type="dxa" w:w="1452"/>
            <w:vAlign w:val="center"/>
          </w:tcPr>
          <w:p>
            <w:pPr>
              <w:spacing w:after="20"/>
            </w:pPr>
            <w:r>
              <w:rPr>
                <w:sz w:val="15"/>
              </w:rPr>
              <w:t>211 938 580</w:t>
            </w:r>
          </w:p>
        </w:tc>
        <w:tc>
          <w:tcPr>
            <w:tcW w:type="dxa" w:w="1452"/>
            <w:vAlign w:val="center"/>
          </w:tcPr>
          <w:p>
            <w:pPr>
              <w:spacing w:after="20"/>
            </w:pPr>
            <w:r>
              <w:rPr>
                <w:sz w:val="15"/>
              </w:rPr>
              <w:t>211 938 580</w:t>
            </w:r>
          </w:p>
        </w:tc>
        <w:tc>
          <w:tcPr>
            <w:tcW w:type="dxa" w:w="1452"/>
            <w:vAlign w:val="center"/>
          </w:tcPr>
          <w:p>
            <w:pPr>
              <w:spacing w:after="20"/>
            </w:pPr>
            <w:r>
              <w:rPr>
                <w:sz w:val="15"/>
              </w:rPr>
              <w:t>121 049 088</w:t>
            </w:r>
          </w:p>
        </w:tc>
        <w:tc>
          <w:tcPr>
            <w:tcW w:type="dxa" w:w="1452"/>
            <w:vAlign w:val="center"/>
          </w:tcPr>
          <w:p>
            <w:pPr>
              <w:spacing w:after="20"/>
            </w:pPr>
            <w:r>
              <w:rPr>
                <w:sz w:val="15"/>
              </w:rPr>
              <w:t>-42.88%</w:t>
            </w:r>
          </w:p>
        </w:tc>
        <w:tc>
          <w:tcPr>
            <w:tcW w:type="dxa" w:w="1452"/>
            <w:vAlign w:val="center"/>
          </w:tcPr>
          <w:p>
            <w:pPr>
              <w:spacing w:after="20"/>
            </w:pPr>
            <w:r>
              <w:rPr>
                <w:sz w:val="15"/>
              </w:rPr>
              <w:t>1</w:t>
            </w:r>
          </w:p>
        </w:tc>
      </w:tr>
      <w:tr>
        <w:tc>
          <w:tcPr>
            <w:tcW w:type="dxa" w:w="1452"/>
            <w:vAlign w:val="center"/>
          </w:tcPr>
          <w:p>
            <w:pPr>
              <w:spacing w:after="20"/>
            </w:pPr>
            <w:r>
              <w:rPr>
                <w:sz w:val="15"/>
              </w:rPr>
              <w:t>Silesia · Complete corpus folder</w:t>
            </w:r>
          </w:p>
        </w:tc>
        <w:tc>
          <w:tcPr>
            <w:tcW w:type="dxa" w:w="1452"/>
            <w:vAlign w:val="center"/>
          </w:tcPr>
          <w:p>
            <w:pPr>
              <w:spacing w:after="20"/>
            </w:pPr>
            <w:r>
              <w:rPr>
                <w:sz w:val="15"/>
              </w:rPr>
              <w:t>ZIP Optimal</w:t>
            </w:r>
          </w:p>
        </w:tc>
        <w:tc>
          <w:tcPr>
            <w:tcW w:type="dxa" w:w="1452"/>
            <w:vAlign w:val="center"/>
          </w:tcPr>
          <w:p>
            <w:pPr>
              <w:spacing w:after="20"/>
            </w:pPr>
            <w:r>
              <w:rPr>
                <w:sz w:val="15"/>
              </w:rPr>
              <w:t>211 938 580</w:t>
            </w:r>
          </w:p>
        </w:tc>
        <w:tc>
          <w:tcPr>
            <w:tcW w:type="dxa" w:w="1452"/>
            <w:vAlign w:val="center"/>
          </w:tcPr>
          <w:p>
            <w:pPr>
              <w:spacing w:after="20"/>
            </w:pPr>
            <w:r>
              <w:rPr>
                <w:sz w:val="15"/>
              </w:rPr>
              <w:t>211 938 580</w:t>
            </w:r>
          </w:p>
        </w:tc>
        <w:tc>
          <w:tcPr>
            <w:tcW w:type="dxa" w:w="1452"/>
            <w:vAlign w:val="center"/>
          </w:tcPr>
          <w:p>
            <w:pPr>
              <w:spacing w:after="20"/>
            </w:pPr>
            <w:r>
              <w:rPr>
                <w:sz w:val="15"/>
              </w:rPr>
              <w:t>68 221 469</w:t>
            </w:r>
          </w:p>
        </w:tc>
        <w:tc>
          <w:tcPr>
            <w:tcW w:type="dxa" w:w="1452"/>
            <w:vAlign w:val="center"/>
          </w:tcPr>
          <w:p>
            <w:pPr>
              <w:spacing w:after="20"/>
            </w:pPr>
            <w:r>
              <w:rPr>
                <w:sz w:val="15"/>
              </w:rPr>
              <w:t>-67.81%</w:t>
            </w:r>
          </w:p>
        </w:tc>
        <w:tc>
          <w:tcPr>
            <w:tcW w:type="dxa" w:w="1452"/>
            <w:vAlign w:val="center"/>
          </w:tcPr>
          <w:p>
            <w:pPr>
              <w:spacing w:after="20"/>
            </w:pPr>
            <w:r>
              <w:rPr>
                <w:sz w:val="15"/>
              </w:rPr>
              <w:t>1</w:t>
            </w:r>
          </w:p>
        </w:tc>
      </w:tr>
    </w:tbl>
    <w:p>
      <w:r>
        <w:t>Sur les répertoires entiers, Canterbury (2 810 784 octets logiques) produit une archive médiane de 731 938 octets (−73,96 %); l’allocation NTFS passe à 1 412 745 octets (−49,74 %). Canterbury Large (11 159 482 octets) atteint 3 259 131 octets en ZIP (−70,80 %) et 6 979 584 octets alloués par NTFS (−37,46 %). Silesia (211 938 580 octets) donne 68 221 469 octets ZIP (−67,81 %) et 121 049 088 octets alloués NTFS (−42,88 %). L’agrégat Silesia n’a qu’une répétition; ses fichiers individuels en ont trois.</w:t>
      </w:r>
    </w:p>
    <w:p>
      <w:pPr>
        <w:pStyle w:val="Heading3"/>
      </w:pPr>
      <w:r>
        <w:t>Cas synthétiques</w:t>
      </w:r>
    </w:p>
    <w:p>
      <w:pPr>
        <w:pStyle w:val="Caption"/>
      </w:pPr>
      <w:r>
        <w:t>Tableau 2 — Cinq motifs générés de façon déterministe.</w:t>
      </w:r>
    </w:p>
    <w:tbl>
      <w:tblPr>
        <w:tblStyle w:val="LightShading-Accent1"/>
        <w:tblW w:type="auto" w:w="0"/>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315F45"/>
          </w:tcPr>
          <w:p>
            <w:r>
              <w:rPr>
                <w:b/>
                <w:color w:val="FFFFFF"/>
                <w:sz w:val="16"/>
              </w:rPr>
              <w:t>Jeu / échantillon</w:t>
            </w:r>
          </w:p>
        </w:tc>
        <w:tc>
          <w:tcPr>
            <w:tcW w:type="dxa" w:w="1452"/>
            <w:shd w:fill="315F45"/>
          </w:tcPr>
          <w:p>
            <w:r>
              <w:rPr>
                <w:b/>
                <w:color w:val="FFFFFF"/>
                <w:sz w:val="16"/>
              </w:rPr>
              <w:t>Méthode</w:t>
            </w:r>
          </w:p>
        </w:tc>
        <w:tc>
          <w:tcPr>
            <w:tcW w:type="dxa" w:w="1452"/>
            <w:shd w:fill="315F45"/>
          </w:tcPr>
          <w:p>
            <w:r>
              <w:rPr>
                <w:b/>
                <w:color w:val="FFFFFF"/>
                <w:sz w:val="16"/>
              </w:rPr>
              <w:t>Entrée logique (octets)</w:t>
            </w:r>
          </w:p>
        </w:tc>
        <w:tc>
          <w:tcPr>
            <w:tcW w:type="dxa" w:w="1452"/>
            <w:shd w:fill="315F45"/>
          </w:tcPr>
          <w:p>
            <w:r>
              <w:rPr>
                <w:b/>
                <w:color w:val="FFFFFF"/>
                <w:sz w:val="16"/>
              </w:rPr>
              <w:t>Référence (octets)</w:t>
            </w:r>
          </w:p>
        </w:tc>
        <w:tc>
          <w:tcPr>
            <w:tcW w:type="dxa" w:w="1452"/>
            <w:shd w:fill="315F45"/>
          </w:tcPr>
          <w:p>
            <w:r>
              <w:rPr>
                <w:b/>
                <w:color w:val="FFFFFF"/>
                <w:sz w:val="16"/>
              </w:rPr>
              <w:t>Sortie médiane (octets)</w:t>
            </w:r>
          </w:p>
        </w:tc>
        <w:tc>
          <w:tcPr>
            <w:tcW w:type="dxa" w:w="1452"/>
            <w:shd w:fill="315F45"/>
          </w:tcPr>
          <w:p>
            <w:r>
              <w:rPr>
                <w:b/>
                <w:color w:val="FFFFFF"/>
                <w:sz w:val="16"/>
              </w:rPr>
              <w:t>Variation médiane</w:t>
            </w:r>
          </w:p>
        </w:tc>
        <w:tc>
          <w:tcPr>
            <w:tcW w:type="dxa" w:w="1452"/>
            <w:shd w:fill="315F45"/>
          </w:tcPr>
          <w:p>
            <w:r>
              <w:rPr>
                <w:b/>
                <w:color w:val="FFFFFF"/>
                <w:sz w:val="16"/>
              </w:rPr>
              <w:t>Essais</w:t>
            </w:r>
          </w:p>
        </w:tc>
      </w:tr>
      <w:tr>
        <w:tc>
          <w:tcPr>
            <w:tcW w:type="dxa" w:w="1452"/>
            <w:vAlign w:val="center"/>
          </w:tcPr>
          <w:p>
            <w:pPr>
              <w:spacing w:after="20"/>
            </w:pPr>
            <w:r>
              <w:rPr>
                <w:sz w:val="15"/>
              </w:rPr>
              <w:t>already-compressed-zip</w:t>
            </w:r>
          </w:p>
        </w:tc>
        <w:tc>
          <w:tcPr>
            <w:tcW w:type="dxa" w:w="1452"/>
            <w:vAlign w:val="center"/>
          </w:tcPr>
          <w:p>
            <w:pPr>
              <w:spacing w:after="20"/>
            </w:pPr>
            <w:r>
              <w:rPr>
                <w:sz w:val="15"/>
              </w:rPr>
              <w:t>NTFS compact</w:t>
            </w:r>
          </w:p>
        </w:tc>
        <w:tc>
          <w:tcPr>
            <w:tcW w:type="dxa" w:w="1452"/>
            <w:vAlign w:val="center"/>
          </w:tcPr>
          <w:p>
            <w:pPr>
              <w:spacing w:after="20"/>
            </w:pPr>
            <w:r>
              <w:rPr>
                <w:sz w:val="15"/>
              </w:rPr>
              <w:t>8 391 324</w:t>
            </w:r>
          </w:p>
        </w:tc>
        <w:tc>
          <w:tcPr>
            <w:tcW w:type="dxa" w:w="1452"/>
            <w:vAlign w:val="center"/>
          </w:tcPr>
          <w:p>
            <w:pPr>
              <w:spacing w:after="20"/>
            </w:pPr>
            <w:r>
              <w:rPr>
                <w:sz w:val="15"/>
              </w:rPr>
              <w:t>8 391 324</w:t>
            </w:r>
          </w:p>
        </w:tc>
        <w:tc>
          <w:tcPr>
            <w:tcW w:type="dxa" w:w="1452"/>
            <w:vAlign w:val="center"/>
          </w:tcPr>
          <w:p>
            <w:pPr>
              <w:spacing w:after="20"/>
            </w:pPr>
            <w:r>
              <w:rPr>
                <w:sz w:val="15"/>
              </w:rPr>
              <w:t>8 391 324</w:t>
            </w:r>
          </w:p>
        </w:tc>
        <w:tc>
          <w:tcPr>
            <w:tcW w:type="dxa" w:w="1452"/>
            <w:vAlign w:val="center"/>
          </w:tcPr>
          <w:p>
            <w:pPr>
              <w:spacing w:after="20"/>
            </w:pPr>
            <w:r>
              <w:rPr>
                <w:sz w:val="15"/>
              </w:rPr>
              <w:t>+0.00%</w:t>
            </w:r>
          </w:p>
        </w:tc>
        <w:tc>
          <w:tcPr>
            <w:tcW w:type="dxa" w:w="1452"/>
            <w:vAlign w:val="center"/>
          </w:tcPr>
          <w:p>
            <w:pPr>
              <w:spacing w:after="20"/>
            </w:pPr>
            <w:r>
              <w:rPr>
                <w:sz w:val="15"/>
              </w:rPr>
              <w:t>5</w:t>
            </w:r>
          </w:p>
        </w:tc>
      </w:tr>
      <w:tr>
        <w:tc>
          <w:tcPr>
            <w:tcW w:type="dxa" w:w="1452"/>
            <w:vAlign w:val="center"/>
          </w:tcPr>
          <w:p>
            <w:pPr>
              <w:spacing w:after="20"/>
            </w:pPr>
            <w:r>
              <w:rPr>
                <w:sz w:val="15"/>
              </w:rPr>
              <w:t>already-compressed-zip</w:t>
            </w:r>
          </w:p>
        </w:tc>
        <w:tc>
          <w:tcPr>
            <w:tcW w:type="dxa" w:w="1452"/>
            <w:vAlign w:val="center"/>
          </w:tcPr>
          <w:p>
            <w:pPr>
              <w:spacing w:after="20"/>
            </w:pPr>
            <w:r>
              <w:rPr>
                <w:sz w:val="15"/>
              </w:rPr>
              <w:t>ZIP Optimal</w:t>
            </w:r>
          </w:p>
        </w:tc>
        <w:tc>
          <w:tcPr>
            <w:tcW w:type="dxa" w:w="1452"/>
            <w:vAlign w:val="center"/>
          </w:tcPr>
          <w:p>
            <w:pPr>
              <w:spacing w:after="20"/>
            </w:pPr>
            <w:r>
              <w:rPr>
                <w:sz w:val="15"/>
              </w:rPr>
              <w:t>8 391 324</w:t>
            </w:r>
          </w:p>
        </w:tc>
        <w:tc>
          <w:tcPr>
            <w:tcW w:type="dxa" w:w="1452"/>
            <w:vAlign w:val="center"/>
          </w:tcPr>
          <w:p>
            <w:pPr>
              <w:spacing w:after="20"/>
            </w:pPr>
            <w:r>
              <w:rPr>
                <w:sz w:val="15"/>
              </w:rPr>
              <w:t>8 391 324</w:t>
            </w:r>
          </w:p>
        </w:tc>
        <w:tc>
          <w:tcPr>
            <w:tcW w:type="dxa" w:w="1452"/>
            <w:vAlign w:val="center"/>
          </w:tcPr>
          <w:p>
            <w:pPr>
              <w:spacing w:after="20"/>
            </w:pPr>
            <w:r>
              <w:rPr>
                <w:sz w:val="15"/>
              </w:rPr>
              <w:t>8 394 034</w:t>
            </w:r>
          </w:p>
        </w:tc>
        <w:tc>
          <w:tcPr>
            <w:tcW w:type="dxa" w:w="1452"/>
            <w:vAlign w:val="center"/>
          </w:tcPr>
          <w:p>
            <w:pPr>
              <w:spacing w:after="20"/>
            </w:pPr>
            <w:r>
              <w:rPr>
                <w:sz w:val="15"/>
              </w:rPr>
              <w:t>+0.03%</w:t>
            </w:r>
          </w:p>
        </w:tc>
        <w:tc>
          <w:tcPr>
            <w:tcW w:type="dxa" w:w="1452"/>
            <w:vAlign w:val="center"/>
          </w:tcPr>
          <w:p>
            <w:pPr>
              <w:spacing w:after="20"/>
            </w:pPr>
            <w:r>
              <w:rPr>
                <w:sz w:val="15"/>
              </w:rPr>
              <w:t>5</w:t>
            </w:r>
          </w:p>
        </w:tc>
      </w:tr>
      <w:tr>
        <w:tc>
          <w:tcPr>
            <w:tcW w:type="dxa" w:w="1452"/>
            <w:vAlign w:val="center"/>
          </w:tcPr>
          <w:p>
            <w:pPr>
              <w:spacing w:after="20"/>
            </w:pPr>
            <w:r>
              <w:rPr>
                <w:sz w:val="15"/>
              </w:rPr>
              <w:t>deterministic-binary-8MiB</w:t>
            </w:r>
          </w:p>
        </w:tc>
        <w:tc>
          <w:tcPr>
            <w:tcW w:type="dxa" w:w="1452"/>
            <w:vAlign w:val="center"/>
          </w:tcPr>
          <w:p>
            <w:pPr>
              <w:spacing w:after="20"/>
            </w:pPr>
            <w:r>
              <w:rPr>
                <w:sz w:val="15"/>
              </w:rPr>
              <w:t>NTFS compact</w:t>
            </w:r>
          </w:p>
        </w:tc>
        <w:tc>
          <w:tcPr>
            <w:tcW w:type="dxa" w:w="1452"/>
            <w:vAlign w:val="center"/>
          </w:tcPr>
          <w:p>
            <w:pPr>
              <w:spacing w:after="20"/>
            </w:pPr>
            <w:r>
              <w:rPr>
                <w:sz w:val="15"/>
              </w:rPr>
              <w:t>8 388 608</w:t>
            </w:r>
          </w:p>
        </w:tc>
        <w:tc>
          <w:tcPr>
            <w:tcW w:type="dxa" w:w="1452"/>
            <w:vAlign w:val="center"/>
          </w:tcPr>
          <w:p>
            <w:pPr>
              <w:spacing w:after="20"/>
            </w:pPr>
            <w:r>
              <w:rPr>
                <w:sz w:val="15"/>
              </w:rPr>
              <w:t>8 388 608</w:t>
            </w:r>
          </w:p>
        </w:tc>
        <w:tc>
          <w:tcPr>
            <w:tcW w:type="dxa" w:w="1452"/>
            <w:vAlign w:val="center"/>
          </w:tcPr>
          <w:p>
            <w:pPr>
              <w:spacing w:after="20"/>
            </w:pPr>
            <w:r>
              <w:rPr>
                <w:sz w:val="15"/>
              </w:rPr>
              <w:t>8 388 608</w:t>
            </w:r>
          </w:p>
        </w:tc>
        <w:tc>
          <w:tcPr>
            <w:tcW w:type="dxa" w:w="1452"/>
            <w:vAlign w:val="center"/>
          </w:tcPr>
          <w:p>
            <w:pPr>
              <w:spacing w:after="20"/>
            </w:pPr>
            <w:r>
              <w:rPr>
                <w:sz w:val="15"/>
              </w:rPr>
              <w:t>+0.00%</w:t>
            </w:r>
          </w:p>
        </w:tc>
        <w:tc>
          <w:tcPr>
            <w:tcW w:type="dxa" w:w="1452"/>
            <w:vAlign w:val="center"/>
          </w:tcPr>
          <w:p>
            <w:pPr>
              <w:spacing w:after="20"/>
            </w:pPr>
            <w:r>
              <w:rPr>
                <w:sz w:val="15"/>
              </w:rPr>
              <w:t>5</w:t>
            </w:r>
          </w:p>
        </w:tc>
      </w:tr>
      <w:tr>
        <w:tc>
          <w:tcPr>
            <w:tcW w:type="dxa" w:w="1452"/>
            <w:vAlign w:val="center"/>
          </w:tcPr>
          <w:p>
            <w:pPr>
              <w:spacing w:after="20"/>
            </w:pPr>
            <w:r>
              <w:rPr>
                <w:sz w:val="15"/>
              </w:rPr>
              <w:t>deterministic-binary-8MiB</w:t>
            </w:r>
          </w:p>
        </w:tc>
        <w:tc>
          <w:tcPr>
            <w:tcW w:type="dxa" w:w="1452"/>
            <w:vAlign w:val="center"/>
          </w:tcPr>
          <w:p>
            <w:pPr>
              <w:spacing w:after="20"/>
            </w:pPr>
            <w:r>
              <w:rPr>
                <w:sz w:val="15"/>
              </w:rPr>
              <w:t>ZIP Optimal</w:t>
            </w:r>
          </w:p>
        </w:tc>
        <w:tc>
          <w:tcPr>
            <w:tcW w:type="dxa" w:w="1452"/>
            <w:vAlign w:val="center"/>
          </w:tcPr>
          <w:p>
            <w:pPr>
              <w:spacing w:after="20"/>
            </w:pPr>
            <w:r>
              <w:rPr>
                <w:sz w:val="15"/>
              </w:rPr>
              <w:t>8 388 608</w:t>
            </w:r>
          </w:p>
        </w:tc>
        <w:tc>
          <w:tcPr>
            <w:tcW w:type="dxa" w:w="1452"/>
            <w:vAlign w:val="center"/>
          </w:tcPr>
          <w:p>
            <w:pPr>
              <w:spacing w:after="20"/>
            </w:pPr>
            <w:r>
              <w:rPr>
                <w:sz w:val="15"/>
              </w:rPr>
              <w:t>8 388 608</w:t>
            </w:r>
          </w:p>
        </w:tc>
        <w:tc>
          <w:tcPr>
            <w:tcW w:type="dxa" w:w="1452"/>
            <w:vAlign w:val="center"/>
          </w:tcPr>
          <w:p>
            <w:pPr>
              <w:spacing w:after="20"/>
            </w:pPr>
            <w:r>
              <w:rPr>
                <w:sz w:val="15"/>
              </w:rPr>
              <w:t>8 391 324</w:t>
            </w:r>
          </w:p>
        </w:tc>
        <w:tc>
          <w:tcPr>
            <w:tcW w:type="dxa" w:w="1452"/>
            <w:vAlign w:val="center"/>
          </w:tcPr>
          <w:p>
            <w:pPr>
              <w:spacing w:after="20"/>
            </w:pPr>
            <w:r>
              <w:rPr>
                <w:sz w:val="15"/>
              </w:rPr>
              <w:t>+0.03%</w:t>
            </w:r>
          </w:p>
        </w:tc>
        <w:tc>
          <w:tcPr>
            <w:tcW w:type="dxa" w:w="1452"/>
            <w:vAlign w:val="center"/>
          </w:tcPr>
          <w:p>
            <w:pPr>
              <w:spacing w:after="20"/>
            </w:pPr>
            <w:r>
              <w:rPr>
                <w:sz w:val="15"/>
              </w:rPr>
              <w:t>5</w:t>
            </w:r>
          </w:p>
        </w:tc>
      </w:tr>
      <w:tr>
        <w:tc>
          <w:tcPr>
            <w:tcW w:type="dxa" w:w="1452"/>
            <w:vAlign w:val="center"/>
          </w:tcPr>
          <w:p>
            <w:pPr>
              <w:spacing w:after="20"/>
            </w:pPr>
            <w:r>
              <w:rPr>
                <w:sz w:val="15"/>
              </w:rPr>
              <w:t>repetitive-log-8MiB</w:t>
            </w:r>
          </w:p>
        </w:tc>
        <w:tc>
          <w:tcPr>
            <w:tcW w:type="dxa" w:w="1452"/>
            <w:vAlign w:val="center"/>
          </w:tcPr>
          <w:p>
            <w:pPr>
              <w:spacing w:after="20"/>
            </w:pPr>
            <w:r>
              <w:rPr>
                <w:sz w:val="15"/>
              </w:rPr>
              <w:t>NTFS compact</w:t>
            </w:r>
          </w:p>
        </w:tc>
        <w:tc>
          <w:tcPr>
            <w:tcW w:type="dxa" w:w="1452"/>
            <w:vAlign w:val="center"/>
          </w:tcPr>
          <w:p>
            <w:pPr>
              <w:spacing w:after="20"/>
            </w:pPr>
            <w:r>
              <w:rPr>
                <w:sz w:val="15"/>
              </w:rPr>
              <w:t>8 388 608</w:t>
            </w:r>
          </w:p>
        </w:tc>
        <w:tc>
          <w:tcPr>
            <w:tcW w:type="dxa" w:w="1452"/>
            <w:vAlign w:val="center"/>
          </w:tcPr>
          <w:p>
            <w:pPr>
              <w:spacing w:after="20"/>
            </w:pPr>
            <w:r>
              <w:rPr>
                <w:sz w:val="15"/>
              </w:rPr>
              <w:t>8 388 608</w:t>
            </w:r>
          </w:p>
        </w:tc>
        <w:tc>
          <w:tcPr>
            <w:tcW w:type="dxa" w:w="1452"/>
            <w:vAlign w:val="center"/>
          </w:tcPr>
          <w:p>
            <w:pPr>
              <w:spacing w:after="20"/>
            </w:pPr>
            <w:r>
              <w:rPr>
                <w:sz w:val="15"/>
              </w:rPr>
              <w:t>1 048 576</w:t>
            </w:r>
          </w:p>
        </w:tc>
        <w:tc>
          <w:tcPr>
            <w:tcW w:type="dxa" w:w="1452"/>
            <w:vAlign w:val="center"/>
          </w:tcPr>
          <w:p>
            <w:pPr>
              <w:spacing w:after="20"/>
            </w:pPr>
            <w:r>
              <w:rPr>
                <w:sz w:val="15"/>
              </w:rPr>
              <w:t>-87.50%</w:t>
            </w:r>
          </w:p>
        </w:tc>
        <w:tc>
          <w:tcPr>
            <w:tcW w:type="dxa" w:w="1452"/>
            <w:vAlign w:val="center"/>
          </w:tcPr>
          <w:p>
            <w:pPr>
              <w:spacing w:after="20"/>
            </w:pPr>
            <w:r>
              <w:rPr>
                <w:sz w:val="15"/>
              </w:rPr>
              <w:t>5</w:t>
            </w:r>
          </w:p>
        </w:tc>
      </w:tr>
      <w:tr>
        <w:tc>
          <w:tcPr>
            <w:tcW w:type="dxa" w:w="1452"/>
            <w:vAlign w:val="center"/>
          </w:tcPr>
          <w:p>
            <w:pPr>
              <w:spacing w:after="20"/>
            </w:pPr>
            <w:r>
              <w:rPr>
                <w:sz w:val="15"/>
              </w:rPr>
              <w:t>repetitive-log-8MiB</w:t>
            </w:r>
          </w:p>
        </w:tc>
        <w:tc>
          <w:tcPr>
            <w:tcW w:type="dxa" w:w="1452"/>
            <w:vAlign w:val="center"/>
          </w:tcPr>
          <w:p>
            <w:pPr>
              <w:spacing w:after="20"/>
            </w:pPr>
            <w:r>
              <w:rPr>
                <w:sz w:val="15"/>
              </w:rPr>
              <w:t>ZIP Optimal</w:t>
            </w:r>
          </w:p>
        </w:tc>
        <w:tc>
          <w:tcPr>
            <w:tcW w:type="dxa" w:w="1452"/>
            <w:vAlign w:val="center"/>
          </w:tcPr>
          <w:p>
            <w:pPr>
              <w:spacing w:after="20"/>
            </w:pPr>
            <w:r>
              <w:rPr>
                <w:sz w:val="15"/>
              </w:rPr>
              <w:t>8 388 608</w:t>
            </w:r>
          </w:p>
        </w:tc>
        <w:tc>
          <w:tcPr>
            <w:tcW w:type="dxa" w:w="1452"/>
            <w:vAlign w:val="center"/>
          </w:tcPr>
          <w:p>
            <w:pPr>
              <w:spacing w:after="20"/>
            </w:pPr>
            <w:r>
              <w:rPr>
                <w:sz w:val="15"/>
              </w:rPr>
              <w:t>8 388 608</w:t>
            </w:r>
          </w:p>
        </w:tc>
        <w:tc>
          <w:tcPr>
            <w:tcW w:type="dxa" w:w="1452"/>
            <w:vAlign w:val="center"/>
          </w:tcPr>
          <w:p>
            <w:pPr>
              <w:spacing w:after="20"/>
            </w:pPr>
            <w:r>
              <w:rPr>
                <w:sz w:val="15"/>
              </w:rPr>
              <w:t>28 714</w:t>
            </w:r>
          </w:p>
        </w:tc>
        <w:tc>
          <w:tcPr>
            <w:tcW w:type="dxa" w:w="1452"/>
            <w:vAlign w:val="center"/>
          </w:tcPr>
          <w:p>
            <w:pPr>
              <w:spacing w:after="20"/>
            </w:pPr>
            <w:r>
              <w:rPr>
                <w:sz w:val="15"/>
              </w:rPr>
              <w:t>-99.66%</w:t>
            </w:r>
          </w:p>
        </w:tc>
        <w:tc>
          <w:tcPr>
            <w:tcW w:type="dxa" w:w="1452"/>
            <w:vAlign w:val="center"/>
          </w:tcPr>
          <w:p>
            <w:pPr>
              <w:spacing w:after="20"/>
            </w:pPr>
            <w:r>
              <w:rPr>
                <w:sz w:val="15"/>
              </w:rPr>
              <w:t>5</w:t>
            </w:r>
          </w:p>
        </w:tc>
      </w:tr>
      <w:tr>
        <w:tc>
          <w:tcPr>
            <w:tcW w:type="dxa" w:w="1452"/>
            <w:vAlign w:val="center"/>
          </w:tcPr>
          <w:p>
            <w:pPr>
              <w:spacing w:after="20"/>
            </w:pPr>
            <w:r>
              <w:rPr>
                <w:sz w:val="15"/>
              </w:rPr>
              <w:t>small-files-1000</w:t>
            </w:r>
          </w:p>
        </w:tc>
        <w:tc>
          <w:tcPr>
            <w:tcW w:type="dxa" w:w="1452"/>
            <w:vAlign w:val="center"/>
          </w:tcPr>
          <w:p>
            <w:pPr>
              <w:spacing w:after="20"/>
            </w:pPr>
            <w:r>
              <w:rPr>
                <w:sz w:val="15"/>
              </w:rPr>
              <w:t>NTFS compact</w:t>
            </w:r>
          </w:p>
        </w:tc>
        <w:tc>
          <w:tcPr>
            <w:tcW w:type="dxa" w:w="1452"/>
            <w:vAlign w:val="center"/>
          </w:tcPr>
          <w:p>
            <w:pPr>
              <w:spacing w:after="20"/>
            </w:pPr>
            <w:r>
              <w:rPr>
                <w:sz w:val="15"/>
              </w:rPr>
              <w:t>96 000</w:t>
            </w:r>
          </w:p>
        </w:tc>
        <w:tc>
          <w:tcPr>
            <w:tcW w:type="dxa" w:w="1452"/>
            <w:vAlign w:val="center"/>
          </w:tcPr>
          <w:p>
            <w:pPr>
              <w:spacing w:after="20"/>
            </w:pPr>
            <w:r>
              <w:rPr>
                <w:sz w:val="15"/>
              </w:rPr>
              <w:t>96 000</w:t>
            </w:r>
          </w:p>
        </w:tc>
        <w:tc>
          <w:tcPr>
            <w:tcW w:type="dxa" w:w="1452"/>
            <w:vAlign w:val="center"/>
          </w:tcPr>
          <w:p>
            <w:pPr>
              <w:spacing w:after="20"/>
            </w:pPr>
            <w:r>
              <w:rPr>
                <w:sz w:val="15"/>
              </w:rPr>
              <w:t>96 000</w:t>
            </w:r>
          </w:p>
        </w:tc>
        <w:tc>
          <w:tcPr>
            <w:tcW w:type="dxa" w:w="1452"/>
            <w:vAlign w:val="center"/>
          </w:tcPr>
          <w:p>
            <w:pPr>
              <w:spacing w:after="20"/>
            </w:pPr>
            <w:r>
              <w:rPr>
                <w:sz w:val="15"/>
              </w:rPr>
              <w:t>+0.00%</w:t>
            </w:r>
          </w:p>
        </w:tc>
        <w:tc>
          <w:tcPr>
            <w:tcW w:type="dxa" w:w="1452"/>
            <w:vAlign w:val="center"/>
          </w:tcPr>
          <w:p>
            <w:pPr>
              <w:spacing w:after="20"/>
            </w:pPr>
            <w:r>
              <w:rPr>
                <w:sz w:val="15"/>
              </w:rPr>
              <w:t>5</w:t>
            </w:r>
          </w:p>
        </w:tc>
      </w:tr>
      <w:tr>
        <w:tc>
          <w:tcPr>
            <w:tcW w:type="dxa" w:w="1452"/>
            <w:vAlign w:val="center"/>
          </w:tcPr>
          <w:p>
            <w:pPr>
              <w:spacing w:after="20"/>
            </w:pPr>
            <w:r>
              <w:rPr>
                <w:sz w:val="15"/>
              </w:rPr>
              <w:t>small-files-1000</w:t>
            </w:r>
          </w:p>
        </w:tc>
        <w:tc>
          <w:tcPr>
            <w:tcW w:type="dxa" w:w="1452"/>
            <w:vAlign w:val="center"/>
          </w:tcPr>
          <w:p>
            <w:pPr>
              <w:spacing w:after="20"/>
            </w:pPr>
            <w:r>
              <w:rPr>
                <w:sz w:val="15"/>
              </w:rPr>
              <w:t>ZIP Optimal</w:t>
            </w:r>
          </w:p>
        </w:tc>
        <w:tc>
          <w:tcPr>
            <w:tcW w:type="dxa" w:w="1452"/>
            <w:vAlign w:val="center"/>
          </w:tcPr>
          <w:p>
            <w:pPr>
              <w:spacing w:after="20"/>
            </w:pPr>
            <w:r>
              <w:rPr>
                <w:sz w:val="15"/>
              </w:rPr>
              <w:t>96 000</w:t>
            </w:r>
          </w:p>
        </w:tc>
        <w:tc>
          <w:tcPr>
            <w:tcW w:type="dxa" w:w="1452"/>
            <w:vAlign w:val="center"/>
          </w:tcPr>
          <w:p>
            <w:pPr>
              <w:spacing w:after="20"/>
            </w:pPr>
            <w:r>
              <w:rPr>
                <w:sz w:val="15"/>
              </w:rPr>
              <w:t>96 000</w:t>
            </w:r>
          </w:p>
        </w:tc>
        <w:tc>
          <w:tcPr>
            <w:tcW w:type="dxa" w:w="1452"/>
            <w:vAlign w:val="center"/>
          </w:tcPr>
          <w:p>
            <w:pPr>
              <w:spacing w:after="20"/>
            </w:pPr>
            <w:r>
              <w:rPr>
                <w:sz w:val="15"/>
              </w:rPr>
              <w:t>161 997</w:t>
            </w:r>
          </w:p>
        </w:tc>
        <w:tc>
          <w:tcPr>
            <w:tcW w:type="dxa" w:w="1452"/>
            <w:vAlign w:val="center"/>
          </w:tcPr>
          <w:p>
            <w:pPr>
              <w:spacing w:after="20"/>
            </w:pPr>
            <w:r>
              <w:rPr>
                <w:sz w:val="15"/>
              </w:rPr>
              <w:t>+68.75%</w:t>
            </w:r>
          </w:p>
        </w:tc>
        <w:tc>
          <w:tcPr>
            <w:tcW w:type="dxa" w:w="1452"/>
            <w:vAlign w:val="center"/>
          </w:tcPr>
          <w:p>
            <w:pPr>
              <w:spacing w:after="20"/>
            </w:pPr>
            <w:r>
              <w:rPr>
                <w:sz w:val="15"/>
              </w:rPr>
              <w:t>5</w:t>
            </w:r>
          </w:p>
        </w:tc>
      </w:tr>
      <w:tr>
        <w:tc>
          <w:tcPr>
            <w:tcW w:type="dxa" w:w="1452"/>
            <w:vAlign w:val="center"/>
          </w:tcPr>
          <w:p>
            <w:pPr>
              <w:spacing w:after="20"/>
            </w:pPr>
            <w:r>
              <w:rPr>
                <w:sz w:val="15"/>
              </w:rPr>
              <w:t>structured-jsonl</w:t>
            </w:r>
          </w:p>
        </w:tc>
        <w:tc>
          <w:tcPr>
            <w:tcW w:type="dxa" w:w="1452"/>
            <w:vAlign w:val="center"/>
          </w:tcPr>
          <w:p>
            <w:pPr>
              <w:spacing w:after="20"/>
            </w:pPr>
            <w:r>
              <w:rPr>
                <w:sz w:val="15"/>
              </w:rPr>
              <w:t>NTFS compact</w:t>
            </w:r>
          </w:p>
        </w:tc>
        <w:tc>
          <w:tcPr>
            <w:tcW w:type="dxa" w:w="1452"/>
            <w:vAlign w:val="center"/>
          </w:tcPr>
          <w:p>
            <w:pPr>
              <w:spacing w:after="20"/>
            </w:pPr>
            <w:r>
              <w:rPr>
                <w:sz w:val="15"/>
              </w:rPr>
              <w:t>8 388 608</w:t>
            </w:r>
          </w:p>
        </w:tc>
        <w:tc>
          <w:tcPr>
            <w:tcW w:type="dxa" w:w="1452"/>
            <w:vAlign w:val="center"/>
          </w:tcPr>
          <w:p>
            <w:pPr>
              <w:spacing w:after="20"/>
            </w:pPr>
            <w:r>
              <w:rPr>
                <w:sz w:val="15"/>
              </w:rPr>
              <w:t>8 388 608</w:t>
            </w:r>
          </w:p>
        </w:tc>
        <w:tc>
          <w:tcPr>
            <w:tcW w:type="dxa" w:w="1452"/>
            <w:vAlign w:val="center"/>
          </w:tcPr>
          <w:p>
            <w:pPr>
              <w:spacing w:after="20"/>
            </w:pPr>
            <w:r>
              <w:rPr>
                <w:sz w:val="15"/>
              </w:rPr>
              <w:t>1 048 576</w:t>
            </w:r>
          </w:p>
        </w:tc>
        <w:tc>
          <w:tcPr>
            <w:tcW w:type="dxa" w:w="1452"/>
            <w:vAlign w:val="center"/>
          </w:tcPr>
          <w:p>
            <w:pPr>
              <w:spacing w:after="20"/>
            </w:pPr>
            <w:r>
              <w:rPr>
                <w:sz w:val="15"/>
              </w:rPr>
              <w:t>-87.50%</w:t>
            </w:r>
          </w:p>
        </w:tc>
        <w:tc>
          <w:tcPr>
            <w:tcW w:type="dxa" w:w="1452"/>
            <w:vAlign w:val="center"/>
          </w:tcPr>
          <w:p>
            <w:pPr>
              <w:spacing w:after="20"/>
            </w:pPr>
            <w:r>
              <w:rPr>
                <w:sz w:val="15"/>
              </w:rPr>
              <w:t>5</w:t>
            </w:r>
          </w:p>
        </w:tc>
      </w:tr>
      <w:tr>
        <w:tc>
          <w:tcPr>
            <w:tcW w:type="dxa" w:w="1452"/>
            <w:vAlign w:val="center"/>
          </w:tcPr>
          <w:p>
            <w:pPr>
              <w:spacing w:after="20"/>
            </w:pPr>
            <w:r>
              <w:rPr>
                <w:sz w:val="15"/>
              </w:rPr>
              <w:t>structured-jsonl</w:t>
            </w:r>
          </w:p>
        </w:tc>
        <w:tc>
          <w:tcPr>
            <w:tcW w:type="dxa" w:w="1452"/>
            <w:vAlign w:val="center"/>
          </w:tcPr>
          <w:p>
            <w:pPr>
              <w:spacing w:after="20"/>
            </w:pPr>
            <w:r>
              <w:rPr>
                <w:sz w:val="15"/>
              </w:rPr>
              <w:t>ZIP Optimal</w:t>
            </w:r>
          </w:p>
        </w:tc>
        <w:tc>
          <w:tcPr>
            <w:tcW w:type="dxa" w:w="1452"/>
            <w:vAlign w:val="center"/>
          </w:tcPr>
          <w:p>
            <w:pPr>
              <w:spacing w:after="20"/>
            </w:pPr>
            <w:r>
              <w:rPr>
                <w:sz w:val="15"/>
              </w:rPr>
              <w:t>8 388 608</w:t>
            </w:r>
          </w:p>
        </w:tc>
        <w:tc>
          <w:tcPr>
            <w:tcW w:type="dxa" w:w="1452"/>
            <w:vAlign w:val="center"/>
          </w:tcPr>
          <w:p>
            <w:pPr>
              <w:spacing w:after="20"/>
            </w:pPr>
            <w:r>
              <w:rPr>
                <w:sz w:val="15"/>
              </w:rPr>
              <w:t>8 388 608</w:t>
            </w:r>
          </w:p>
        </w:tc>
        <w:tc>
          <w:tcPr>
            <w:tcW w:type="dxa" w:w="1452"/>
            <w:vAlign w:val="center"/>
          </w:tcPr>
          <w:p>
            <w:pPr>
              <w:spacing w:after="20"/>
            </w:pPr>
            <w:r>
              <w:rPr>
                <w:sz w:val="15"/>
              </w:rPr>
              <w:t>184 883</w:t>
            </w:r>
          </w:p>
        </w:tc>
        <w:tc>
          <w:tcPr>
            <w:tcW w:type="dxa" w:w="1452"/>
            <w:vAlign w:val="center"/>
          </w:tcPr>
          <w:p>
            <w:pPr>
              <w:spacing w:after="20"/>
            </w:pPr>
            <w:r>
              <w:rPr>
                <w:sz w:val="15"/>
              </w:rPr>
              <w:t>-97.80%</w:t>
            </w:r>
          </w:p>
        </w:tc>
        <w:tc>
          <w:tcPr>
            <w:tcW w:type="dxa" w:w="1452"/>
            <w:vAlign w:val="center"/>
          </w:tcPr>
          <w:p>
            <w:pPr>
              <w:spacing w:after="20"/>
            </w:pPr>
            <w:r>
              <w:rPr>
                <w:sz w:val="15"/>
              </w:rPr>
              <w:t>5</w:t>
            </w:r>
          </w:p>
        </w:tc>
      </w:tr>
    </w:tbl>
    <w:p>
      <w:r>
        <w:t>Sur les cas synthétiques (médiane de cinq essais), ZIP réduit le journal de 8 MiB à 28 714 octets (−99,66 %) et le JSONL à 184 883 octets (−97,80 %). NTFS ramène chacun à 1 048 576 octets alloués (−87,50 %). Le binaire à forte entropie de 8 MiB devient un ZIP de 8 391 324 octets (+0,03 %); sa propre archive, de 8 391 324 octets, devient un ZIP imbriqué de 8 394 034 octets (+0,03 %). NTFS ne réduit ni l’un ni l’autre. Pour 1 000 petits fichiers représentant 96 000 octets logiques, ZIP augmente l’archive à 161 997 octets (+68,75 %) et NTFS n’économise aucun octet alloué dans cette expérience. Le coût fixe de l’archive peut dépasser le contenu quand les fichiers sont très petits.</w:t>
      </w:r>
    </w:p>
    <w:p>
      <w:pPr>
        <w:pStyle w:val="Heading3"/>
      </w:pPr>
      <w:r>
        <w:t>Corpus publics</w:t>
      </w:r>
    </w:p>
    <w:p>
      <w:pPr>
        <w:pStyle w:val="Heading3"/>
      </w:pPr>
      <w:r>
        <w:t>Durées</w:t>
      </w:r>
    </w:p>
    <w:p>
      <w:r>
        <w:t>Les durées end-to-end du CSV incluent création ZIP ou commande NTFS sans contrôle thermique ni isolation des activités d’arrière-plan. Elles ne sont pas un classement de vitesse. Aucune conclusion sur CPU, latence, énergie ou batterie n’en est tirée.</w:t>
      </w:r>
    </w:p>
    <w:p>
      <w:pPr>
        <w:pStyle w:val="Heading1"/>
      </w:pPr>
      <w:r>
        <w:t>6. Discussion</w:t>
      </w:r>
    </w:p>
    <w:p>
      <w:r>
        <w:t>Le comportement dépend du contenu, non du seul suffixe ou de la taille affichée. Le texte répétitif offre plus de redondance; un média ou une archive déjà compressée a souvent moins de motifs à éliminer et l’enveloppe ZIP peut augmenter la taille. Les corpus diversifient les entrées mais leur âge empêche de prédire le résultat de formats populaires actuels.</w:t>
      </w:r>
    </w:p>
    <w:p>
      <w:r>
        <w:t>ZIP et NTFS répondent à des usages différents. ZIP crée une archive distincte, pratique au transport et rangement, mais requiert extraction pour l’usage normal. NTFS agit sur l’allocation tout en gardant les chemins accessibles. Aucun outil ne détermine quels fichiers sont inutiles. Une archive ne libère l’espace local que si l’archive est validée, sa sauvegarde prévue et les originaux retirés volontairement.</w:t>
      </w:r>
    </w:p>
    <w:p>
      <w:r>
        <w:t>Taille logique et octets alloués répondent à deux questions. WizTree les expose et décrit des causes d’écart, dont compression, unités d’allocation et certaines métadonnées. Une treemap n’indique ni valeur du contenu, statut de sauvegarde ni dépendances d’application. L’élévation de privilèges élargit aussi l’inspection; commencer avec droits utilisateur et n’élever que pour un besoin précis réduit l’exposition.</w:t>
      </w:r>
    </w:p>
    <w:p>
      <w:r>
        <w:t>Storage Sense agit suivant les catégories et paramètres. Le bon usage est de lire la configuration de Corbeille, Téléchargements et fichiers cloud avant confirmation et de mesurer après. L’automatisation n’est pas une recommandation universelle de suppression. Les fichiers cloud disponibles uniquement en ligne réduisent le stockage local mais peuvent nécessiter Internet; suppression et synchronisation peuvent se propager.</w:t>
      </w:r>
    </w:p>
    <w:p>
      <w:pPr>
        <w:pStyle w:val="Heading1"/>
      </w:pPr>
      <w:r>
        <w:t>7. Procédure pratique</w:t>
      </w:r>
    </w:p>
    <w:p>
      <w:pPr>
        <w:pStyle w:val="ListNumber"/>
      </w:pPr>
      <w:r>
        <w:rPr>
          <w:b/>
        </w:rPr>
        <w:t>Mesurer.</w:t>
      </w:r>
      <w:r>
        <w:t xml:space="preserve"> Dans Paramètres → Système → Stockage, noter espace libre, volume et catégories avant action.</w:t>
      </w:r>
    </w:p>
    <w:p>
      <w:pPr>
        <w:pStyle w:val="ListNumber"/>
      </w:pPr>
      <w:r>
        <w:rPr>
          <w:b/>
        </w:rPr>
        <w:t>Localiser sans supprimer.</w:t>
      </w:r>
      <w:r>
        <w:t xml:space="preserve"> Utiliser WizTree ou équivalent provenant d’une source fiable. Commencer sans privilèges élevés; protéger tout export d’inventaire comme une donnée privée.</w:t>
      </w:r>
    </w:p>
    <w:p>
      <w:pPr>
        <w:pStyle w:val="ListNumber"/>
      </w:pPr>
      <w:r>
        <w:rPr>
          <w:b/>
        </w:rPr>
        <w:t>Classifier.</w:t>
      </w:r>
      <w:r>
        <w:t xml:space="preserve"> Séparer applications, caches recréables, fichiers personnels, contenus de jeux, médias, archives, sauvegardes et dossiers synchronisés. Vérifier propriétaire et dépendances.</w:t>
      </w:r>
    </w:p>
    <w:p>
      <w:pPr>
        <w:pStyle w:val="ListNumber"/>
      </w:pPr>
      <w:r>
        <w:rPr>
          <w:b/>
        </w:rPr>
        <w:t>Choisir l’action minimale.</w:t>
      </w:r>
      <w:r>
        <w:t xml:space="preserve"> Désinstaller via Windows; nettoyer les éléments identifiés; déplacer vers un autre volume; archiver; utiliser Files On-Demand si accès réseau acceptable; compresser une copie d’échantillon redondant.</w:t>
      </w:r>
    </w:p>
    <w:p>
      <w:pPr>
        <w:pStyle w:val="ListNumber"/>
      </w:pPr>
      <w:r>
        <w:rPr>
          <w:b/>
        </w:rPr>
        <w:t>Sauvegarder et vérifier.</w:t>
      </w:r>
      <w:r>
        <w:t xml:space="preserve"> Vérifier l’ouverture d’une copie indépendante avant suppression; ne pas confondre synchronisation et sauvegarde.</w:t>
      </w:r>
    </w:p>
    <w:p>
      <w:pPr>
        <w:pStyle w:val="ListNumber"/>
      </w:pPr>
      <w:r>
        <w:rPr>
          <w:b/>
        </w:rPr>
        <w:t>Une action à la fois.</w:t>
      </w:r>
      <w:r>
        <w:t xml:space="preserve"> Ne pas modifier à la main Windows, Program Files ou données d’application sur seule base de leur taille.</w:t>
      </w:r>
    </w:p>
    <w:p>
      <w:pPr>
        <w:pStyle w:val="ListNumber"/>
      </w:pPr>
      <w:r>
        <w:rPr>
          <w:b/>
        </w:rPr>
        <w:t>Re-mesurer.</w:t>
      </w:r>
      <w:r>
        <w:t xml:space="preserve"> Confirmer espace libre, bon fonctionnement des applications, récupération des archives et possibilité de restauration.</w:t>
      </w:r>
    </w:p>
    <w:p>
      <w:pPr>
        <w:pStyle w:val="ListNumber"/>
      </w:pPr>
      <w:r>
        <w:rPr>
          <w:b/>
        </w:rPr>
        <w:t>Prévenir la récidive.</w:t>
      </w:r>
      <w:r>
        <w:t xml:space="preserve"> Revoir téléchargements hors ligne, captures/vidéos, bibliothèques de jeux, destinations des nouveaux fichiers volumineux et rétention des sauvegardes.</w:t>
      </w:r>
    </w:p>
    <w:p>
      <w:pPr>
        <w:pStyle w:val="Heading3"/>
      </w:pPr>
      <w:r>
        <w:t>WizTree : repérer, puis décider</w:t>
      </w:r>
    </w:p>
    <w:p>
      <w:r>
        <w:t>WizTree est un analyseur de stockage, pas un nettoyeur automatique. Sa documentation distingue « Size » (taille logique) et « Allocated » (allocation) et explique que les totaux peuvent diverger de Windows. La fonction de balayage NTFS rapide requiert des privilèges élevés selon l’éditeur; ne les utiliser que si la vue correspondante est nécessaire et l’application digne de confiance. Une grande case dans la treemap est un indice d’enquête, jamais une autorisation de suppression : le fichier peut contenir sauvegardes, données de jeu, base de données ou contenu non régénérable.</w:t>
      </w:r>
    </w:p>
    <w:p>
      <w:pPr>
        <w:pStyle w:val="Heading3"/>
      </w:pPr>
      <w:r>
        <w:t>Quand essayer la compression</w:t>
      </w:r>
    </w:p>
    <w:p>
      <w:r>
        <w:t>Elle mérite un test sur copie quand les données sont redondantes, peu consultées, restaurables, et que le format d’archive est adapté. Ne pas viser tout un volume ou des données critiques d’emblée. JPEG, HEIC, MP4, audio compressé et archives ZIP/7z/RAR se prêtent généralement mal à une seconde compression importante. Les taux de cette étude ne remplacent pas un échantillon personnel choisi et testé avec consentement hors du périmètre de cette recherche.</w:t>
      </w:r>
    </w:p>
    <w:p>
      <w:pPr>
        <w:pStyle w:val="Heading1"/>
      </w:pPr>
      <w:r>
        <w:t>8. Limites, validité et éthique</w:t>
      </w:r>
    </w:p>
    <w:p>
      <w:r>
        <w:rPr>
          <w:b/>
        </w:rPr>
        <w:t>Validité externe.</w:t>
      </w:r>
      <w:r>
        <w:t xml:space="preserve"> Un seul poste, NTFS, deux mécanismes et des corpus historiques limitent la généralisation. Aucun exFAT, ReFS, stockage cloud, format moderne AV1/HEIC, cache navigateur actuel, jeu récent ou snapshot n’est testé. Les essais ne constituent pas un échantillon aléatoire de PC de particuliers.</w:t>
      </w:r>
    </w:p>
    <w:p>
      <w:r>
        <w:rPr>
          <w:b/>
        </w:rPr>
        <w:t>Validité interne.</w:t>
      </w:r>
      <w:r>
        <w:t xml:space="preserve"> Les répétitions contrôlent protocole et tailles, pas la représentativité de la population. Les sources miroir constituent une limite malgré les commits épinglés et checksums. L’API mesure l’allocation des fichiers, non toutes les métadonnées, la fragmentation ou l’espace libre global. Les métadonnées ZIP, versions et activité du système peuvent affecter tailles ou durées marginalement. Les temps sont descriptifs.</w:t>
      </w:r>
    </w:p>
    <w:p>
      <w:r>
        <w:rPr>
          <w:b/>
        </w:rPr>
        <w:t>Sources externes.</w:t>
      </w:r>
      <w:r>
        <w:t xml:space="preserve"> Microsoft et WizTree décrivent leurs produits; il ne s’agit pas d’un essai indépendant d’efficacité ou de sécurité. La table de ratios historiques Canterbury date de 2001. Aucun produit de nettoyage, analyseur, service cloud ou outil 7-Zip n’a été comparé.</w:t>
      </w:r>
    </w:p>
    <w:p>
      <w:r>
        <w:rPr>
          <w:b/>
        </w:rPr>
        <w:t>Protection des données.</w:t>
      </w:r>
      <w:r>
        <w:t xml:space="preserve"> Aucun fichier ou volume personnel n’a été inspecté. Les essais utilisent exclusivement des contenus publics ou synthétiques et des copies créées dans le dossier dédié. Les empreintes publiées ne portent pas sur des fichiers privés. Les corpus bruts ne sont pas redistribués. Le runner supprime ses copies d’essai propres lorsqu’il le peut; aucun nettoyage ne cible des données de scratch préexistantes.</w:t>
      </w:r>
    </w:p>
    <w:p>
      <w:pPr>
        <w:pStyle w:val="Heading1"/>
      </w:pPr>
      <w:r>
        <w:t>9. Conclusion</w:t>
      </w:r>
    </w:p>
    <w:p>
      <w:r>
        <w:t>Récupérer de l’espace est un problème de décision et de conservation, pas seulement de compression. Mesurer et localiser précède la suppression; l’action dépend de l’usage, de la redondance, de la destination et de la sauvegarde. Les essais étendus apportent une comparaison reproductible sur plusieurs familles d’entrée, tout en explicitant les limites d’un poste et de corpus anciens. Ils ne donnent ni taux universel ni permission de suppression.</w:t>
      </w:r>
    </w:p>
    <w:p>
      <w:r>
        <w:t>Pour une personne, la démarche défendable est d’observer avec Windows et un analyseur tel que WizTree, classifier, choisir une action minimale et réversible, sauvegarder, vérifier, puis mesurer de nouveau. La compression est un outil ciblé; elle ne remplace pas le jugement sur la valeur d’un fichier.</w:t>
      </w:r>
    </w:p>
    <w:p>
      <w:r>
        <w:br w:type="page"/>
      </w:r>
    </w:p>
    <w:p>
      <w:pPr>
        <w:pStyle w:val="Heading1"/>
      </w:pPr>
      <w:r>
        <w:t>Annexe A — Résultats détaillés par fichier</w:t>
      </w:r>
    </w:p>
    <w:p>
      <w:pPr>
        <w:pStyle w:val="Caption"/>
      </w:pPr>
      <w:r>
        <w:t>Tableau A1 — Médianes par entrée publique et méthode (3 répétitions chacune).</w:t>
      </w:r>
    </w:p>
    <w:tbl>
      <w:tblPr>
        <w:tblStyle w:val="LightShading-Accent1"/>
        <w:tblW w:type="auto" w:w="0"/>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315F45"/>
          </w:tcPr>
          <w:p>
            <w:r>
              <w:rPr>
                <w:b/>
                <w:color w:val="FFFFFF"/>
                <w:sz w:val="16"/>
              </w:rPr>
              <w:t>Jeu / échantillon</w:t>
            </w:r>
          </w:p>
        </w:tc>
        <w:tc>
          <w:tcPr>
            <w:tcW w:type="dxa" w:w="1452"/>
            <w:shd w:fill="315F45"/>
          </w:tcPr>
          <w:p>
            <w:r>
              <w:rPr>
                <w:b/>
                <w:color w:val="FFFFFF"/>
                <w:sz w:val="16"/>
              </w:rPr>
              <w:t>Méthode</w:t>
            </w:r>
          </w:p>
        </w:tc>
        <w:tc>
          <w:tcPr>
            <w:tcW w:type="dxa" w:w="1452"/>
            <w:shd w:fill="315F45"/>
          </w:tcPr>
          <w:p>
            <w:r>
              <w:rPr>
                <w:b/>
                <w:color w:val="FFFFFF"/>
                <w:sz w:val="16"/>
              </w:rPr>
              <w:t>Entrée logique (octets)</w:t>
            </w:r>
          </w:p>
        </w:tc>
        <w:tc>
          <w:tcPr>
            <w:tcW w:type="dxa" w:w="1452"/>
            <w:shd w:fill="315F45"/>
          </w:tcPr>
          <w:p>
            <w:r>
              <w:rPr>
                <w:b/>
                <w:color w:val="FFFFFF"/>
                <w:sz w:val="16"/>
              </w:rPr>
              <w:t>Référence (octets)</w:t>
            </w:r>
          </w:p>
        </w:tc>
        <w:tc>
          <w:tcPr>
            <w:tcW w:type="dxa" w:w="1452"/>
            <w:shd w:fill="315F45"/>
          </w:tcPr>
          <w:p>
            <w:r>
              <w:rPr>
                <w:b/>
                <w:color w:val="FFFFFF"/>
                <w:sz w:val="16"/>
              </w:rPr>
              <w:t>Sortie médiane (octets)</w:t>
            </w:r>
          </w:p>
        </w:tc>
        <w:tc>
          <w:tcPr>
            <w:tcW w:type="dxa" w:w="1452"/>
            <w:shd w:fill="315F45"/>
          </w:tcPr>
          <w:p>
            <w:r>
              <w:rPr>
                <w:b/>
                <w:color w:val="FFFFFF"/>
                <w:sz w:val="16"/>
              </w:rPr>
              <w:t>Variation médiane</w:t>
            </w:r>
          </w:p>
        </w:tc>
        <w:tc>
          <w:tcPr>
            <w:tcW w:type="dxa" w:w="1452"/>
            <w:shd w:fill="315F45"/>
          </w:tcPr>
          <w:p>
            <w:r>
              <w:rPr>
                <w:b/>
                <w:color w:val="FFFFFF"/>
                <w:sz w:val="16"/>
              </w:rPr>
              <w:t>Essais</w:t>
            </w:r>
          </w:p>
        </w:tc>
      </w:tr>
      <w:tr>
        <w:tc>
          <w:tcPr>
            <w:tcW w:type="dxa" w:w="1452"/>
            <w:vAlign w:val="center"/>
          </w:tcPr>
          <w:p>
            <w:pPr>
              <w:spacing w:after="20"/>
            </w:pPr>
            <w:r>
              <w:rPr>
                <w:sz w:val="15"/>
              </w:rPr>
              <w:t>Canterbury · alice29.txt</w:t>
            </w:r>
          </w:p>
        </w:tc>
        <w:tc>
          <w:tcPr>
            <w:tcW w:type="dxa" w:w="1452"/>
            <w:vAlign w:val="center"/>
          </w:tcPr>
          <w:p>
            <w:pPr>
              <w:spacing w:after="20"/>
            </w:pPr>
            <w:r>
              <w:rPr>
                <w:sz w:val="15"/>
              </w:rPr>
              <w:t>NTFS compact</w:t>
            </w:r>
          </w:p>
        </w:tc>
        <w:tc>
          <w:tcPr>
            <w:tcW w:type="dxa" w:w="1452"/>
            <w:vAlign w:val="center"/>
          </w:tcPr>
          <w:p>
            <w:pPr>
              <w:spacing w:after="20"/>
            </w:pPr>
            <w:r>
              <w:rPr>
                <w:sz w:val="15"/>
              </w:rPr>
              <w:t>152 089</w:t>
            </w:r>
          </w:p>
        </w:tc>
        <w:tc>
          <w:tcPr>
            <w:tcW w:type="dxa" w:w="1452"/>
            <w:vAlign w:val="center"/>
          </w:tcPr>
          <w:p>
            <w:pPr>
              <w:spacing w:after="20"/>
            </w:pPr>
            <w:r>
              <w:rPr>
                <w:sz w:val="15"/>
              </w:rPr>
              <w:t>152 089</w:t>
            </w:r>
          </w:p>
        </w:tc>
        <w:tc>
          <w:tcPr>
            <w:tcW w:type="dxa" w:w="1452"/>
            <w:vAlign w:val="center"/>
          </w:tcPr>
          <w:p>
            <w:pPr>
              <w:spacing w:after="20"/>
            </w:pPr>
            <w:r>
              <w:rPr>
                <w:sz w:val="15"/>
              </w:rPr>
              <w:t>106 496</w:t>
            </w:r>
          </w:p>
        </w:tc>
        <w:tc>
          <w:tcPr>
            <w:tcW w:type="dxa" w:w="1452"/>
            <w:vAlign w:val="center"/>
          </w:tcPr>
          <w:p>
            <w:pPr>
              <w:spacing w:after="20"/>
            </w:pPr>
            <w:r>
              <w:rPr>
                <w:sz w:val="15"/>
              </w:rPr>
              <w:t>-29.98%</w:t>
            </w:r>
          </w:p>
        </w:tc>
        <w:tc>
          <w:tcPr>
            <w:tcW w:type="dxa" w:w="1452"/>
            <w:vAlign w:val="center"/>
          </w:tcPr>
          <w:p>
            <w:pPr>
              <w:spacing w:after="20"/>
            </w:pPr>
            <w:r>
              <w:rPr>
                <w:sz w:val="15"/>
              </w:rPr>
              <w:t>3</w:t>
            </w:r>
          </w:p>
        </w:tc>
      </w:tr>
      <w:tr>
        <w:tc>
          <w:tcPr>
            <w:tcW w:type="dxa" w:w="1452"/>
            <w:vAlign w:val="center"/>
          </w:tcPr>
          <w:p>
            <w:pPr>
              <w:spacing w:after="20"/>
            </w:pPr>
            <w:r>
              <w:rPr>
                <w:sz w:val="15"/>
              </w:rPr>
              <w:t>Canterbury · alice29.txt</w:t>
            </w:r>
          </w:p>
        </w:tc>
        <w:tc>
          <w:tcPr>
            <w:tcW w:type="dxa" w:w="1452"/>
            <w:vAlign w:val="center"/>
          </w:tcPr>
          <w:p>
            <w:pPr>
              <w:spacing w:after="20"/>
            </w:pPr>
            <w:r>
              <w:rPr>
                <w:sz w:val="15"/>
              </w:rPr>
              <w:t>ZIP Optimal</w:t>
            </w:r>
          </w:p>
        </w:tc>
        <w:tc>
          <w:tcPr>
            <w:tcW w:type="dxa" w:w="1452"/>
            <w:vAlign w:val="center"/>
          </w:tcPr>
          <w:p>
            <w:pPr>
              <w:spacing w:after="20"/>
            </w:pPr>
            <w:r>
              <w:rPr>
                <w:sz w:val="15"/>
              </w:rPr>
              <w:t>152 089</w:t>
            </w:r>
          </w:p>
        </w:tc>
        <w:tc>
          <w:tcPr>
            <w:tcW w:type="dxa" w:w="1452"/>
            <w:vAlign w:val="center"/>
          </w:tcPr>
          <w:p>
            <w:pPr>
              <w:spacing w:after="20"/>
            </w:pPr>
            <w:r>
              <w:rPr>
                <w:sz w:val="15"/>
              </w:rPr>
              <w:t>152 089</w:t>
            </w:r>
          </w:p>
        </w:tc>
        <w:tc>
          <w:tcPr>
            <w:tcW w:type="dxa" w:w="1452"/>
            <w:vAlign w:val="center"/>
          </w:tcPr>
          <w:p>
            <w:pPr>
              <w:spacing w:after="20"/>
            </w:pPr>
            <w:r>
              <w:rPr>
                <w:sz w:val="15"/>
              </w:rPr>
              <w:t>54 518</w:t>
            </w:r>
          </w:p>
        </w:tc>
        <w:tc>
          <w:tcPr>
            <w:tcW w:type="dxa" w:w="1452"/>
            <w:vAlign w:val="center"/>
          </w:tcPr>
          <w:p>
            <w:pPr>
              <w:spacing w:after="20"/>
            </w:pPr>
            <w:r>
              <w:rPr>
                <w:sz w:val="15"/>
              </w:rPr>
              <w:t>-64.15%</w:t>
            </w:r>
          </w:p>
        </w:tc>
        <w:tc>
          <w:tcPr>
            <w:tcW w:type="dxa" w:w="1452"/>
            <w:vAlign w:val="center"/>
          </w:tcPr>
          <w:p>
            <w:pPr>
              <w:spacing w:after="20"/>
            </w:pPr>
            <w:r>
              <w:rPr>
                <w:sz w:val="15"/>
              </w:rPr>
              <w:t>3</w:t>
            </w:r>
          </w:p>
        </w:tc>
      </w:tr>
      <w:tr>
        <w:tc>
          <w:tcPr>
            <w:tcW w:type="dxa" w:w="1452"/>
            <w:vAlign w:val="center"/>
          </w:tcPr>
          <w:p>
            <w:pPr>
              <w:spacing w:after="20"/>
            </w:pPr>
            <w:r>
              <w:rPr>
                <w:sz w:val="15"/>
              </w:rPr>
              <w:t>Canterbury · asyoulik.txt</w:t>
            </w:r>
          </w:p>
        </w:tc>
        <w:tc>
          <w:tcPr>
            <w:tcW w:type="dxa" w:w="1452"/>
            <w:vAlign w:val="center"/>
          </w:tcPr>
          <w:p>
            <w:pPr>
              <w:spacing w:after="20"/>
            </w:pPr>
            <w:r>
              <w:rPr>
                <w:sz w:val="15"/>
              </w:rPr>
              <w:t>NTFS compact</w:t>
            </w:r>
          </w:p>
        </w:tc>
        <w:tc>
          <w:tcPr>
            <w:tcW w:type="dxa" w:w="1452"/>
            <w:vAlign w:val="center"/>
          </w:tcPr>
          <w:p>
            <w:pPr>
              <w:spacing w:after="20"/>
            </w:pPr>
            <w:r>
              <w:rPr>
                <w:sz w:val="15"/>
              </w:rPr>
              <w:t>125 179</w:t>
            </w:r>
          </w:p>
        </w:tc>
        <w:tc>
          <w:tcPr>
            <w:tcW w:type="dxa" w:w="1452"/>
            <w:vAlign w:val="center"/>
          </w:tcPr>
          <w:p>
            <w:pPr>
              <w:spacing w:after="20"/>
            </w:pPr>
            <w:r>
              <w:rPr>
                <w:sz w:val="15"/>
              </w:rPr>
              <w:t>125 179</w:t>
            </w:r>
          </w:p>
        </w:tc>
        <w:tc>
          <w:tcPr>
            <w:tcW w:type="dxa" w:w="1452"/>
            <w:vAlign w:val="center"/>
          </w:tcPr>
          <w:p>
            <w:pPr>
              <w:spacing w:after="20"/>
            </w:pPr>
            <w:r>
              <w:rPr>
                <w:sz w:val="15"/>
              </w:rPr>
              <w:t>86 016</w:t>
            </w:r>
          </w:p>
        </w:tc>
        <w:tc>
          <w:tcPr>
            <w:tcW w:type="dxa" w:w="1452"/>
            <w:vAlign w:val="center"/>
          </w:tcPr>
          <w:p>
            <w:pPr>
              <w:spacing w:after="20"/>
            </w:pPr>
            <w:r>
              <w:rPr>
                <w:sz w:val="15"/>
              </w:rPr>
              <w:t>-31.29%</w:t>
            </w:r>
          </w:p>
        </w:tc>
        <w:tc>
          <w:tcPr>
            <w:tcW w:type="dxa" w:w="1452"/>
            <w:vAlign w:val="center"/>
          </w:tcPr>
          <w:p>
            <w:pPr>
              <w:spacing w:after="20"/>
            </w:pPr>
            <w:r>
              <w:rPr>
                <w:sz w:val="15"/>
              </w:rPr>
              <w:t>3</w:t>
            </w:r>
          </w:p>
        </w:tc>
      </w:tr>
      <w:tr>
        <w:tc>
          <w:tcPr>
            <w:tcW w:type="dxa" w:w="1452"/>
            <w:vAlign w:val="center"/>
          </w:tcPr>
          <w:p>
            <w:pPr>
              <w:spacing w:after="20"/>
            </w:pPr>
            <w:r>
              <w:rPr>
                <w:sz w:val="15"/>
              </w:rPr>
              <w:t>Canterbury · asyoulik.txt</w:t>
            </w:r>
          </w:p>
        </w:tc>
        <w:tc>
          <w:tcPr>
            <w:tcW w:type="dxa" w:w="1452"/>
            <w:vAlign w:val="center"/>
          </w:tcPr>
          <w:p>
            <w:pPr>
              <w:spacing w:after="20"/>
            </w:pPr>
            <w:r>
              <w:rPr>
                <w:sz w:val="15"/>
              </w:rPr>
              <w:t>ZIP Optimal</w:t>
            </w:r>
          </w:p>
        </w:tc>
        <w:tc>
          <w:tcPr>
            <w:tcW w:type="dxa" w:w="1452"/>
            <w:vAlign w:val="center"/>
          </w:tcPr>
          <w:p>
            <w:pPr>
              <w:spacing w:after="20"/>
            </w:pPr>
            <w:r>
              <w:rPr>
                <w:sz w:val="15"/>
              </w:rPr>
              <w:t>125 179</w:t>
            </w:r>
          </w:p>
        </w:tc>
        <w:tc>
          <w:tcPr>
            <w:tcW w:type="dxa" w:w="1452"/>
            <w:vAlign w:val="center"/>
          </w:tcPr>
          <w:p>
            <w:pPr>
              <w:spacing w:after="20"/>
            </w:pPr>
            <w:r>
              <w:rPr>
                <w:sz w:val="15"/>
              </w:rPr>
              <w:t>125 179</w:t>
            </w:r>
          </w:p>
        </w:tc>
        <w:tc>
          <w:tcPr>
            <w:tcW w:type="dxa" w:w="1452"/>
            <w:vAlign w:val="center"/>
          </w:tcPr>
          <w:p>
            <w:pPr>
              <w:spacing w:after="20"/>
            </w:pPr>
            <w:r>
              <w:rPr>
                <w:sz w:val="15"/>
              </w:rPr>
              <w:t>49 013</w:t>
            </w:r>
          </w:p>
        </w:tc>
        <w:tc>
          <w:tcPr>
            <w:tcW w:type="dxa" w:w="1452"/>
            <w:vAlign w:val="center"/>
          </w:tcPr>
          <w:p>
            <w:pPr>
              <w:spacing w:after="20"/>
            </w:pPr>
            <w:r>
              <w:rPr>
                <w:sz w:val="15"/>
              </w:rPr>
              <w:t>-60.85%</w:t>
            </w:r>
          </w:p>
        </w:tc>
        <w:tc>
          <w:tcPr>
            <w:tcW w:type="dxa" w:w="1452"/>
            <w:vAlign w:val="center"/>
          </w:tcPr>
          <w:p>
            <w:pPr>
              <w:spacing w:after="20"/>
            </w:pPr>
            <w:r>
              <w:rPr>
                <w:sz w:val="15"/>
              </w:rPr>
              <w:t>3</w:t>
            </w:r>
          </w:p>
        </w:tc>
      </w:tr>
      <w:tr>
        <w:tc>
          <w:tcPr>
            <w:tcW w:type="dxa" w:w="1452"/>
            <w:vAlign w:val="center"/>
          </w:tcPr>
          <w:p>
            <w:pPr>
              <w:spacing w:after="20"/>
            </w:pPr>
            <w:r>
              <w:rPr>
                <w:sz w:val="15"/>
              </w:rPr>
              <w:t>Canterbury · cp.html</w:t>
            </w:r>
          </w:p>
        </w:tc>
        <w:tc>
          <w:tcPr>
            <w:tcW w:type="dxa" w:w="1452"/>
            <w:vAlign w:val="center"/>
          </w:tcPr>
          <w:p>
            <w:pPr>
              <w:spacing w:after="20"/>
            </w:pPr>
            <w:r>
              <w:rPr>
                <w:sz w:val="15"/>
              </w:rPr>
              <w:t>NTFS compact</w:t>
            </w:r>
          </w:p>
        </w:tc>
        <w:tc>
          <w:tcPr>
            <w:tcW w:type="dxa" w:w="1452"/>
            <w:vAlign w:val="center"/>
          </w:tcPr>
          <w:p>
            <w:pPr>
              <w:spacing w:after="20"/>
            </w:pPr>
            <w:r>
              <w:rPr>
                <w:sz w:val="15"/>
              </w:rPr>
              <w:t>24 603</w:t>
            </w:r>
          </w:p>
        </w:tc>
        <w:tc>
          <w:tcPr>
            <w:tcW w:type="dxa" w:w="1452"/>
            <w:vAlign w:val="center"/>
          </w:tcPr>
          <w:p>
            <w:pPr>
              <w:spacing w:after="20"/>
            </w:pPr>
            <w:r>
              <w:rPr>
                <w:sz w:val="15"/>
              </w:rPr>
              <w:t>24 603</w:t>
            </w:r>
          </w:p>
        </w:tc>
        <w:tc>
          <w:tcPr>
            <w:tcW w:type="dxa" w:w="1452"/>
            <w:vAlign w:val="center"/>
          </w:tcPr>
          <w:p>
            <w:pPr>
              <w:spacing w:after="20"/>
            </w:pPr>
            <w:r>
              <w:rPr>
                <w:sz w:val="15"/>
              </w:rPr>
              <w:t>16 384</w:t>
            </w:r>
          </w:p>
        </w:tc>
        <w:tc>
          <w:tcPr>
            <w:tcW w:type="dxa" w:w="1452"/>
            <w:vAlign w:val="center"/>
          </w:tcPr>
          <w:p>
            <w:pPr>
              <w:spacing w:after="20"/>
            </w:pPr>
            <w:r>
              <w:rPr>
                <w:sz w:val="15"/>
              </w:rPr>
              <w:t>-33.41%</w:t>
            </w:r>
          </w:p>
        </w:tc>
        <w:tc>
          <w:tcPr>
            <w:tcW w:type="dxa" w:w="1452"/>
            <w:vAlign w:val="center"/>
          </w:tcPr>
          <w:p>
            <w:pPr>
              <w:spacing w:after="20"/>
            </w:pPr>
            <w:r>
              <w:rPr>
                <w:sz w:val="15"/>
              </w:rPr>
              <w:t>3</w:t>
            </w:r>
          </w:p>
        </w:tc>
      </w:tr>
      <w:tr>
        <w:tc>
          <w:tcPr>
            <w:tcW w:type="dxa" w:w="1452"/>
            <w:vAlign w:val="center"/>
          </w:tcPr>
          <w:p>
            <w:pPr>
              <w:spacing w:after="20"/>
            </w:pPr>
            <w:r>
              <w:rPr>
                <w:sz w:val="15"/>
              </w:rPr>
              <w:t>Canterbury · cp.html</w:t>
            </w:r>
          </w:p>
        </w:tc>
        <w:tc>
          <w:tcPr>
            <w:tcW w:type="dxa" w:w="1452"/>
            <w:vAlign w:val="center"/>
          </w:tcPr>
          <w:p>
            <w:pPr>
              <w:spacing w:after="20"/>
            </w:pPr>
            <w:r>
              <w:rPr>
                <w:sz w:val="15"/>
              </w:rPr>
              <w:t>ZIP Optimal</w:t>
            </w:r>
          </w:p>
        </w:tc>
        <w:tc>
          <w:tcPr>
            <w:tcW w:type="dxa" w:w="1452"/>
            <w:vAlign w:val="center"/>
          </w:tcPr>
          <w:p>
            <w:pPr>
              <w:spacing w:after="20"/>
            </w:pPr>
            <w:r>
              <w:rPr>
                <w:sz w:val="15"/>
              </w:rPr>
              <w:t>24 603</w:t>
            </w:r>
          </w:p>
        </w:tc>
        <w:tc>
          <w:tcPr>
            <w:tcW w:type="dxa" w:w="1452"/>
            <w:vAlign w:val="center"/>
          </w:tcPr>
          <w:p>
            <w:pPr>
              <w:spacing w:after="20"/>
            </w:pPr>
            <w:r>
              <w:rPr>
                <w:sz w:val="15"/>
              </w:rPr>
              <w:t>24 603</w:t>
            </w:r>
          </w:p>
        </w:tc>
        <w:tc>
          <w:tcPr>
            <w:tcW w:type="dxa" w:w="1452"/>
            <w:vAlign w:val="center"/>
          </w:tcPr>
          <w:p>
            <w:pPr>
              <w:spacing w:after="20"/>
            </w:pPr>
            <w:r>
              <w:rPr>
                <w:sz w:val="15"/>
              </w:rPr>
              <w:t>8 067</w:t>
            </w:r>
          </w:p>
        </w:tc>
        <w:tc>
          <w:tcPr>
            <w:tcW w:type="dxa" w:w="1452"/>
            <w:vAlign w:val="center"/>
          </w:tcPr>
          <w:p>
            <w:pPr>
              <w:spacing w:after="20"/>
            </w:pPr>
            <w:r>
              <w:rPr>
                <w:sz w:val="15"/>
              </w:rPr>
              <w:t>-67.21%</w:t>
            </w:r>
          </w:p>
        </w:tc>
        <w:tc>
          <w:tcPr>
            <w:tcW w:type="dxa" w:w="1452"/>
            <w:vAlign w:val="center"/>
          </w:tcPr>
          <w:p>
            <w:pPr>
              <w:spacing w:after="20"/>
            </w:pPr>
            <w:r>
              <w:rPr>
                <w:sz w:val="15"/>
              </w:rPr>
              <w:t>3</w:t>
            </w:r>
          </w:p>
        </w:tc>
      </w:tr>
      <w:tr>
        <w:tc>
          <w:tcPr>
            <w:tcW w:type="dxa" w:w="1452"/>
            <w:vAlign w:val="center"/>
          </w:tcPr>
          <w:p>
            <w:pPr>
              <w:spacing w:after="20"/>
            </w:pPr>
            <w:r>
              <w:rPr>
                <w:sz w:val="15"/>
              </w:rPr>
              <w:t>Canterbury · fields.c</w:t>
            </w:r>
          </w:p>
        </w:tc>
        <w:tc>
          <w:tcPr>
            <w:tcW w:type="dxa" w:w="1452"/>
            <w:vAlign w:val="center"/>
          </w:tcPr>
          <w:p>
            <w:pPr>
              <w:spacing w:after="20"/>
            </w:pPr>
            <w:r>
              <w:rPr>
                <w:sz w:val="15"/>
              </w:rPr>
              <w:t>NTFS compact</w:t>
            </w:r>
          </w:p>
        </w:tc>
        <w:tc>
          <w:tcPr>
            <w:tcW w:type="dxa" w:w="1452"/>
            <w:vAlign w:val="center"/>
          </w:tcPr>
          <w:p>
            <w:pPr>
              <w:spacing w:after="20"/>
            </w:pPr>
            <w:r>
              <w:rPr>
                <w:sz w:val="15"/>
              </w:rPr>
              <w:t>11 150</w:t>
            </w:r>
          </w:p>
        </w:tc>
        <w:tc>
          <w:tcPr>
            <w:tcW w:type="dxa" w:w="1452"/>
            <w:vAlign w:val="center"/>
          </w:tcPr>
          <w:p>
            <w:pPr>
              <w:spacing w:after="20"/>
            </w:pPr>
            <w:r>
              <w:rPr>
                <w:sz w:val="15"/>
              </w:rPr>
              <w:t>11 150</w:t>
            </w:r>
          </w:p>
        </w:tc>
        <w:tc>
          <w:tcPr>
            <w:tcW w:type="dxa" w:w="1452"/>
            <w:vAlign w:val="center"/>
          </w:tcPr>
          <w:p>
            <w:pPr>
              <w:spacing w:after="20"/>
            </w:pPr>
            <w:r>
              <w:rPr>
                <w:sz w:val="15"/>
              </w:rPr>
              <w:t>8 192</w:t>
            </w:r>
          </w:p>
        </w:tc>
        <w:tc>
          <w:tcPr>
            <w:tcW w:type="dxa" w:w="1452"/>
            <w:vAlign w:val="center"/>
          </w:tcPr>
          <w:p>
            <w:pPr>
              <w:spacing w:after="20"/>
            </w:pPr>
            <w:r>
              <w:rPr>
                <w:sz w:val="15"/>
              </w:rPr>
              <w:t>-26.53%</w:t>
            </w:r>
          </w:p>
        </w:tc>
        <w:tc>
          <w:tcPr>
            <w:tcW w:type="dxa" w:w="1452"/>
            <w:vAlign w:val="center"/>
          </w:tcPr>
          <w:p>
            <w:pPr>
              <w:spacing w:after="20"/>
            </w:pPr>
            <w:r>
              <w:rPr>
                <w:sz w:val="15"/>
              </w:rPr>
              <w:t>3</w:t>
            </w:r>
          </w:p>
        </w:tc>
      </w:tr>
      <w:tr>
        <w:tc>
          <w:tcPr>
            <w:tcW w:type="dxa" w:w="1452"/>
            <w:vAlign w:val="center"/>
          </w:tcPr>
          <w:p>
            <w:pPr>
              <w:spacing w:after="20"/>
            </w:pPr>
            <w:r>
              <w:rPr>
                <w:sz w:val="15"/>
              </w:rPr>
              <w:t>Canterbury · fields.c</w:t>
            </w:r>
          </w:p>
        </w:tc>
        <w:tc>
          <w:tcPr>
            <w:tcW w:type="dxa" w:w="1452"/>
            <w:vAlign w:val="center"/>
          </w:tcPr>
          <w:p>
            <w:pPr>
              <w:spacing w:after="20"/>
            </w:pPr>
            <w:r>
              <w:rPr>
                <w:sz w:val="15"/>
              </w:rPr>
              <w:t>ZIP Optimal</w:t>
            </w:r>
          </w:p>
        </w:tc>
        <w:tc>
          <w:tcPr>
            <w:tcW w:type="dxa" w:w="1452"/>
            <w:vAlign w:val="center"/>
          </w:tcPr>
          <w:p>
            <w:pPr>
              <w:spacing w:after="20"/>
            </w:pPr>
            <w:r>
              <w:rPr>
                <w:sz w:val="15"/>
              </w:rPr>
              <w:t>11 150</w:t>
            </w:r>
          </w:p>
        </w:tc>
        <w:tc>
          <w:tcPr>
            <w:tcW w:type="dxa" w:w="1452"/>
            <w:vAlign w:val="center"/>
          </w:tcPr>
          <w:p>
            <w:pPr>
              <w:spacing w:after="20"/>
            </w:pPr>
            <w:r>
              <w:rPr>
                <w:sz w:val="15"/>
              </w:rPr>
              <w:t>11 150</w:t>
            </w:r>
          </w:p>
        </w:tc>
        <w:tc>
          <w:tcPr>
            <w:tcW w:type="dxa" w:w="1452"/>
            <w:vAlign w:val="center"/>
          </w:tcPr>
          <w:p>
            <w:pPr>
              <w:spacing w:after="20"/>
            </w:pPr>
            <w:r>
              <w:rPr>
                <w:sz w:val="15"/>
              </w:rPr>
              <w:t>3 230</w:t>
            </w:r>
          </w:p>
        </w:tc>
        <w:tc>
          <w:tcPr>
            <w:tcW w:type="dxa" w:w="1452"/>
            <w:vAlign w:val="center"/>
          </w:tcPr>
          <w:p>
            <w:pPr>
              <w:spacing w:after="20"/>
            </w:pPr>
            <w:r>
              <w:rPr>
                <w:sz w:val="15"/>
              </w:rPr>
              <w:t>-71.03%</w:t>
            </w:r>
          </w:p>
        </w:tc>
        <w:tc>
          <w:tcPr>
            <w:tcW w:type="dxa" w:w="1452"/>
            <w:vAlign w:val="center"/>
          </w:tcPr>
          <w:p>
            <w:pPr>
              <w:spacing w:after="20"/>
            </w:pPr>
            <w:r>
              <w:rPr>
                <w:sz w:val="15"/>
              </w:rPr>
              <w:t>3</w:t>
            </w:r>
          </w:p>
        </w:tc>
      </w:tr>
      <w:tr>
        <w:tc>
          <w:tcPr>
            <w:tcW w:type="dxa" w:w="1452"/>
            <w:vAlign w:val="center"/>
          </w:tcPr>
          <w:p>
            <w:pPr>
              <w:spacing w:after="20"/>
            </w:pPr>
            <w:r>
              <w:rPr>
                <w:sz w:val="15"/>
              </w:rPr>
              <w:t>Canterbury · grammar.lsp</w:t>
            </w:r>
          </w:p>
        </w:tc>
        <w:tc>
          <w:tcPr>
            <w:tcW w:type="dxa" w:w="1452"/>
            <w:vAlign w:val="center"/>
          </w:tcPr>
          <w:p>
            <w:pPr>
              <w:spacing w:after="20"/>
            </w:pPr>
            <w:r>
              <w:rPr>
                <w:sz w:val="15"/>
              </w:rPr>
              <w:t>NTFS compact</w:t>
            </w:r>
          </w:p>
        </w:tc>
        <w:tc>
          <w:tcPr>
            <w:tcW w:type="dxa" w:w="1452"/>
            <w:vAlign w:val="center"/>
          </w:tcPr>
          <w:p>
            <w:pPr>
              <w:spacing w:after="20"/>
            </w:pPr>
            <w:r>
              <w:rPr>
                <w:sz w:val="15"/>
              </w:rPr>
              <w:t>3 721</w:t>
            </w:r>
          </w:p>
        </w:tc>
        <w:tc>
          <w:tcPr>
            <w:tcW w:type="dxa" w:w="1452"/>
            <w:vAlign w:val="center"/>
          </w:tcPr>
          <w:p>
            <w:pPr>
              <w:spacing w:after="20"/>
            </w:pPr>
            <w:r>
              <w:rPr>
                <w:sz w:val="15"/>
              </w:rPr>
              <w:t>3 721</w:t>
            </w:r>
          </w:p>
        </w:tc>
        <w:tc>
          <w:tcPr>
            <w:tcW w:type="dxa" w:w="1452"/>
            <w:vAlign w:val="center"/>
          </w:tcPr>
          <w:p>
            <w:pPr>
              <w:spacing w:after="20"/>
            </w:pPr>
            <w:r>
              <w:rPr>
                <w:sz w:val="15"/>
              </w:rPr>
              <w:t>3 721</w:t>
            </w:r>
          </w:p>
        </w:tc>
        <w:tc>
          <w:tcPr>
            <w:tcW w:type="dxa" w:w="1452"/>
            <w:vAlign w:val="center"/>
          </w:tcPr>
          <w:p>
            <w:pPr>
              <w:spacing w:after="20"/>
            </w:pPr>
            <w:r>
              <w:rPr>
                <w:sz w:val="15"/>
              </w:rPr>
              <w:t>+0.00%</w:t>
            </w:r>
          </w:p>
        </w:tc>
        <w:tc>
          <w:tcPr>
            <w:tcW w:type="dxa" w:w="1452"/>
            <w:vAlign w:val="center"/>
          </w:tcPr>
          <w:p>
            <w:pPr>
              <w:spacing w:after="20"/>
            </w:pPr>
            <w:r>
              <w:rPr>
                <w:sz w:val="15"/>
              </w:rPr>
              <w:t>3</w:t>
            </w:r>
          </w:p>
        </w:tc>
      </w:tr>
      <w:tr>
        <w:tc>
          <w:tcPr>
            <w:tcW w:type="dxa" w:w="1452"/>
            <w:vAlign w:val="center"/>
          </w:tcPr>
          <w:p>
            <w:pPr>
              <w:spacing w:after="20"/>
            </w:pPr>
            <w:r>
              <w:rPr>
                <w:sz w:val="15"/>
              </w:rPr>
              <w:t>Canterbury · grammar.lsp</w:t>
            </w:r>
          </w:p>
        </w:tc>
        <w:tc>
          <w:tcPr>
            <w:tcW w:type="dxa" w:w="1452"/>
            <w:vAlign w:val="center"/>
          </w:tcPr>
          <w:p>
            <w:pPr>
              <w:spacing w:after="20"/>
            </w:pPr>
            <w:r>
              <w:rPr>
                <w:sz w:val="15"/>
              </w:rPr>
              <w:t>ZIP Optimal</w:t>
            </w:r>
          </w:p>
        </w:tc>
        <w:tc>
          <w:tcPr>
            <w:tcW w:type="dxa" w:w="1452"/>
            <w:vAlign w:val="center"/>
          </w:tcPr>
          <w:p>
            <w:pPr>
              <w:spacing w:after="20"/>
            </w:pPr>
            <w:r>
              <w:rPr>
                <w:sz w:val="15"/>
              </w:rPr>
              <w:t>3 721</w:t>
            </w:r>
          </w:p>
        </w:tc>
        <w:tc>
          <w:tcPr>
            <w:tcW w:type="dxa" w:w="1452"/>
            <w:vAlign w:val="center"/>
          </w:tcPr>
          <w:p>
            <w:pPr>
              <w:spacing w:after="20"/>
            </w:pPr>
            <w:r>
              <w:rPr>
                <w:sz w:val="15"/>
              </w:rPr>
              <w:t>3 721</w:t>
            </w:r>
          </w:p>
        </w:tc>
        <w:tc>
          <w:tcPr>
            <w:tcW w:type="dxa" w:w="1452"/>
            <w:vAlign w:val="center"/>
          </w:tcPr>
          <w:p>
            <w:pPr>
              <w:spacing w:after="20"/>
            </w:pPr>
            <w:r>
              <w:rPr>
                <w:sz w:val="15"/>
              </w:rPr>
              <w:t>1 336</w:t>
            </w:r>
          </w:p>
        </w:tc>
        <w:tc>
          <w:tcPr>
            <w:tcW w:type="dxa" w:w="1452"/>
            <w:vAlign w:val="center"/>
          </w:tcPr>
          <w:p>
            <w:pPr>
              <w:spacing w:after="20"/>
            </w:pPr>
            <w:r>
              <w:rPr>
                <w:sz w:val="15"/>
              </w:rPr>
              <w:t>-64.10%</w:t>
            </w:r>
          </w:p>
        </w:tc>
        <w:tc>
          <w:tcPr>
            <w:tcW w:type="dxa" w:w="1452"/>
            <w:vAlign w:val="center"/>
          </w:tcPr>
          <w:p>
            <w:pPr>
              <w:spacing w:after="20"/>
            </w:pPr>
            <w:r>
              <w:rPr>
                <w:sz w:val="15"/>
              </w:rPr>
              <w:t>3</w:t>
            </w:r>
          </w:p>
        </w:tc>
      </w:tr>
      <w:tr>
        <w:tc>
          <w:tcPr>
            <w:tcW w:type="dxa" w:w="1452"/>
            <w:vAlign w:val="center"/>
          </w:tcPr>
          <w:p>
            <w:pPr>
              <w:spacing w:after="20"/>
            </w:pPr>
            <w:r>
              <w:rPr>
                <w:sz w:val="15"/>
              </w:rPr>
              <w:t>Canterbury · kennedy.xls</w:t>
            </w:r>
          </w:p>
        </w:tc>
        <w:tc>
          <w:tcPr>
            <w:tcW w:type="dxa" w:w="1452"/>
            <w:vAlign w:val="center"/>
          </w:tcPr>
          <w:p>
            <w:pPr>
              <w:spacing w:after="20"/>
            </w:pPr>
            <w:r>
              <w:rPr>
                <w:sz w:val="15"/>
              </w:rPr>
              <w:t>NTFS compact</w:t>
            </w:r>
          </w:p>
        </w:tc>
        <w:tc>
          <w:tcPr>
            <w:tcW w:type="dxa" w:w="1452"/>
            <w:vAlign w:val="center"/>
          </w:tcPr>
          <w:p>
            <w:pPr>
              <w:spacing w:after="20"/>
            </w:pPr>
            <w:r>
              <w:rPr>
                <w:sz w:val="15"/>
              </w:rPr>
              <w:t>1 029 744</w:t>
            </w:r>
          </w:p>
        </w:tc>
        <w:tc>
          <w:tcPr>
            <w:tcW w:type="dxa" w:w="1452"/>
            <w:vAlign w:val="center"/>
          </w:tcPr>
          <w:p>
            <w:pPr>
              <w:spacing w:after="20"/>
            </w:pPr>
            <w:r>
              <w:rPr>
                <w:sz w:val="15"/>
              </w:rPr>
              <w:t>1 029 744</w:t>
            </w:r>
          </w:p>
        </w:tc>
        <w:tc>
          <w:tcPr>
            <w:tcW w:type="dxa" w:w="1452"/>
            <w:vAlign w:val="center"/>
          </w:tcPr>
          <w:p>
            <w:pPr>
              <w:spacing w:after="20"/>
            </w:pPr>
            <w:r>
              <w:rPr>
                <w:sz w:val="15"/>
              </w:rPr>
              <w:t>385 024</w:t>
            </w:r>
          </w:p>
        </w:tc>
        <w:tc>
          <w:tcPr>
            <w:tcW w:type="dxa" w:w="1452"/>
            <w:vAlign w:val="center"/>
          </w:tcPr>
          <w:p>
            <w:pPr>
              <w:spacing w:after="20"/>
            </w:pPr>
            <w:r>
              <w:rPr>
                <w:sz w:val="15"/>
              </w:rPr>
              <w:t>-62.61%</w:t>
            </w:r>
          </w:p>
        </w:tc>
        <w:tc>
          <w:tcPr>
            <w:tcW w:type="dxa" w:w="1452"/>
            <w:vAlign w:val="center"/>
          </w:tcPr>
          <w:p>
            <w:pPr>
              <w:spacing w:after="20"/>
            </w:pPr>
            <w:r>
              <w:rPr>
                <w:sz w:val="15"/>
              </w:rPr>
              <w:t>3</w:t>
            </w:r>
          </w:p>
        </w:tc>
      </w:tr>
      <w:tr>
        <w:tc>
          <w:tcPr>
            <w:tcW w:type="dxa" w:w="1452"/>
            <w:vAlign w:val="center"/>
          </w:tcPr>
          <w:p>
            <w:pPr>
              <w:spacing w:after="20"/>
            </w:pPr>
            <w:r>
              <w:rPr>
                <w:sz w:val="15"/>
              </w:rPr>
              <w:t>Canterbury · kennedy.xls</w:t>
            </w:r>
          </w:p>
        </w:tc>
        <w:tc>
          <w:tcPr>
            <w:tcW w:type="dxa" w:w="1452"/>
            <w:vAlign w:val="center"/>
          </w:tcPr>
          <w:p>
            <w:pPr>
              <w:spacing w:after="20"/>
            </w:pPr>
            <w:r>
              <w:rPr>
                <w:sz w:val="15"/>
              </w:rPr>
              <w:t>ZIP Optimal</w:t>
            </w:r>
          </w:p>
        </w:tc>
        <w:tc>
          <w:tcPr>
            <w:tcW w:type="dxa" w:w="1452"/>
            <w:vAlign w:val="center"/>
          </w:tcPr>
          <w:p>
            <w:pPr>
              <w:spacing w:after="20"/>
            </w:pPr>
            <w:r>
              <w:rPr>
                <w:sz w:val="15"/>
              </w:rPr>
              <w:t>1 029 744</w:t>
            </w:r>
          </w:p>
        </w:tc>
        <w:tc>
          <w:tcPr>
            <w:tcW w:type="dxa" w:w="1452"/>
            <w:vAlign w:val="center"/>
          </w:tcPr>
          <w:p>
            <w:pPr>
              <w:spacing w:after="20"/>
            </w:pPr>
            <w:r>
              <w:rPr>
                <w:sz w:val="15"/>
              </w:rPr>
              <w:t>1 029 744</w:t>
            </w:r>
          </w:p>
        </w:tc>
        <w:tc>
          <w:tcPr>
            <w:tcW w:type="dxa" w:w="1452"/>
            <w:vAlign w:val="center"/>
          </w:tcPr>
          <w:p>
            <w:pPr>
              <w:spacing w:after="20"/>
            </w:pPr>
            <w:r>
              <w:rPr>
                <w:sz w:val="15"/>
              </w:rPr>
              <w:t>204 106</w:t>
            </w:r>
          </w:p>
        </w:tc>
        <w:tc>
          <w:tcPr>
            <w:tcW w:type="dxa" w:w="1452"/>
            <w:vAlign w:val="center"/>
          </w:tcPr>
          <w:p>
            <w:pPr>
              <w:spacing w:after="20"/>
            </w:pPr>
            <w:r>
              <w:rPr>
                <w:sz w:val="15"/>
              </w:rPr>
              <w:t>-80.18%</w:t>
            </w:r>
          </w:p>
        </w:tc>
        <w:tc>
          <w:tcPr>
            <w:tcW w:type="dxa" w:w="1452"/>
            <w:vAlign w:val="center"/>
          </w:tcPr>
          <w:p>
            <w:pPr>
              <w:spacing w:after="20"/>
            </w:pPr>
            <w:r>
              <w:rPr>
                <w:sz w:val="15"/>
              </w:rPr>
              <w:t>3</w:t>
            </w:r>
          </w:p>
        </w:tc>
      </w:tr>
      <w:tr>
        <w:tc>
          <w:tcPr>
            <w:tcW w:type="dxa" w:w="1452"/>
            <w:vAlign w:val="center"/>
          </w:tcPr>
          <w:p>
            <w:pPr>
              <w:spacing w:after="20"/>
            </w:pPr>
            <w:r>
              <w:rPr>
                <w:sz w:val="15"/>
              </w:rPr>
              <w:t>Canterbury · lcet10.txt</w:t>
            </w:r>
          </w:p>
        </w:tc>
        <w:tc>
          <w:tcPr>
            <w:tcW w:type="dxa" w:w="1452"/>
            <w:vAlign w:val="center"/>
          </w:tcPr>
          <w:p>
            <w:pPr>
              <w:spacing w:after="20"/>
            </w:pPr>
            <w:r>
              <w:rPr>
                <w:sz w:val="15"/>
              </w:rPr>
              <w:t>NTFS compact</w:t>
            </w:r>
          </w:p>
        </w:tc>
        <w:tc>
          <w:tcPr>
            <w:tcW w:type="dxa" w:w="1452"/>
            <w:vAlign w:val="center"/>
          </w:tcPr>
          <w:p>
            <w:pPr>
              <w:spacing w:after="20"/>
            </w:pPr>
            <w:r>
              <w:rPr>
                <w:sz w:val="15"/>
              </w:rPr>
              <w:t>426 754</w:t>
            </w:r>
          </w:p>
        </w:tc>
        <w:tc>
          <w:tcPr>
            <w:tcW w:type="dxa" w:w="1452"/>
            <w:vAlign w:val="center"/>
          </w:tcPr>
          <w:p>
            <w:pPr>
              <w:spacing w:after="20"/>
            </w:pPr>
            <w:r>
              <w:rPr>
                <w:sz w:val="15"/>
              </w:rPr>
              <w:t>426 754</w:t>
            </w:r>
          </w:p>
        </w:tc>
        <w:tc>
          <w:tcPr>
            <w:tcW w:type="dxa" w:w="1452"/>
            <w:vAlign w:val="center"/>
          </w:tcPr>
          <w:p>
            <w:pPr>
              <w:spacing w:after="20"/>
            </w:pPr>
            <w:r>
              <w:rPr>
                <w:sz w:val="15"/>
              </w:rPr>
              <w:t>290 816</w:t>
            </w:r>
          </w:p>
        </w:tc>
        <w:tc>
          <w:tcPr>
            <w:tcW w:type="dxa" w:w="1452"/>
            <w:vAlign w:val="center"/>
          </w:tcPr>
          <w:p>
            <w:pPr>
              <w:spacing w:after="20"/>
            </w:pPr>
            <w:r>
              <w:rPr>
                <w:sz w:val="15"/>
              </w:rPr>
              <w:t>-31.85%</w:t>
            </w:r>
          </w:p>
        </w:tc>
        <w:tc>
          <w:tcPr>
            <w:tcW w:type="dxa" w:w="1452"/>
            <w:vAlign w:val="center"/>
          </w:tcPr>
          <w:p>
            <w:pPr>
              <w:spacing w:after="20"/>
            </w:pPr>
            <w:r>
              <w:rPr>
                <w:sz w:val="15"/>
              </w:rPr>
              <w:t>3</w:t>
            </w:r>
          </w:p>
        </w:tc>
      </w:tr>
      <w:tr>
        <w:tc>
          <w:tcPr>
            <w:tcW w:type="dxa" w:w="1452"/>
            <w:vAlign w:val="center"/>
          </w:tcPr>
          <w:p>
            <w:pPr>
              <w:spacing w:after="20"/>
            </w:pPr>
            <w:r>
              <w:rPr>
                <w:sz w:val="15"/>
              </w:rPr>
              <w:t>Canterbury · lcet10.txt</w:t>
            </w:r>
          </w:p>
        </w:tc>
        <w:tc>
          <w:tcPr>
            <w:tcW w:type="dxa" w:w="1452"/>
            <w:vAlign w:val="center"/>
          </w:tcPr>
          <w:p>
            <w:pPr>
              <w:spacing w:after="20"/>
            </w:pPr>
            <w:r>
              <w:rPr>
                <w:sz w:val="15"/>
              </w:rPr>
              <w:t>ZIP Optimal</w:t>
            </w:r>
          </w:p>
        </w:tc>
        <w:tc>
          <w:tcPr>
            <w:tcW w:type="dxa" w:w="1452"/>
            <w:vAlign w:val="center"/>
          </w:tcPr>
          <w:p>
            <w:pPr>
              <w:spacing w:after="20"/>
            </w:pPr>
            <w:r>
              <w:rPr>
                <w:sz w:val="15"/>
              </w:rPr>
              <w:t>426 754</w:t>
            </w:r>
          </w:p>
        </w:tc>
        <w:tc>
          <w:tcPr>
            <w:tcW w:type="dxa" w:w="1452"/>
            <w:vAlign w:val="center"/>
          </w:tcPr>
          <w:p>
            <w:pPr>
              <w:spacing w:after="20"/>
            </w:pPr>
            <w:r>
              <w:rPr>
                <w:sz w:val="15"/>
              </w:rPr>
              <w:t>426 754</w:t>
            </w:r>
          </w:p>
        </w:tc>
        <w:tc>
          <w:tcPr>
            <w:tcW w:type="dxa" w:w="1452"/>
            <w:vAlign w:val="center"/>
          </w:tcPr>
          <w:p>
            <w:pPr>
              <w:spacing w:after="20"/>
            </w:pPr>
            <w:r>
              <w:rPr>
                <w:sz w:val="15"/>
              </w:rPr>
              <w:t>145 016</w:t>
            </w:r>
          </w:p>
        </w:tc>
        <w:tc>
          <w:tcPr>
            <w:tcW w:type="dxa" w:w="1452"/>
            <w:vAlign w:val="center"/>
          </w:tcPr>
          <w:p>
            <w:pPr>
              <w:spacing w:after="20"/>
            </w:pPr>
            <w:r>
              <w:rPr>
                <w:sz w:val="15"/>
              </w:rPr>
              <w:t>-66.02%</w:t>
            </w:r>
          </w:p>
        </w:tc>
        <w:tc>
          <w:tcPr>
            <w:tcW w:type="dxa" w:w="1452"/>
            <w:vAlign w:val="center"/>
          </w:tcPr>
          <w:p>
            <w:pPr>
              <w:spacing w:after="20"/>
            </w:pPr>
            <w:r>
              <w:rPr>
                <w:sz w:val="15"/>
              </w:rPr>
              <w:t>3</w:t>
            </w:r>
          </w:p>
        </w:tc>
      </w:tr>
      <w:tr>
        <w:tc>
          <w:tcPr>
            <w:tcW w:type="dxa" w:w="1452"/>
            <w:vAlign w:val="center"/>
          </w:tcPr>
          <w:p>
            <w:pPr>
              <w:spacing w:after="20"/>
            </w:pPr>
            <w:r>
              <w:rPr>
                <w:sz w:val="15"/>
              </w:rPr>
              <w:t>Canterbury · plrabn12.txt</w:t>
            </w:r>
          </w:p>
        </w:tc>
        <w:tc>
          <w:tcPr>
            <w:tcW w:type="dxa" w:w="1452"/>
            <w:vAlign w:val="center"/>
          </w:tcPr>
          <w:p>
            <w:pPr>
              <w:spacing w:after="20"/>
            </w:pPr>
            <w:r>
              <w:rPr>
                <w:sz w:val="15"/>
              </w:rPr>
              <w:t>NTFS compact</w:t>
            </w:r>
          </w:p>
        </w:tc>
        <w:tc>
          <w:tcPr>
            <w:tcW w:type="dxa" w:w="1452"/>
            <w:vAlign w:val="center"/>
          </w:tcPr>
          <w:p>
            <w:pPr>
              <w:spacing w:after="20"/>
            </w:pPr>
            <w:r>
              <w:rPr>
                <w:sz w:val="15"/>
              </w:rPr>
              <w:t>481 861</w:t>
            </w:r>
          </w:p>
        </w:tc>
        <w:tc>
          <w:tcPr>
            <w:tcW w:type="dxa" w:w="1452"/>
            <w:vAlign w:val="center"/>
          </w:tcPr>
          <w:p>
            <w:pPr>
              <w:spacing w:after="20"/>
            </w:pPr>
            <w:r>
              <w:rPr>
                <w:sz w:val="15"/>
              </w:rPr>
              <w:t>481 861</w:t>
            </w:r>
          </w:p>
        </w:tc>
        <w:tc>
          <w:tcPr>
            <w:tcW w:type="dxa" w:w="1452"/>
            <w:vAlign w:val="center"/>
          </w:tcPr>
          <w:p>
            <w:pPr>
              <w:spacing w:after="20"/>
            </w:pPr>
            <w:r>
              <w:rPr>
                <w:sz w:val="15"/>
              </w:rPr>
              <w:t>364 544</w:t>
            </w:r>
          </w:p>
        </w:tc>
        <w:tc>
          <w:tcPr>
            <w:tcW w:type="dxa" w:w="1452"/>
            <w:vAlign w:val="center"/>
          </w:tcPr>
          <w:p>
            <w:pPr>
              <w:spacing w:after="20"/>
            </w:pPr>
            <w:r>
              <w:rPr>
                <w:sz w:val="15"/>
              </w:rPr>
              <w:t>-24.35%</w:t>
            </w:r>
          </w:p>
        </w:tc>
        <w:tc>
          <w:tcPr>
            <w:tcW w:type="dxa" w:w="1452"/>
            <w:vAlign w:val="center"/>
          </w:tcPr>
          <w:p>
            <w:pPr>
              <w:spacing w:after="20"/>
            </w:pPr>
            <w:r>
              <w:rPr>
                <w:sz w:val="15"/>
              </w:rPr>
              <w:t>3</w:t>
            </w:r>
          </w:p>
        </w:tc>
      </w:tr>
      <w:tr>
        <w:tc>
          <w:tcPr>
            <w:tcW w:type="dxa" w:w="1452"/>
            <w:vAlign w:val="center"/>
          </w:tcPr>
          <w:p>
            <w:pPr>
              <w:spacing w:after="20"/>
            </w:pPr>
            <w:r>
              <w:rPr>
                <w:sz w:val="15"/>
              </w:rPr>
              <w:t>Canterbury · plrabn12.txt</w:t>
            </w:r>
          </w:p>
        </w:tc>
        <w:tc>
          <w:tcPr>
            <w:tcW w:type="dxa" w:w="1452"/>
            <w:vAlign w:val="center"/>
          </w:tcPr>
          <w:p>
            <w:pPr>
              <w:spacing w:after="20"/>
            </w:pPr>
            <w:r>
              <w:rPr>
                <w:sz w:val="15"/>
              </w:rPr>
              <w:t>ZIP Optimal</w:t>
            </w:r>
          </w:p>
        </w:tc>
        <w:tc>
          <w:tcPr>
            <w:tcW w:type="dxa" w:w="1452"/>
            <w:vAlign w:val="center"/>
          </w:tcPr>
          <w:p>
            <w:pPr>
              <w:spacing w:after="20"/>
            </w:pPr>
            <w:r>
              <w:rPr>
                <w:sz w:val="15"/>
              </w:rPr>
              <w:t>481 861</w:t>
            </w:r>
          </w:p>
        </w:tc>
        <w:tc>
          <w:tcPr>
            <w:tcW w:type="dxa" w:w="1452"/>
            <w:vAlign w:val="center"/>
          </w:tcPr>
          <w:p>
            <w:pPr>
              <w:spacing w:after="20"/>
            </w:pPr>
            <w:r>
              <w:rPr>
                <w:sz w:val="15"/>
              </w:rPr>
              <w:t>481 861</w:t>
            </w:r>
          </w:p>
        </w:tc>
        <w:tc>
          <w:tcPr>
            <w:tcW w:type="dxa" w:w="1452"/>
            <w:vAlign w:val="center"/>
          </w:tcPr>
          <w:p>
            <w:pPr>
              <w:spacing w:after="20"/>
            </w:pPr>
            <w:r>
              <w:rPr>
                <w:sz w:val="15"/>
              </w:rPr>
              <w:t>195 377</w:t>
            </w:r>
          </w:p>
        </w:tc>
        <w:tc>
          <w:tcPr>
            <w:tcW w:type="dxa" w:w="1452"/>
            <w:vAlign w:val="center"/>
          </w:tcPr>
          <w:p>
            <w:pPr>
              <w:spacing w:after="20"/>
            </w:pPr>
            <w:r>
              <w:rPr>
                <w:sz w:val="15"/>
              </w:rPr>
              <w:t>-59.45%</w:t>
            </w:r>
          </w:p>
        </w:tc>
        <w:tc>
          <w:tcPr>
            <w:tcW w:type="dxa" w:w="1452"/>
            <w:vAlign w:val="center"/>
          </w:tcPr>
          <w:p>
            <w:pPr>
              <w:spacing w:after="20"/>
            </w:pPr>
            <w:r>
              <w:rPr>
                <w:sz w:val="15"/>
              </w:rPr>
              <w:t>3</w:t>
            </w:r>
          </w:p>
        </w:tc>
      </w:tr>
      <w:tr>
        <w:tc>
          <w:tcPr>
            <w:tcW w:type="dxa" w:w="1452"/>
            <w:vAlign w:val="center"/>
          </w:tcPr>
          <w:p>
            <w:pPr>
              <w:spacing w:after="20"/>
            </w:pPr>
            <w:r>
              <w:rPr>
                <w:sz w:val="15"/>
              </w:rPr>
              <w:t>Canterbury · ptt5</w:t>
            </w:r>
          </w:p>
        </w:tc>
        <w:tc>
          <w:tcPr>
            <w:tcW w:type="dxa" w:w="1452"/>
            <w:vAlign w:val="center"/>
          </w:tcPr>
          <w:p>
            <w:pPr>
              <w:spacing w:after="20"/>
            </w:pPr>
            <w:r>
              <w:rPr>
                <w:sz w:val="15"/>
              </w:rPr>
              <w:t>NTFS compact</w:t>
            </w:r>
          </w:p>
        </w:tc>
        <w:tc>
          <w:tcPr>
            <w:tcW w:type="dxa" w:w="1452"/>
            <w:vAlign w:val="center"/>
          </w:tcPr>
          <w:p>
            <w:pPr>
              <w:spacing w:after="20"/>
            </w:pPr>
            <w:r>
              <w:rPr>
                <w:sz w:val="15"/>
              </w:rPr>
              <w:t>513 216</w:t>
            </w:r>
          </w:p>
        </w:tc>
        <w:tc>
          <w:tcPr>
            <w:tcW w:type="dxa" w:w="1452"/>
            <w:vAlign w:val="center"/>
          </w:tcPr>
          <w:p>
            <w:pPr>
              <w:spacing w:after="20"/>
            </w:pPr>
            <w:r>
              <w:rPr>
                <w:sz w:val="15"/>
              </w:rPr>
              <w:t>513 216</w:t>
            </w:r>
          </w:p>
        </w:tc>
        <w:tc>
          <w:tcPr>
            <w:tcW w:type="dxa" w:w="1452"/>
            <w:vAlign w:val="center"/>
          </w:tcPr>
          <w:p>
            <w:pPr>
              <w:spacing w:after="20"/>
            </w:pPr>
            <w:r>
              <w:rPr>
                <w:sz w:val="15"/>
              </w:rPr>
              <w:t>122 880</w:t>
            </w:r>
          </w:p>
        </w:tc>
        <w:tc>
          <w:tcPr>
            <w:tcW w:type="dxa" w:w="1452"/>
            <w:vAlign w:val="center"/>
          </w:tcPr>
          <w:p>
            <w:pPr>
              <w:spacing w:after="20"/>
            </w:pPr>
            <w:r>
              <w:rPr>
                <w:sz w:val="15"/>
              </w:rPr>
              <w:t>-76.06%</w:t>
            </w:r>
          </w:p>
        </w:tc>
        <w:tc>
          <w:tcPr>
            <w:tcW w:type="dxa" w:w="1452"/>
            <w:vAlign w:val="center"/>
          </w:tcPr>
          <w:p>
            <w:pPr>
              <w:spacing w:after="20"/>
            </w:pPr>
            <w:r>
              <w:rPr>
                <w:sz w:val="15"/>
              </w:rPr>
              <w:t>3</w:t>
            </w:r>
          </w:p>
        </w:tc>
      </w:tr>
      <w:tr>
        <w:tc>
          <w:tcPr>
            <w:tcW w:type="dxa" w:w="1452"/>
            <w:vAlign w:val="center"/>
          </w:tcPr>
          <w:p>
            <w:pPr>
              <w:spacing w:after="20"/>
            </w:pPr>
            <w:r>
              <w:rPr>
                <w:sz w:val="15"/>
              </w:rPr>
              <w:t>Canterbury · ptt5</w:t>
            </w:r>
          </w:p>
        </w:tc>
        <w:tc>
          <w:tcPr>
            <w:tcW w:type="dxa" w:w="1452"/>
            <w:vAlign w:val="center"/>
          </w:tcPr>
          <w:p>
            <w:pPr>
              <w:spacing w:after="20"/>
            </w:pPr>
            <w:r>
              <w:rPr>
                <w:sz w:val="15"/>
              </w:rPr>
              <w:t>ZIP Optimal</w:t>
            </w:r>
          </w:p>
        </w:tc>
        <w:tc>
          <w:tcPr>
            <w:tcW w:type="dxa" w:w="1452"/>
            <w:vAlign w:val="center"/>
          </w:tcPr>
          <w:p>
            <w:pPr>
              <w:spacing w:after="20"/>
            </w:pPr>
            <w:r>
              <w:rPr>
                <w:sz w:val="15"/>
              </w:rPr>
              <w:t>513 216</w:t>
            </w:r>
          </w:p>
        </w:tc>
        <w:tc>
          <w:tcPr>
            <w:tcW w:type="dxa" w:w="1452"/>
            <w:vAlign w:val="center"/>
          </w:tcPr>
          <w:p>
            <w:pPr>
              <w:spacing w:after="20"/>
            </w:pPr>
            <w:r>
              <w:rPr>
                <w:sz w:val="15"/>
              </w:rPr>
              <w:t>513 216</w:t>
            </w:r>
          </w:p>
        </w:tc>
        <w:tc>
          <w:tcPr>
            <w:tcW w:type="dxa" w:w="1452"/>
            <w:vAlign w:val="center"/>
          </w:tcPr>
          <w:p>
            <w:pPr>
              <w:spacing w:after="20"/>
            </w:pPr>
            <w:r>
              <w:rPr>
                <w:sz w:val="15"/>
              </w:rPr>
              <w:t>56 565</w:t>
            </w:r>
          </w:p>
        </w:tc>
        <w:tc>
          <w:tcPr>
            <w:tcW w:type="dxa" w:w="1452"/>
            <w:vAlign w:val="center"/>
          </w:tcPr>
          <w:p>
            <w:pPr>
              <w:spacing w:after="20"/>
            </w:pPr>
            <w:r>
              <w:rPr>
                <w:sz w:val="15"/>
              </w:rPr>
              <w:t>-88.98%</w:t>
            </w:r>
          </w:p>
        </w:tc>
        <w:tc>
          <w:tcPr>
            <w:tcW w:type="dxa" w:w="1452"/>
            <w:vAlign w:val="center"/>
          </w:tcPr>
          <w:p>
            <w:pPr>
              <w:spacing w:after="20"/>
            </w:pPr>
            <w:r>
              <w:rPr>
                <w:sz w:val="15"/>
              </w:rPr>
              <w:t>3</w:t>
            </w:r>
          </w:p>
        </w:tc>
      </w:tr>
      <w:tr>
        <w:tc>
          <w:tcPr>
            <w:tcW w:type="dxa" w:w="1452"/>
            <w:vAlign w:val="center"/>
          </w:tcPr>
          <w:p>
            <w:pPr>
              <w:spacing w:after="20"/>
            </w:pPr>
            <w:r>
              <w:rPr>
                <w:sz w:val="15"/>
              </w:rPr>
              <w:t>Canterbury · sum</w:t>
            </w:r>
          </w:p>
        </w:tc>
        <w:tc>
          <w:tcPr>
            <w:tcW w:type="dxa" w:w="1452"/>
            <w:vAlign w:val="center"/>
          </w:tcPr>
          <w:p>
            <w:pPr>
              <w:spacing w:after="20"/>
            </w:pPr>
            <w:r>
              <w:rPr>
                <w:sz w:val="15"/>
              </w:rPr>
              <w:t>NTFS compact</w:t>
            </w:r>
          </w:p>
        </w:tc>
        <w:tc>
          <w:tcPr>
            <w:tcW w:type="dxa" w:w="1452"/>
            <w:vAlign w:val="center"/>
          </w:tcPr>
          <w:p>
            <w:pPr>
              <w:spacing w:after="20"/>
            </w:pPr>
            <w:r>
              <w:rPr>
                <w:sz w:val="15"/>
              </w:rPr>
              <w:t>38 240</w:t>
            </w:r>
          </w:p>
        </w:tc>
        <w:tc>
          <w:tcPr>
            <w:tcW w:type="dxa" w:w="1452"/>
            <w:vAlign w:val="center"/>
          </w:tcPr>
          <w:p>
            <w:pPr>
              <w:spacing w:after="20"/>
            </w:pPr>
            <w:r>
              <w:rPr>
                <w:sz w:val="15"/>
              </w:rPr>
              <w:t>38 240</w:t>
            </w:r>
          </w:p>
        </w:tc>
        <w:tc>
          <w:tcPr>
            <w:tcW w:type="dxa" w:w="1452"/>
            <w:vAlign w:val="center"/>
          </w:tcPr>
          <w:p>
            <w:pPr>
              <w:spacing w:after="20"/>
            </w:pPr>
            <w:r>
              <w:rPr>
                <w:sz w:val="15"/>
              </w:rPr>
              <w:t>24 576</w:t>
            </w:r>
          </w:p>
        </w:tc>
        <w:tc>
          <w:tcPr>
            <w:tcW w:type="dxa" w:w="1452"/>
            <w:vAlign w:val="center"/>
          </w:tcPr>
          <w:p>
            <w:pPr>
              <w:spacing w:after="20"/>
            </w:pPr>
            <w:r>
              <w:rPr>
                <w:sz w:val="15"/>
              </w:rPr>
              <w:t>-35.73%</w:t>
            </w:r>
          </w:p>
        </w:tc>
        <w:tc>
          <w:tcPr>
            <w:tcW w:type="dxa" w:w="1452"/>
            <w:vAlign w:val="center"/>
          </w:tcPr>
          <w:p>
            <w:pPr>
              <w:spacing w:after="20"/>
            </w:pPr>
            <w:r>
              <w:rPr>
                <w:sz w:val="15"/>
              </w:rPr>
              <w:t>3</w:t>
            </w:r>
          </w:p>
        </w:tc>
      </w:tr>
      <w:tr>
        <w:tc>
          <w:tcPr>
            <w:tcW w:type="dxa" w:w="1452"/>
            <w:vAlign w:val="center"/>
          </w:tcPr>
          <w:p>
            <w:pPr>
              <w:spacing w:after="20"/>
            </w:pPr>
            <w:r>
              <w:rPr>
                <w:sz w:val="15"/>
              </w:rPr>
              <w:t>Canterbury · sum</w:t>
            </w:r>
          </w:p>
        </w:tc>
        <w:tc>
          <w:tcPr>
            <w:tcW w:type="dxa" w:w="1452"/>
            <w:vAlign w:val="center"/>
          </w:tcPr>
          <w:p>
            <w:pPr>
              <w:spacing w:after="20"/>
            </w:pPr>
            <w:r>
              <w:rPr>
                <w:sz w:val="15"/>
              </w:rPr>
              <w:t>ZIP Optimal</w:t>
            </w:r>
          </w:p>
        </w:tc>
        <w:tc>
          <w:tcPr>
            <w:tcW w:type="dxa" w:w="1452"/>
            <w:vAlign w:val="center"/>
          </w:tcPr>
          <w:p>
            <w:pPr>
              <w:spacing w:after="20"/>
            </w:pPr>
            <w:r>
              <w:rPr>
                <w:sz w:val="15"/>
              </w:rPr>
              <w:t>38 240</w:t>
            </w:r>
          </w:p>
        </w:tc>
        <w:tc>
          <w:tcPr>
            <w:tcW w:type="dxa" w:w="1452"/>
            <w:vAlign w:val="center"/>
          </w:tcPr>
          <w:p>
            <w:pPr>
              <w:spacing w:after="20"/>
            </w:pPr>
            <w:r>
              <w:rPr>
                <w:sz w:val="15"/>
              </w:rPr>
              <w:t>38 240</w:t>
            </w:r>
          </w:p>
        </w:tc>
        <w:tc>
          <w:tcPr>
            <w:tcW w:type="dxa" w:w="1452"/>
            <w:vAlign w:val="center"/>
          </w:tcPr>
          <w:p>
            <w:pPr>
              <w:spacing w:after="20"/>
            </w:pPr>
            <w:r>
              <w:rPr>
                <w:sz w:val="15"/>
              </w:rPr>
              <w:t>13 088</w:t>
            </w:r>
          </w:p>
        </w:tc>
        <w:tc>
          <w:tcPr>
            <w:tcW w:type="dxa" w:w="1452"/>
            <w:vAlign w:val="center"/>
          </w:tcPr>
          <w:p>
            <w:pPr>
              <w:spacing w:after="20"/>
            </w:pPr>
            <w:r>
              <w:rPr>
                <w:sz w:val="15"/>
              </w:rPr>
              <w:t>-65.77%</w:t>
            </w:r>
          </w:p>
        </w:tc>
        <w:tc>
          <w:tcPr>
            <w:tcW w:type="dxa" w:w="1452"/>
            <w:vAlign w:val="center"/>
          </w:tcPr>
          <w:p>
            <w:pPr>
              <w:spacing w:after="20"/>
            </w:pPr>
            <w:r>
              <w:rPr>
                <w:sz w:val="15"/>
              </w:rPr>
              <w:t>3</w:t>
            </w:r>
          </w:p>
        </w:tc>
      </w:tr>
      <w:tr>
        <w:tc>
          <w:tcPr>
            <w:tcW w:type="dxa" w:w="1452"/>
            <w:vAlign w:val="center"/>
          </w:tcPr>
          <w:p>
            <w:pPr>
              <w:spacing w:after="20"/>
            </w:pPr>
            <w:r>
              <w:rPr>
                <w:sz w:val="15"/>
              </w:rPr>
              <w:t>Canterbury · xargs.1</w:t>
            </w:r>
          </w:p>
        </w:tc>
        <w:tc>
          <w:tcPr>
            <w:tcW w:type="dxa" w:w="1452"/>
            <w:vAlign w:val="center"/>
          </w:tcPr>
          <w:p>
            <w:pPr>
              <w:spacing w:after="20"/>
            </w:pPr>
            <w:r>
              <w:rPr>
                <w:sz w:val="15"/>
              </w:rPr>
              <w:t>NTFS compact</w:t>
            </w:r>
          </w:p>
        </w:tc>
        <w:tc>
          <w:tcPr>
            <w:tcW w:type="dxa" w:w="1452"/>
            <w:vAlign w:val="center"/>
          </w:tcPr>
          <w:p>
            <w:pPr>
              <w:spacing w:after="20"/>
            </w:pPr>
            <w:r>
              <w:rPr>
                <w:sz w:val="15"/>
              </w:rPr>
              <w:t>4 227</w:t>
            </w:r>
          </w:p>
        </w:tc>
        <w:tc>
          <w:tcPr>
            <w:tcW w:type="dxa" w:w="1452"/>
            <w:vAlign w:val="center"/>
          </w:tcPr>
          <w:p>
            <w:pPr>
              <w:spacing w:after="20"/>
            </w:pPr>
            <w:r>
              <w:rPr>
                <w:sz w:val="15"/>
              </w:rPr>
              <w:t>4 227</w:t>
            </w:r>
          </w:p>
        </w:tc>
        <w:tc>
          <w:tcPr>
            <w:tcW w:type="dxa" w:w="1452"/>
            <w:vAlign w:val="center"/>
          </w:tcPr>
          <w:p>
            <w:pPr>
              <w:spacing w:after="20"/>
            </w:pPr>
            <w:r>
              <w:rPr>
                <w:sz w:val="15"/>
              </w:rPr>
              <w:t>4 096</w:t>
            </w:r>
          </w:p>
        </w:tc>
        <w:tc>
          <w:tcPr>
            <w:tcW w:type="dxa" w:w="1452"/>
            <w:vAlign w:val="center"/>
          </w:tcPr>
          <w:p>
            <w:pPr>
              <w:spacing w:after="20"/>
            </w:pPr>
            <w:r>
              <w:rPr>
                <w:sz w:val="15"/>
              </w:rPr>
              <w:t>-3.10%</w:t>
            </w:r>
          </w:p>
        </w:tc>
        <w:tc>
          <w:tcPr>
            <w:tcW w:type="dxa" w:w="1452"/>
            <w:vAlign w:val="center"/>
          </w:tcPr>
          <w:p>
            <w:pPr>
              <w:spacing w:after="20"/>
            </w:pPr>
            <w:r>
              <w:rPr>
                <w:sz w:val="15"/>
              </w:rPr>
              <w:t>3</w:t>
            </w:r>
          </w:p>
        </w:tc>
      </w:tr>
      <w:tr>
        <w:tc>
          <w:tcPr>
            <w:tcW w:type="dxa" w:w="1452"/>
            <w:vAlign w:val="center"/>
          </w:tcPr>
          <w:p>
            <w:pPr>
              <w:spacing w:after="20"/>
            </w:pPr>
            <w:r>
              <w:rPr>
                <w:sz w:val="15"/>
              </w:rPr>
              <w:t>Canterbury · xargs.1</w:t>
            </w:r>
          </w:p>
        </w:tc>
        <w:tc>
          <w:tcPr>
            <w:tcW w:type="dxa" w:w="1452"/>
            <w:vAlign w:val="center"/>
          </w:tcPr>
          <w:p>
            <w:pPr>
              <w:spacing w:after="20"/>
            </w:pPr>
            <w:r>
              <w:rPr>
                <w:sz w:val="15"/>
              </w:rPr>
              <w:t>ZIP Optimal</w:t>
            </w:r>
          </w:p>
        </w:tc>
        <w:tc>
          <w:tcPr>
            <w:tcW w:type="dxa" w:w="1452"/>
            <w:vAlign w:val="center"/>
          </w:tcPr>
          <w:p>
            <w:pPr>
              <w:spacing w:after="20"/>
            </w:pPr>
            <w:r>
              <w:rPr>
                <w:sz w:val="15"/>
              </w:rPr>
              <w:t>4 227</w:t>
            </w:r>
          </w:p>
        </w:tc>
        <w:tc>
          <w:tcPr>
            <w:tcW w:type="dxa" w:w="1452"/>
            <w:vAlign w:val="center"/>
          </w:tcPr>
          <w:p>
            <w:pPr>
              <w:spacing w:after="20"/>
            </w:pPr>
            <w:r>
              <w:rPr>
                <w:sz w:val="15"/>
              </w:rPr>
              <w:t>4 227</w:t>
            </w:r>
          </w:p>
        </w:tc>
        <w:tc>
          <w:tcPr>
            <w:tcW w:type="dxa" w:w="1452"/>
            <w:vAlign w:val="center"/>
          </w:tcPr>
          <w:p>
            <w:pPr>
              <w:spacing w:after="20"/>
            </w:pPr>
            <w:r>
              <w:rPr>
                <w:sz w:val="15"/>
              </w:rPr>
              <w:t>1 842</w:t>
            </w:r>
          </w:p>
        </w:tc>
        <w:tc>
          <w:tcPr>
            <w:tcW w:type="dxa" w:w="1452"/>
            <w:vAlign w:val="center"/>
          </w:tcPr>
          <w:p>
            <w:pPr>
              <w:spacing w:after="20"/>
            </w:pPr>
            <w:r>
              <w:rPr>
                <w:sz w:val="15"/>
              </w:rPr>
              <w:t>-56.42%</w:t>
            </w:r>
          </w:p>
        </w:tc>
        <w:tc>
          <w:tcPr>
            <w:tcW w:type="dxa" w:w="1452"/>
            <w:vAlign w:val="center"/>
          </w:tcPr>
          <w:p>
            <w:pPr>
              <w:spacing w:after="20"/>
            </w:pPr>
            <w:r>
              <w:rPr>
                <w:sz w:val="15"/>
              </w:rPr>
              <w:t>3</w:t>
            </w:r>
          </w:p>
        </w:tc>
      </w:tr>
      <w:tr>
        <w:tc>
          <w:tcPr>
            <w:tcW w:type="dxa" w:w="1452"/>
            <w:vAlign w:val="center"/>
          </w:tcPr>
          <w:p>
            <w:pPr>
              <w:spacing w:after="20"/>
            </w:pPr>
            <w:r>
              <w:rPr>
                <w:sz w:val="15"/>
              </w:rPr>
              <w:t>Canterbury-Large · E.coli</w:t>
            </w:r>
          </w:p>
        </w:tc>
        <w:tc>
          <w:tcPr>
            <w:tcW w:type="dxa" w:w="1452"/>
            <w:vAlign w:val="center"/>
          </w:tcPr>
          <w:p>
            <w:pPr>
              <w:spacing w:after="20"/>
            </w:pPr>
            <w:r>
              <w:rPr>
                <w:sz w:val="15"/>
              </w:rPr>
              <w:t>NTFS compact</w:t>
            </w:r>
          </w:p>
        </w:tc>
        <w:tc>
          <w:tcPr>
            <w:tcW w:type="dxa" w:w="1452"/>
            <w:vAlign w:val="center"/>
          </w:tcPr>
          <w:p>
            <w:pPr>
              <w:spacing w:after="20"/>
            </w:pPr>
            <w:r>
              <w:rPr>
                <w:sz w:val="15"/>
              </w:rPr>
              <w:t>4 638 690</w:t>
            </w:r>
          </w:p>
        </w:tc>
        <w:tc>
          <w:tcPr>
            <w:tcW w:type="dxa" w:w="1452"/>
            <w:vAlign w:val="center"/>
          </w:tcPr>
          <w:p>
            <w:pPr>
              <w:spacing w:after="20"/>
            </w:pPr>
            <w:r>
              <w:rPr>
                <w:sz w:val="15"/>
              </w:rPr>
              <w:t>4 638 690</w:t>
            </w:r>
          </w:p>
        </w:tc>
        <w:tc>
          <w:tcPr>
            <w:tcW w:type="dxa" w:w="1452"/>
            <w:vAlign w:val="center"/>
          </w:tcPr>
          <w:p>
            <w:pPr>
              <w:spacing w:after="20"/>
            </w:pPr>
            <w:r>
              <w:rPr>
                <w:sz w:val="15"/>
              </w:rPr>
              <w:t>2 899 968</w:t>
            </w:r>
          </w:p>
        </w:tc>
        <w:tc>
          <w:tcPr>
            <w:tcW w:type="dxa" w:w="1452"/>
            <w:vAlign w:val="center"/>
          </w:tcPr>
          <w:p>
            <w:pPr>
              <w:spacing w:after="20"/>
            </w:pPr>
            <w:r>
              <w:rPr>
                <w:sz w:val="15"/>
              </w:rPr>
              <w:t>-37.48%</w:t>
            </w:r>
          </w:p>
        </w:tc>
        <w:tc>
          <w:tcPr>
            <w:tcW w:type="dxa" w:w="1452"/>
            <w:vAlign w:val="center"/>
          </w:tcPr>
          <w:p>
            <w:pPr>
              <w:spacing w:after="20"/>
            </w:pPr>
            <w:r>
              <w:rPr>
                <w:sz w:val="15"/>
              </w:rPr>
              <w:t>3</w:t>
            </w:r>
          </w:p>
        </w:tc>
      </w:tr>
      <w:tr>
        <w:tc>
          <w:tcPr>
            <w:tcW w:type="dxa" w:w="1452"/>
            <w:vAlign w:val="center"/>
          </w:tcPr>
          <w:p>
            <w:pPr>
              <w:spacing w:after="20"/>
            </w:pPr>
            <w:r>
              <w:rPr>
                <w:sz w:val="15"/>
              </w:rPr>
              <w:t>Canterbury-Large · E.coli</w:t>
            </w:r>
          </w:p>
        </w:tc>
        <w:tc>
          <w:tcPr>
            <w:tcW w:type="dxa" w:w="1452"/>
            <w:vAlign w:val="center"/>
          </w:tcPr>
          <w:p>
            <w:pPr>
              <w:spacing w:after="20"/>
            </w:pPr>
            <w:r>
              <w:rPr>
                <w:sz w:val="15"/>
              </w:rPr>
              <w:t>ZIP Optimal</w:t>
            </w:r>
          </w:p>
        </w:tc>
        <w:tc>
          <w:tcPr>
            <w:tcW w:type="dxa" w:w="1452"/>
            <w:vAlign w:val="center"/>
          </w:tcPr>
          <w:p>
            <w:pPr>
              <w:spacing w:after="20"/>
            </w:pPr>
            <w:r>
              <w:rPr>
                <w:sz w:val="15"/>
              </w:rPr>
              <w:t>4 638 690</w:t>
            </w:r>
          </w:p>
        </w:tc>
        <w:tc>
          <w:tcPr>
            <w:tcW w:type="dxa" w:w="1452"/>
            <w:vAlign w:val="center"/>
          </w:tcPr>
          <w:p>
            <w:pPr>
              <w:spacing w:after="20"/>
            </w:pPr>
            <w:r>
              <w:rPr>
                <w:sz w:val="15"/>
              </w:rPr>
              <w:t>4 638 690</w:t>
            </w:r>
          </w:p>
        </w:tc>
        <w:tc>
          <w:tcPr>
            <w:tcW w:type="dxa" w:w="1452"/>
            <w:vAlign w:val="center"/>
          </w:tcPr>
          <w:p>
            <w:pPr>
              <w:spacing w:after="20"/>
            </w:pPr>
            <w:r>
              <w:rPr>
                <w:sz w:val="15"/>
              </w:rPr>
              <w:t>1 342 094</w:t>
            </w:r>
          </w:p>
        </w:tc>
        <w:tc>
          <w:tcPr>
            <w:tcW w:type="dxa" w:w="1452"/>
            <w:vAlign w:val="center"/>
          </w:tcPr>
          <w:p>
            <w:pPr>
              <w:spacing w:after="20"/>
            </w:pPr>
            <w:r>
              <w:rPr>
                <w:sz w:val="15"/>
              </w:rPr>
              <w:t>-71.07%</w:t>
            </w:r>
          </w:p>
        </w:tc>
        <w:tc>
          <w:tcPr>
            <w:tcW w:type="dxa" w:w="1452"/>
            <w:vAlign w:val="center"/>
          </w:tcPr>
          <w:p>
            <w:pPr>
              <w:spacing w:after="20"/>
            </w:pPr>
            <w:r>
              <w:rPr>
                <w:sz w:val="15"/>
              </w:rPr>
              <w:t>3</w:t>
            </w:r>
          </w:p>
        </w:tc>
      </w:tr>
      <w:tr>
        <w:tc>
          <w:tcPr>
            <w:tcW w:type="dxa" w:w="1452"/>
            <w:vAlign w:val="center"/>
          </w:tcPr>
          <w:p>
            <w:pPr>
              <w:spacing w:after="20"/>
            </w:pPr>
            <w:r>
              <w:rPr>
                <w:sz w:val="15"/>
              </w:rPr>
              <w:t>Canterbury-Large · bible.txt</w:t>
            </w:r>
          </w:p>
        </w:tc>
        <w:tc>
          <w:tcPr>
            <w:tcW w:type="dxa" w:w="1452"/>
            <w:vAlign w:val="center"/>
          </w:tcPr>
          <w:p>
            <w:pPr>
              <w:spacing w:after="20"/>
            </w:pPr>
            <w:r>
              <w:rPr>
                <w:sz w:val="15"/>
              </w:rPr>
              <w:t>NTFS compact</w:t>
            </w:r>
          </w:p>
        </w:tc>
        <w:tc>
          <w:tcPr>
            <w:tcW w:type="dxa" w:w="1452"/>
            <w:vAlign w:val="center"/>
          </w:tcPr>
          <w:p>
            <w:pPr>
              <w:spacing w:after="20"/>
            </w:pPr>
            <w:r>
              <w:rPr>
                <w:sz w:val="15"/>
              </w:rPr>
              <w:t>4 047 392</w:t>
            </w:r>
          </w:p>
        </w:tc>
        <w:tc>
          <w:tcPr>
            <w:tcW w:type="dxa" w:w="1452"/>
            <w:vAlign w:val="center"/>
          </w:tcPr>
          <w:p>
            <w:pPr>
              <w:spacing w:after="20"/>
            </w:pPr>
            <w:r>
              <w:rPr>
                <w:sz w:val="15"/>
              </w:rPr>
              <w:t>4 047 392</w:t>
            </w:r>
          </w:p>
        </w:tc>
        <w:tc>
          <w:tcPr>
            <w:tcW w:type="dxa" w:w="1452"/>
            <w:vAlign w:val="center"/>
          </w:tcPr>
          <w:p>
            <w:pPr>
              <w:spacing w:after="20"/>
            </w:pPr>
            <w:r>
              <w:rPr>
                <w:sz w:val="15"/>
              </w:rPr>
              <w:t>2 400 256</w:t>
            </w:r>
          </w:p>
        </w:tc>
        <w:tc>
          <w:tcPr>
            <w:tcW w:type="dxa" w:w="1452"/>
            <w:vAlign w:val="center"/>
          </w:tcPr>
          <w:p>
            <w:pPr>
              <w:spacing w:after="20"/>
            </w:pPr>
            <w:r>
              <w:rPr>
                <w:sz w:val="15"/>
              </w:rPr>
              <w:t>-40.70%</w:t>
            </w:r>
          </w:p>
        </w:tc>
        <w:tc>
          <w:tcPr>
            <w:tcW w:type="dxa" w:w="1452"/>
            <w:vAlign w:val="center"/>
          </w:tcPr>
          <w:p>
            <w:pPr>
              <w:spacing w:after="20"/>
            </w:pPr>
            <w:r>
              <w:rPr>
                <w:sz w:val="15"/>
              </w:rPr>
              <w:t>3</w:t>
            </w:r>
          </w:p>
        </w:tc>
      </w:tr>
      <w:tr>
        <w:tc>
          <w:tcPr>
            <w:tcW w:type="dxa" w:w="1452"/>
            <w:vAlign w:val="center"/>
          </w:tcPr>
          <w:p>
            <w:pPr>
              <w:spacing w:after="20"/>
            </w:pPr>
            <w:r>
              <w:rPr>
                <w:sz w:val="15"/>
              </w:rPr>
              <w:t>Canterbury-Large · bible.txt</w:t>
            </w:r>
          </w:p>
        </w:tc>
        <w:tc>
          <w:tcPr>
            <w:tcW w:type="dxa" w:w="1452"/>
            <w:vAlign w:val="center"/>
          </w:tcPr>
          <w:p>
            <w:pPr>
              <w:spacing w:after="20"/>
            </w:pPr>
            <w:r>
              <w:rPr>
                <w:sz w:val="15"/>
              </w:rPr>
              <w:t>ZIP Optimal</w:t>
            </w:r>
          </w:p>
        </w:tc>
        <w:tc>
          <w:tcPr>
            <w:tcW w:type="dxa" w:w="1452"/>
            <w:vAlign w:val="center"/>
          </w:tcPr>
          <w:p>
            <w:pPr>
              <w:spacing w:after="20"/>
            </w:pPr>
            <w:r>
              <w:rPr>
                <w:sz w:val="15"/>
              </w:rPr>
              <w:t>4 047 392</w:t>
            </w:r>
          </w:p>
        </w:tc>
        <w:tc>
          <w:tcPr>
            <w:tcW w:type="dxa" w:w="1452"/>
            <w:vAlign w:val="center"/>
          </w:tcPr>
          <w:p>
            <w:pPr>
              <w:spacing w:after="20"/>
            </w:pPr>
            <w:r>
              <w:rPr>
                <w:sz w:val="15"/>
              </w:rPr>
              <w:t>4 047 392</w:t>
            </w:r>
          </w:p>
        </w:tc>
        <w:tc>
          <w:tcPr>
            <w:tcW w:type="dxa" w:w="1452"/>
            <w:vAlign w:val="center"/>
          </w:tcPr>
          <w:p>
            <w:pPr>
              <w:spacing w:after="20"/>
            </w:pPr>
            <w:r>
              <w:rPr>
                <w:sz w:val="15"/>
              </w:rPr>
              <w:t>1 191 995</w:t>
            </w:r>
          </w:p>
        </w:tc>
        <w:tc>
          <w:tcPr>
            <w:tcW w:type="dxa" w:w="1452"/>
            <w:vAlign w:val="center"/>
          </w:tcPr>
          <w:p>
            <w:pPr>
              <w:spacing w:after="20"/>
            </w:pPr>
            <w:r>
              <w:rPr>
                <w:sz w:val="15"/>
              </w:rPr>
              <w:t>-70.55%</w:t>
            </w:r>
          </w:p>
        </w:tc>
        <w:tc>
          <w:tcPr>
            <w:tcW w:type="dxa" w:w="1452"/>
            <w:vAlign w:val="center"/>
          </w:tcPr>
          <w:p>
            <w:pPr>
              <w:spacing w:after="20"/>
            </w:pPr>
            <w:r>
              <w:rPr>
                <w:sz w:val="15"/>
              </w:rPr>
              <w:t>3</w:t>
            </w:r>
          </w:p>
        </w:tc>
      </w:tr>
      <w:tr>
        <w:tc>
          <w:tcPr>
            <w:tcW w:type="dxa" w:w="1452"/>
            <w:vAlign w:val="center"/>
          </w:tcPr>
          <w:p>
            <w:pPr>
              <w:spacing w:after="20"/>
            </w:pPr>
            <w:r>
              <w:rPr>
                <w:sz w:val="15"/>
              </w:rPr>
              <w:t>Canterbury-Large · world192.txt</w:t>
            </w:r>
          </w:p>
        </w:tc>
        <w:tc>
          <w:tcPr>
            <w:tcW w:type="dxa" w:w="1452"/>
            <w:vAlign w:val="center"/>
          </w:tcPr>
          <w:p>
            <w:pPr>
              <w:spacing w:after="20"/>
            </w:pPr>
            <w:r>
              <w:rPr>
                <w:sz w:val="15"/>
              </w:rPr>
              <w:t>NTFS compact</w:t>
            </w:r>
          </w:p>
        </w:tc>
        <w:tc>
          <w:tcPr>
            <w:tcW w:type="dxa" w:w="1452"/>
            <w:vAlign w:val="center"/>
          </w:tcPr>
          <w:p>
            <w:pPr>
              <w:spacing w:after="20"/>
            </w:pPr>
            <w:r>
              <w:rPr>
                <w:sz w:val="15"/>
              </w:rPr>
              <w:t>2 473 400</w:t>
            </w:r>
          </w:p>
        </w:tc>
        <w:tc>
          <w:tcPr>
            <w:tcW w:type="dxa" w:w="1452"/>
            <w:vAlign w:val="center"/>
          </w:tcPr>
          <w:p>
            <w:pPr>
              <w:spacing w:after="20"/>
            </w:pPr>
            <w:r>
              <w:rPr>
                <w:sz w:val="15"/>
              </w:rPr>
              <w:t>2 473 400</w:t>
            </w:r>
          </w:p>
        </w:tc>
        <w:tc>
          <w:tcPr>
            <w:tcW w:type="dxa" w:w="1452"/>
            <w:vAlign w:val="center"/>
          </w:tcPr>
          <w:p>
            <w:pPr>
              <w:spacing w:after="20"/>
            </w:pPr>
            <w:r>
              <w:rPr>
                <w:sz w:val="15"/>
              </w:rPr>
              <w:t>1 679 360</w:t>
            </w:r>
          </w:p>
        </w:tc>
        <w:tc>
          <w:tcPr>
            <w:tcW w:type="dxa" w:w="1452"/>
            <w:vAlign w:val="center"/>
          </w:tcPr>
          <w:p>
            <w:pPr>
              <w:spacing w:after="20"/>
            </w:pPr>
            <w:r>
              <w:rPr>
                <w:sz w:val="15"/>
              </w:rPr>
              <w:t>-32.10%</w:t>
            </w:r>
          </w:p>
        </w:tc>
        <w:tc>
          <w:tcPr>
            <w:tcW w:type="dxa" w:w="1452"/>
            <w:vAlign w:val="center"/>
          </w:tcPr>
          <w:p>
            <w:pPr>
              <w:spacing w:after="20"/>
            </w:pPr>
            <w:r>
              <w:rPr>
                <w:sz w:val="15"/>
              </w:rPr>
              <w:t>3</w:t>
            </w:r>
          </w:p>
        </w:tc>
      </w:tr>
      <w:tr>
        <w:tc>
          <w:tcPr>
            <w:tcW w:type="dxa" w:w="1452"/>
            <w:vAlign w:val="center"/>
          </w:tcPr>
          <w:p>
            <w:pPr>
              <w:spacing w:after="20"/>
            </w:pPr>
            <w:r>
              <w:rPr>
                <w:sz w:val="15"/>
              </w:rPr>
              <w:t>Canterbury-Large · world192.txt</w:t>
            </w:r>
          </w:p>
        </w:tc>
        <w:tc>
          <w:tcPr>
            <w:tcW w:type="dxa" w:w="1452"/>
            <w:vAlign w:val="center"/>
          </w:tcPr>
          <w:p>
            <w:pPr>
              <w:spacing w:after="20"/>
            </w:pPr>
            <w:r>
              <w:rPr>
                <w:sz w:val="15"/>
              </w:rPr>
              <w:t>ZIP Optimal</w:t>
            </w:r>
          </w:p>
        </w:tc>
        <w:tc>
          <w:tcPr>
            <w:tcW w:type="dxa" w:w="1452"/>
            <w:vAlign w:val="center"/>
          </w:tcPr>
          <w:p>
            <w:pPr>
              <w:spacing w:after="20"/>
            </w:pPr>
            <w:r>
              <w:rPr>
                <w:sz w:val="15"/>
              </w:rPr>
              <w:t>2 473 400</w:t>
            </w:r>
          </w:p>
        </w:tc>
        <w:tc>
          <w:tcPr>
            <w:tcW w:type="dxa" w:w="1452"/>
            <w:vAlign w:val="center"/>
          </w:tcPr>
          <w:p>
            <w:pPr>
              <w:spacing w:after="20"/>
            </w:pPr>
            <w:r>
              <w:rPr>
                <w:sz w:val="15"/>
              </w:rPr>
              <w:t>2 473 400</w:t>
            </w:r>
          </w:p>
        </w:tc>
        <w:tc>
          <w:tcPr>
            <w:tcW w:type="dxa" w:w="1452"/>
            <w:vAlign w:val="center"/>
          </w:tcPr>
          <w:p>
            <w:pPr>
              <w:spacing w:after="20"/>
            </w:pPr>
            <w:r>
              <w:rPr>
                <w:sz w:val="15"/>
              </w:rPr>
              <w:t>725 086</w:t>
            </w:r>
          </w:p>
        </w:tc>
        <w:tc>
          <w:tcPr>
            <w:tcW w:type="dxa" w:w="1452"/>
            <w:vAlign w:val="center"/>
          </w:tcPr>
          <w:p>
            <w:pPr>
              <w:spacing w:after="20"/>
            </w:pPr>
            <w:r>
              <w:rPr>
                <w:sz w:val="15"/>
              </w:rPr>
              <w:t>-70.68%</w:t>
            </w:r>
          </w:p>
        </w:tc>
        <w:tc>
          <w:tcPr>
            <w:tcW w:type="dxa" w:w="1452"/>
            <w:vAlign w:val="center"/>
          </w:tcPr>
          <w:p>
            <w:pPr>
              <w:spacing w:after="20"/>
            </w:pPr>
            <w:r>
              <w:rPr>
                <w:sz w:val="15"/>
              </w:rPr>
              <w:t>3</w:t>
            </w:r>
          </w:p>
        </w:tc>
      </w:tr>
      <w:tr>
        <w:tc>
          <w:tcPr>
            <w:tcW w:type="dxa" w:w="1452"/>
            <w:vAlign w:val="center"/>
          </w:tcPr>
          <w:p>
            <w:pPr>
              <w:spacing w:after="20"/>
            </w:pPr>
            <w:r>
              <w:rPr>
                <w:sz w:val="15"/>
              </w:rPr>
              <w:t>Silesia · dickens</w:t>
            </w:r>
          </w:p>
        </w:tc>
        <w:tc>
          <w:tcPr>
            <w:tcW w:type="dxa" w:w="1452"/>
            <w:vAlign w:val="center"/>
          </w:tcPr>
          <w:p>
            <w:pPr>
              <w:spacing w:after="20"/>
            </w:pPr>
            <w:r>
              <w:rPr>
                <w:sz w:val="15"/>
              </w:rPr>
              <w:t>NTFS compact</w:t>
            </w:r>
          </w:p>
        </w:tc>
        <w:tc>
          <w:tcPr>
            <w:tcW w:type="dxa" w:w="1452"/>
            <w:vAlign w:val="center"/>
          </w:tcPr>
          <w:p>
            <w:pPr>
              <w:spacing w:after="20"/>
            </w:pPr>
            <w:r>
              <w:rPr>
                <w:sz w:val="15"/>
              </w:rPr>
              <w:t>10 192 446</w:t>
            </w:r>
          </w:p>
        </w:tc>
        <w:tc>
          <w:tcPr>
            <w:tcW w:type="dxa" w:w="1452"/>
            <w:vAlign w:val="center"/>
          </w:tcPr>
          <w:p>
            <w:pPr>
              <w:spacing w:after="20"/>
            </w:pPr>
            <w:r>
              <w:rPr>
                <w:sz w:val="15"/>
              </w:rPr>
              <w:t>10 192 446</w:t>
            </w:r>
          </w:p>
        </w:tc>
        <w:tc>
          <w:tcPr>
            <w:tcW w:type="dxa" w:w="1452"/>
            <w:vAlign w:val="center"/>
          </w:tcPr>
          <w:p>
            <w:pPr>
              <w:spacing w:after="20"/>
            </w:pPr>
            <w:r>
              <w:rPr>
                <w:sz w:val="15"/>
              </w:rPr>
              <w:t>7 147 520</w:t>
            </w:r>
          </w:p>
        </w:tc>
        <w:tc>
          <w:tcPr>
            <w:tcW w:type="dxa" w:w="1452"/>
            <w:vAlign w:val="center"/>
          </w:tcPr>
          <w:p>
            <w:pPr>
              <w:spacing w:after="20"/>
            </w:pPr>
            <w:r>
              <w:rPr>
                <w:sz w:val="15"/>
              </w:rPr>
              <w:t>-29.87%</w:t>
            </w:r>
          </w:p>
        </w:tc>
        <w:tc>
          <w:tcPr>
            <w:tcW w:type="dxa" w:w="1452"/>
            <w:vAlign w:val="center"/>
          </w:tcPr>
          <w:p>
            <w:pPr>
              <w:spacing w:after="20"/>
            </w:pPr>
            <w:r>
              <w:rPr>
                <w:sz w:val="15"/>
              </w:rPr>
              <w:t>3</w:t>
            </w:r>
          </w:p>
        </w:tc>
      </w:tr>
      <w:tr>
        <w:tc>
          <w:tcPr>
            <w:tcW w:type="dxa" w:w="1452"/>
            <w:vAlign w:val="center"/>
          </w:tcPr>
          <w:p>
            <w:pPr>
              <w:spacing w:after="20"/>
            </w:pPr>
            <w:r>
              <w:rPr>
                <w:sz w:val="15"/>
              </w:rPr>
              <w:t>Silesia · dickens</w:t>
            </w:r>
          </w:p>
        </w:tc>
        <w:tc>
          <w:tcPr>
            <w:tcW w:type="dxa" w:w="1452"/>
            <w:vAlign w:val="center"/>
          </w:tcPr>
          <w:p>
            <w:pPr>
              <w:spacing w:after="20"/>
            </w:pPr>
            <w:r>
              <w:rPr>
                <w:sz w:val="15"/>
              </w:rPr>
              <w:t>ZIP Optimal</w:t>
            </w:r>
          </w:p>
        </w:tc>
        <w:tc>
          <w:tcPr>
            <w:tcW w:type="dxa" w:w="1452"/>
            <w:vAlign w:val="center"/>
          </w:tcPr>
          <w:p>
            <w:pPr>
              <w:spacing w:after="20"/>
            </w:pPr>
            <w:r>
              <w:rPr>
                <w:sz w:val="15"/>
              </w:rPr>
              <w:t>10 192 446</w:t>
            </w:r>
          </w:p>
        </w:tc>
        <w:tc>
          <w:tcPr>
            <w:tcW w:type="dxa" w:w="1452"/>
            <w:vAlign w:val="center"/>
          </w:tcPr>
          <w:p>
            <w:pPr>
              <w:spacing w:after="20"/>
            </w:pPr>
            <w:r>
              <w:rPr>
                <w:sz w:val="15"/>
              </w:rPr>
              <w:t>10 192 446</w:t>
            </w:r>
          </w:p>
        </w:tc>
        <w:tc>
          <w:tcPr>
            <w:tcW w:type="dxa" w:w="1452"/>
            <w:vAlign w:val="center"/>
          </w:tcPr>
          <w:p>
            <w:pPr>
              <w:spacing w:after="20"/>
            </w:pPr>
            <w:r>
              <w:rPr>
                <w:sz w:val="15"/>
              </w:rPr>
              <w:t>3 871 740</w:t>
            </w:r>
          </w:p>
        </w:tc>
        <w:tc>
          <w:tcPr>
            <w:tcW w:type="dxa" w:w="1452"/>
            <w:vAlign w:val="center"/>
          </w:tcPr>
          <w:p>
            <w:pPr>
              <w:spacing w:after="20"/>
            </w:pPr>
            <w:r>
              <w:rPr>
                <w:sz w:val="15"/>
              </w:rPr>
              <w:t>-62.01%</w:t>
            </w:r>
          </w:p>
        </w:tc>
        <w:tc>
          <w:tcPr>
            <w:tcW w:type="dxa" w:w="1452"/>
            <w:vAlign w:val="center"/>
          </w:tcPr>
          <w:p>
            <w:pPr>
              <w:spacing w:after="20"/>
            </w:pPr>
            <w:r>
              <w:rPr>
                <w:sz w:val="15"/>
              </w:rPr>
              <w:t>3</w:t>
            </w:r>
          </w:p>
        </w:tc>
      </w:tr>
      <w:tr>
        <w:tc>
          <w:tcPr>
            <w:tcW w:type="dxa" w:w="1452"/>
            <w:vAlign w:val="center"/>
          </w:tcPr>
          <w:p>
            <w:pPr>
              <w:spacing w:after="20"/>
            </w:pPr>
            <w:r>
              <w:rPr>
                <w:sz w:val="15"/>
              </w:rPr>
              <w:t>Silesia · mozilla</w:t>
            </w:r>
          </w:p>
        </w:tc>
        <w:tc>
          <w:tcPr>
            <w:tcW w:type="dxa" w:w="1452"/>
            <w:vAlign w:val="center"/>
          </w:tcPr>
          <w:p>
            <w:pPr>
              <w:spacing w:after="20"/>
            </w:pPr>
            <w:r>
              <w:rPr>
                <w:sz w:val="15"/>
              </w:rPr>
              <w:t>NTFS compact</w:t>
            </w:r>
          </w:p>
        </w:tc>
        <w:tc>
          <w:tcPr>
            <w:tcW w:type="dxa" w:w="1452"/>
            <w:vAlign w:val="center"/>
          </w:tcPr>
          <w:p>
            <w:pPr>
              <w:spacing w:after="20"/>
            </w:pPr>
            <w:r>
              <w:rPr>
                <w:sz w:val="15"/>
              </w:rPr>
              <w:t>51 220 480</w:t>
            </w:r>
          </w:p>
        </w:tc>
        <w:tc>
          <w:tcPr>
            <w:tcW w:type="dxa" w:w="1452"/>
            <w:vAlign w:val="center"/>
          </w:tcPr>
          <w:p>
            <w:pPr>
              <w:spacing w:after="20"/>
            </w:pPr>
            <w:r>
              <w:rPr>
                <w:sz w:val="15"/>
              </w:rPr>
              <w:t>51 220 480</w:t>
            </w:r>
          </w:p>
        </w:tc>
        <w:tc>
          <w:tcPr>
            <w:tcW w:type="dxa" w:w="1452"/>
            <w:vAlign w:val="center"/>
          </w:tcPr>
          <w:p>
            <w:pPr>
              <w:spacing w:after="20"/>
            </w:pPr>
            <w:r>
              <w:rPr>
                <w:sz w:val="15"/>
              </w:rPr>
              <w:t>28 700 672</w:t>
            </w:r>
          </w:p>
        </w:tc>
        <w:tc>
          <w:tcPr>
            <w:tcW w:type="dxa" w:w="1452"/>
            <w:vAlign w:val="center"/>
          </w:tcPr>
          <w:p>
            <w:pPr>
              <w:spacing w:after="20"/>
            </w:pPr>
            <w:r>
              <w:rPr>
                <w:sz w:val="15"/>
              </w:rPr>
              <w:t>-43.97%</w:t>
            </w:r>
          </w:p>
        </w:tc>
        <w:tc>
          <w:tcPr>
            <w:tcW w:type="dxa" w:w="1452"/>
            <w:vAlign w:val="center"/>
          </w:tcPr>
          <w:p>
            <w:pPr>
              <w:spacing w:after="20"/>
            </w:pPr>
            <w:r>
              <w:rPr>
                <w:sz w:val="15"/>
              </w:rPr>
              <w:t>3</w:t>
            </w:r>
          </w:p>
        </w:tc>
      </w:tr>
      <w:tr>
        <w:tc>
          <w:tcPr>
            <w:tcW w:type="dxa" w:w="1452"/>
            <w:vAlign w:val="center"/>
          </w:tcPr>
          <w:p>
            <w:pPr>
              <w:spacing w:after="20"/>
            </w:pPr>
            <w:r>
              <w:rPr>
                <w:sz w:val="15"/>
              </w:rPr>
              <w:t>Silesia · mozilla</w:t>
            </w:r>
          </w:p>
        </w:tc>
        <w:tc>
          <w:tcPr>
            <w:tcW w:type="dxa" w:w="1452"/>
            <w:vAlign w:val="center"/>
          </w:tcPr>
          <w:p>
            <w:pPr>
              <w:spacing w:after="20"/>
            </w:pPr>
            <w:r>
              <w:rPr>
                <w:sz w:val="15"/>
              </w:rPr>
              <w:t>ZIP Optimal</w:t>
            </w:r>
          </w:p>
        </w:tc>
        <w:tc>
          <w:tcPr>
            <w:tcW w:type="dxa" w:w="1452"/>
            <w:vAlign w:val="center"/>
          </w:tcPr>
          <w:p>
            <w:pPr>
              <w:spacing w:after="20"/>
            </w:pPr>
            <w:r>
              <w:rPr>
                <w:sz w:val="15"/>
              </w:rPr>
              <w:t>51 220 480</w:t>
            </w:r>
          </w:p>
        </w:tc>
        <w:tc>
          <w:tcPr>
            <w:tcW w:type="dxa" w:w="1452"/>
            <w:vAlign w:val="center"/>
          </w:tcPr>
          <w:p>
            <w:pPr>
              <w:spacing w:after="20"/>
            </w:pPr>
            <w:r>
              <w:rPr>
                <w:sz w:val="15"/>
              </w:rPr>
              <w:t>51 220 480</w:t>
            </w:r>
          </w:p>
        </w:tc>
        <w:tc>
          <w:tcPr>
            <w:tcW w:type="dxa" w:w="1452"/>
            <w:vAlign w:val="center"/>
          </w:tcPr>
          <w:p>
            <w:pPr>
              <w:spacing w:after="20"/>
            </w:pPr>
            <w:r>
              <w:rPr>
                <w:sz w:val="15"/>
              </w:rPr>
              <w:t>19 089 230</w:t>
            </w:r>
          </w:p>
        </w:tc>
        <w:tc>
          <w:tcPr>
            <w:tcW w:type="dxa" w:w="1452"/>
            <w:vAlign w:val="center"/>
          </w:tcPr>
          <w:p>
            <w:pPr>
              <w:spacing w:after="20"/>
            </w:pPr>
            <w:r>
              <w:rPr>
                <w:sz w:val="15"/>
              </w:rPr>
              <w:t>-62.73%</w:t>
            </w:r>
          </w:p>
        </w:tc>
        <w:tc>
          <w:tcPr>
            <w:tcW w:type="dxa" w:w="1452"/>
            <w:vAlign w:val="center"/>
          </w:tcPr>
          <w:p>
            <w:pPr>
              <w:spacing w:after="20"/>
            </w:pPr>
            <w:r>
              <w:rPr>
                <w:sz w:val="15"/>
              </w:rPr>
              <w:t>3</w:t>
            </w:r>
          </w:p>
        </w:tc>
      </w:tr>
      <w:tr>
        <w:tc>
          <w:tcPr>
            <w:tcW w:type="dxa" w:w="1452"/>
            <w:vAlign w:val="center"/>
          </w:tcPr>
          <w:p>
            <w:pPr>
              <w:spacing w:after="20"/>
            </w:pPr>
            <w:r>
              <w:rPr>
                <w:sz w:val="15"/>
              </w:rPr>
              <w:t>Silesia · mr</w:t>
            </w:r>
          </w:p>
        </w:tc>
        <w:tc>
          <w:tcPr>
            <w:tcW w:type="dxa" w:w="1452"/>
            <w:vAlign w:val="center"/>
          </w:tcPr>
          <w:p>
            <w:pPr>
              <w:spacing w:after="20"/>
            </w:pPr>
            <w:r>
              <w:rPr>
                <w:sz w:val="15"/>
              </w:rPr>
              <w:t>NTFS compact</w:t>
            </w:r>
          </w:p>
        </w:tc>
        <w:tc>
          <w:tcPr>
            <w:tcW w:type="dxa" w:w="1452"/>
            <w:vAlign w:val="center"/>
          </w:tcPr>
          <w:p>
            <w:pPr>
              <w:spacing w:after="20"/>
            </w:pPr>
            <w:r>
              <w:rPr>
                <w:sz w:val="15"/>
              </w:rPr>
              <w:t>9 970 564</w:t>
            </w:r>
          </w:p>
        </w:tc>
        <w:tc>
          <w:tcPr>
            <w:tcW w:type="dxa" w:w="1452"/>
            <w:vAlign w:val="center"/>
          </w:tcPr>
          <w:p>
            <w:pPr>
              <w:spacing w:after="20"/>
            </w:pPr>
            <w:r>
              <w:rPr>
                <w:sz w:val="15"/>
              </w:rPr>
              <w:t>9 970 564</w:t>
            </w:r>
          </w:p>
        </w:tc>
        <w:tc>
          <w:tcPr>
            <w:tcW w:type="dxa" w:w="1452"/>
            <w:vAlign w:val="center"/>
          </w:tcPr>
          <w:p>
            <w:pPr>
              <w:spacing w:after="20"/>
            </w:pPr>
            <w:r>
              <w:rPr>
                <w:sz w:val="15"/>
              </w:rPr>
              <w:t>5 951 488</w:t>
            </w:r>
          </w:p>
        </w:tc>
        <w:tc>
          <w:tcPr>
            <w:tcW w:type="dxa" w:w="1452"/>
            <w:vAlign w:val="center"/>
          </w:tcPr>
          <w:p>
            <w:pPr>
              <w:spacing w:after="20"/>
            </w:pPr>
            <w:r>
              <w:rPr>
                <w:sz w:val="15"/>
              </w:rPr>
              <w:t>-40.31%</w:t>
            </w:r>
          </w:p>
        </w:tc>
        <w:tc>
          <w:tcPr>
            <w:tcW w:type="dxa" w:w="1452"/>
            <w:vAlign w:val="center"/>
          </w:tcPr>
          <w:p>
            <w:pPr>
              <w:spacing w:after="20"/>
            </w:pPr>
            <w:r>
              <w:rPr>
                <w:sz w:val="15"/>
              </w:rPr>
              <w:t>3</w:t>
            </w:r>
          </w:p>
        </w:tc>
      </w:tr>
      <w:tr>
        <w:tc>
          <w:tcPr>
            <w:tcW w:type="dxa" w:w="1452"/>
            <w:vAlign w:val="center"/>
          </w:tcPr>
          <w:p>
            <w:pPr>
              <w:spacing w:after="20"/>
            </w:pPr>
            <w:r>
              <w:rPr>
                <w:sz w:val="15"/>
              </w:rPr>
              <w:t>Silesia · mr</w:t>
            </w:r>
          </w:p>
        </w:tc>
        <w:tc>
          <w:tcPr>
            <w:tcW w:type="dxa" w:w="1452"/>
            <w:vAlign w:val="center"/>
          </w:tcPr>
          <w:p>
            <w:pPr>
              <w:spacing w:after="20"/>
            </w:pPr>
            <w:r>
              <w:rPr>
                <w:sz w:val="15"/>
              </w:rPr>
              <w:t>ZIP Optimal</w:t>
            </w:r>
          </w:p>
        </w:tc>
        <w:tc>
          <w:tcPr>
            <w:tcW w:type="dxa" w:w="1452"/>
            <w:vAlign w:val="center"/>
          </w:tcPr>
          <w:p>
            <w:pPr>
              <w:spacing w:after="20"/>
            </w:pPr>
            <w:r>
              <w:rPr>
                <w:sz w:val="15"/>
              </w:rPr>
              <w:t>9 970 564</w:t>
            </w:r>
          </w:p>
        </w:tc>
        <w:tc>
          <w:tcPr>
            <w:tcW w:type="dxa" w:w="1452"/>
            <w:vAlign w:val="center"/>
          </w:tcPr>
          <w:p>
            <w:pPr>
              <w:spacing w:after="20"/>
            </w:pPr>
            <w:r>
              <w:rPr>
                <w:sz w:val="15"/>
              </w:rPr>
              <w:t>9 970 564</w:t>
            </w:r>
          </w:p>
        </w:tc>
        <w:tc>
          <w:tcPr>
            <w:tcW w:type="dxa" w:w="1452"/>
            <w:vAlign w:val="center"/>
          </w:tcPr>
          <w:p>
            <w:pPr>
              <w:spacing w:after="20"/>
            </w:pPr>
            <w:r>
              <w:rPr>
                <w:sz w:val="15"/>
              </w:rPr>
              <w:t>3 676 037</w:t>
            </w:r>
          </w:p>
        </w:tc>
        <w:tc>
          <w:tcPr>
            <w:tcW w:type="dxa" w:w="1452"/>
            <w:vAlign w:val="center"/>
          </w:tcPr>
          <w:p>
            <w:pPr>
              <w:spacing w:after="20"/>
            </w:pPr>
            <w:r>
              <w:rPr>
                <w:sz w:val="15"/>
              </w:rPr>
              <w:t>-63.13%</w:t>
            </w:r>
          </w:p>
        </w:tc>
        <w:tc>
          <w:tcPr>
            <w:tcW w:type="dxa" w:w="1452"/>
            <w:vAlign w:val="center"/>
          </w:tcPr>
          <w:p>
            <w:pPr>
              <w:spacing w:after="20"/>
            </w:pPr>
            <w:r>
              <w:rPr>
                <w:sz w:val="15"/>
              </w:rPr>
              <w:t>3</w:t>
            </w:r>
          </w:p>
        </w:tc>
      </w:tr>
      <w:tr>
        <w:tc>
          <w:tcPr>
            <w:tcW w:type="dxa" w:w="1452"/>
            <w:vAlign w:val="center"/>
          </w:tcPr>
          <w:p>
            <w:pPr>
              <w:spacing w:after="20"/>
            </w:pPr>
            <w:r>
              <w:rPr>
                <w:sz w:val="15"/>
              </w:rPr>
              <w:t>Silesia · nci</w:t>
            </w:r>
          </w:p>
        </w:tc>
        <w:tc>
          <w:tcPr>
            <w:tcW w:type="dxa" w:w="1452"/>
            <w:vAlign w:val="center"/>
          </w:tcPr>
          <w:p>
            <w:pPr>
              <w:spacing w:after="20"/>
            </w:pPr>
            <w:r>
              <w:rPr>
                <w:sz w:val="15"/>
              </w:rPr>
              <w:t>NTFS compact</w:t>
            </w:r>
          </w:p>
        </w:tc>
        <w:tc>
          <w:tcPr>
            <w:tcW w:type="dxa" w:w="1452"/>
            <w:vAlign w:val="center"/>
          </w:tcPr>
          <w:p>
            <w:pPr>
              <w:spacing w:after="20"/>
            </w:pPr>
            <w:r>
              <w:rPr>
                <w:sz w:val="15"/>
              </w:rPr>
              <w:t>33 553 445</w:t>
            </w:r>
          </w:p>
        </w:tc>
        <w:tc>
          <w:tcPr>
            <w:tcW w:type="dxa" w:w="1452"/>
            <w:vAlign w:val="center"/>
          </w:tcPr>
          <w:p>
            <w:pPr>
              <w:spacing w:after="20"/>
            </w:pPr>
            <w:r>
              <w:rPr>
                <w:sz w:val="15"/>
              </w:rPr>
              <w:t>33 553 445</w:t>
            </w:r>
          </w:p>
        </w:tc>
        <w:tc>
          <w:tcPr>
            <w:tcW w:type="dxa" w:w="1452"/>
            <w:vAlign w:val="center"/>
          </w:tcPr>
          <w:p>
            <w:pPr>
              <w:spacing w:after="20"/>
            </w:pPr>
            <w:r>
              <w:rPr>
                <w:sz w:val="15"/>
              </w:rPr>
              <w:t>10 440 704</w:t>
            </w:r>
          </w:p>
        </w:tc>
        <w:tc>
          <w:tcPr>
            <w:tcW w:type="dxa" w:w="1452"/>
            <w:vAlign w:val="center"/>
          </w:tcPr>
          <w:p>
            <w:pPr>
              <w:spacing w:after="20"/>
            </w:pPr>
            <w:r>
              <w:rPr>
                <w:sz w:val="15"/>
              </w:rPr>
              <w:t>-68.88%</w:t>
            </w:r>
          </w:p>
        </w:tc>
        <w:tc>
          <w:tcPr>
            <w:tcW w:type="dxa" w:w="1452"/>
            <w:vAlign w:val="center"/>
          </w:tcPr>
          <w:p>
            <w:pPr>
              <w:spacing w:after="20"/>
            </w:pPr>
            <w:r>
              <w:rPr>
                <w:sz w:val="15"/>
              </w:rPr>
              <w:t>3</w:t>
            </w:r>
          </w:p>
        </w:tc>
      </w:tr>
      <w:tr>
        <w:tc>
          <w:tcPr>
            <w:tcW w:type="dxa" w:w="1452"/>
            <w:vAlign w:val="center"/>
          </w:tcPr>
          <w:p>
            <w:pPr>
              <w:spacing w:after="20"/>
            </w:pPr>
            <w:r>
              <w:rPr>
                <w:sz w:val="15"/>
              </w:rPr>
              <w:t>Silesia · nci</w:t>
            </w:r>
          </w:p>
        </w:tc>
        <w:tc>
          <w:tcPr>
            <w:tcW w:type="dxa" w:w="1452"/>
            <w:vAlign w:val="center"/>
          </w:tcPr>
          <w:p>
            <w:pPr>
              <w:spacing w:after="20"/>
            </w:pPr>
            <w:r>
              <w:rPr>
                <w:sz w:val="15"/>
              </w:rPr>
              <w:t>ZIP Optimal</w:t>
            </w:r>
          </w:p>
        </w:tc>
        <w:tc>
          <w:tcPr>
            <w:tcW w:type="dxa" w:w="1452"/>
            <w:vAlign w:val="center"/>
          </w:tcPr>
          <w:p>
            <w:pPr>
              <w:spacing w:after="20"/>
            </w:pPr>
            <w:r>
              <w:rPr>
                <w:sz w:val="15"/>
              </w:rPr>
              <w:t>33 553 445</w:t>
            </w:r>
          </w:p>
        </w:tc>
        <w:tc>
          <w:tcPr>
            <w:tcW w:type="dxa" w:w="1452"/>
            <w:vAlign w:val="center"/>
          </w:tcPr>
          <w:p>
            <w:pPr>
              <w:spacing w:after="20"/>
            </w:pPr>
            <w:r>
              <w:rPr>
                <w:sz w:val="15"/>
              </w:rPr>
              <w:t>33 553 445</w:t>
            </w:r>
          </w:p>
        </w:tc>
        <w:tc>
          <w:tcPr>
            <w:tcW w:type="dxa" w:w="1452"/>
            <w:vAlign w:val="center"/>
          </w:tcPr>
          <w:p>
            <w:pPr>
              <w:spacing w:after="20"/>
            </w:pPr>
            <w:r>
              <w:rPr>
                <w:sz w:val="15"/>
              </w:rPr>
              <w:t>3 200 286</w:t>
            </w:r>
          </w:p>
        </w:tc>
        <w:tc>
          <w:tcPr>
            <w:tcW w:type="dxa" w:w="1452"/>
            <w:vAlign w:val="center"/>
          </w:tcPr>
          <w:p>
            <w:pPr>
              <w:spacing w:after="20"/>
            </w:pPr>
            <w:r>
              <w:rPr>
                <w:sz w:val="15"/>
              </w:rPr>
              <w:t>-90.46%</w:t>
            </w:r>
          </w:p>
        </w:tc>
        <w:tc>
          <w:tcPr>
            <w:tcW w:type="dxa" w:w="1452"/>
            <w:vAlign w:val="center"/>
          </w:tcPr>
          <w:p>
            <w:pPr>
              <w:spacing w:after="20"/>
            </w:pPr>
            <w:r>
              <w:rPr>
                <w:sz w:val="15"/>
              </w:rPr>
              <w:t>3</w:t>
            </w:r>
          </w:p>
        </w:tc>
      </w:tr>
      <w:tr>
        <w:tc>
          <w:tcPr>
            <w:tcW w:type="dxa" w:w="1452"/>
            <w:vAlign w:val="center"/>
          </w:tcPr>
          <w:p>
            <w:pPr>
              <w:spacing w:after="20"/>
            </w:pPr>
            <w:r>
              <w:rPr>
                <w:sz w:val="15"/>
              </w:rPr>
              <w:t>Silesia · ooffice</w:t>
            </w:r>
          </w:p>
        </w:tc>
        <w:tc>
          <w:tcPr>
            <w:tcW w:type="dxa" w:w="1452"/>
            <w:vAlign w:val="center"/>
          </w:tcPr>
          <w:p>
            <w:pPr>
              <w:spacing w:after="20"/>
            </w:pPr>
            <w:r>
              <w:rPr>
                <w:sz w:val="15"/>
              </w:rPr>
              <w:t>NTFS compact</w:t>
            </w:r>
          </w:p>
        </w:tc>
        <w:tc>
          <w:tcPr>
            <w:tcW w:type="dxa" w:w="1452"/>
            <w:vAlign w:val="center"/>
          </w:tcPr>
          <w:p>
            <w:pPr>
              <w:spacing w:after="20"/>
            </w:pPr>
            <w:r>
              <w:rPr>
                <w:sz w:val="15"/>
              </w:rPr>
              <w:t>6 152 192</w:t>
            </w:r>
          </w:p>
        </w:tc>
        <w:tc>
          <w:tcPr>
            <w:tcW w:type="dxa" w:w="1452"/>
            <w:vAlign w:val="center"/>
          </w:tcPr>
          <w:p>
            <w:pPr>
              <w:spacing w:after="20"/>
            </w:pPr>
            <w:r>
              <w:rPr>
                <w:sz w:val="15"/>
              </w:rPr>
              <w:t>6 152 192</w:t>
            </w:r>
          </w:p>
        </w:tc>
        <w:tc>
          <w:tcPr>
            <w:tcW w:type="dxa" w:w="1452"/>
            <w:vAlign w:val="center"/>
          </w:tcPr>
          <w:p>
            <w:pPr>
              <w:spacing w:after="20"/>
            </w:pPr>
            <w:r>
              <w:rPr>
                <w:sz w:val="15"/>
              </w:rPr>
              <w:t>4 542 464</w:t>
            </w:r>
          </w:p>
        </w:tc>
        <w:tc>
          <w:tcPr>
            <w:tcW w:type="dxa" w:w="1452"/>
            <w:vAlign w:val="center"/>
          </w:tcPr>
          <w:p>
            <w:pPr>
              <w:spacing w:after="20"/>
            </w:pPr>
            <w:r>
              <w:rPr>
                <w:sz w:val="15"/>
              </w:rPr>
              <w:t>-26.17%</w:t>
            </w:r>
          </w:p>
        </w:tc>
        <w:tc>
          <w:tcPr>
            <w:tcW w:type="dxa" w:w="1452"/>
            <w:vAlign w:val="center"/>
          </w:tcPr>
          <w:p>
            <w:pPr>
              <w:spacing w:after="20"/>
            </w:pPr>
            <w:r>
              <w:rPr>
                <w:sz w:val="15"/>
              </w:rPr>
              <w:t>3</w:t>
            </w:r>
          </w:p>
        </w:tc>
      </w:tr>
      <w:tr>
        <w:tc>
          <w:tcPr>
            <w:tcW w:type="dxa" w:w="1452"/>
            <w:vAlign w:val="center"/>
          </w:tcPr>
          <w:p>
            <w:pPr>
              <w:spacing w:after="20"/>
            </w:pPr>
            <w:r>
              <w:rPr>
                <w:sz w:val="15"/>
              </w:rPr>
              <w:t>Silesia · ooffice</w:t>
            </w:r>
          </w:p>
        </w:tc>
        <w:tc>
          <w:tcPr>
            <w:tcW w:type="dxa" w:w="1452"/>
            <w:vAlign w:val="center"/>
          </w:tcPr>
          <w:p>
            <w:pPr>
              <w:spacing w:after="20"/>
            </w:pPr>
            <w:r>
              <w:rPr>
                <w:sz w:val="15"/>
              </w:rPr>
              <w:t>ZIP Optimal</w:t>
            </w:r>
          </w:p>
        </w:tc>
        <w:tc>
          <w:tcPr>
            <w:tcW w:type="dxa" w:w="1452"/>
            <w:vAlign w:val="center"/>
          </w:tcPr>
          <w:p>
            <w:pPr>
              <w:spacing w:after="20"/>
            </w:pPr>
            <w:r>
              <w:rPr>
                <w:sz w:val="15"/>
              </w:rPr>
              <w:t>6 152 192</w:t>
            </w:r>
          </w:p>
        </w:tc>
        <w:tc>
          <w:tcPr>
            <w:tcW w:type="dxa" w:w="1452"/>
            <w:vAlign w:val="center"/>
          </w:tcPr>
          <w:p>
            <w:pPr>
              <w:spacing w:after="20"/>
            </w:pPr>
            <w:r>
              <w:rPr>
                <w:sz w:val="15"/>
              </w:rPr>
              <w:t>6 152 192</w:t>
            </w:r>
          </w:p>
        </w:tc>
        <w:tc>
          <w:tcPr>
            <w:tcW w:type="dxa" w:w="1452"/>
            <w:vAlign w:val="center"/>
          </w:tcPr>
          <w:p>
            <w:pPr>
              <w:spacing w:after="20"/>
            </w:pPr>
            <w:r>
              <w:rPr>
                <w:sz w:val="15"/>
              </w:rPr>
              <w:t>3 097 400</w:t>
            </w:r>
          </w:p>
        </w:tc>
        <w:tc>
          <w:tcPr>
            <w:tcW w:type="dxa" w:w="1452"/>
            <w:vAlign w:val="center"/>
          </w:tcPr>
          <w:p>
            <w:pPr>
              <w:spacing w:after="20"/>
            </w:pPr>
            <w:r>
              <w:rPr>
                <w:sz w:val="15"/>
              </w:rPr>
              <w:t>-49.65%</w:t>
            </w:r>
          </w:p>
        </w:tc>
        <w:tc>
          <w:tcPr>
            <w:tcW w:type="dxa" w:w="1452"/>
            <w:vAlign w:val="center"/>
          </w:tcPr>
          <w:p>
            <w:pPr>
              <w:spacing w:after="20"/>
            </w:pPr>
            <w:r>
              <w:rPr>
                <w:sz w:val="15"/>
              </w:rPr>
              <w:t>3</w:t>
            </w:r>
          </w:p>
        </w:tc>
      </w:tr>
      <w:tr>
        <w:tc>
          <w:tcPr>
            <w:tcW w:type="dxa" w:w="1452"/>
            <w:vAlign w:val="center"/>
          </w:tcPr>
          <w:p>
            <w:pPr>
              <w:spacing w:after="20"/>
            </w:pPr>
            <w:r>
              <w:rPr>
                <w:sz w:val="15"/>
              </w:rPr>
              <w:t>Silesia · osdb</w:t>
            </w:r>
          </w:p>
        </w:tc>
        <w:tc>
          <w:tcPr>
            <w:tcW w:type="dxa" w:w="1452"/>
            <w:vAlign w:val="center"/>
          </w:tcPr>
          <w:p>
            <w:pPr>
              <w:spacing w:after="20"/>
            </w:pPr>
            <w:r>
              <w:rPr>
                <w:sz w:val="15"/>
              </w:rPr>
              <w:t>NTFS compact</w:t>
            </w:r>
          </w:p>
        </w:tc>
        <w:tc>
          <w:tcPr>
            <w:tcW w:type="dxa" w:w="1452"/>
            <w:vAlign w:val="center"/>
          </w:tcPr>
          <w:p>
            <w:pPr>
              <w:spacing w:after="20"/>
            </w:pPr>
            <w:r>
              <w:rPr>
                <w:sz w:val="15"/>
              </w:rPr>
              <w:t>10 085 684</w:t>
            </w:r>
          </w:p>
        </w:tc>
        <w:tc>
          <w:tcPr>
            <w:tcW w:type="dxa" w:w="1452"/>
            <w:vAlign w:val="center"/>
          </w:tcPr>
          <w:p>
            <w:pPr>
              <w:spacing w:after="20"/>
            </w:pPr>
            <w:r>
              <w:rPr>
                <w:sz w:val="15"/>
              </w:rPr>
              <w:t>10 085 684</w:t>
            </w:r>
          </w:p>
        </w:tc>
        <w:tc>
          <w:tcPr>
            <w:tcW w:type="dxa" w:w="1452"/>
            <w:vAlign w:val="center"/>
          </w:tcPr>
          <w:p>
            <w:pPr>
              <w:spacing w:after="20"/>
            </w:pPr>
            <w:r>
              <w:rPr>
                <w:sz w:val="15"/>
              </w:rPr>
              <w:t>9 031 680</w:t>
            </w:r>
          </w:p>
        </w:tc>
        <w:tc>
          <w:tcPr>
            <w:tcW w:type="dxa" w:w="1452"/>
            <w:vAlign w:val="center"/>
          </w:tcPr>
          <w:p>
            <w:pPr>
              <w:spacing w:after="20"/>
            </w:pPr>
            <w:r>
              <w:rPr>
                <w:sz w:val="15"/>
              </w:rPr>
              <w:t>-10.45%</w:t>
            </w:r>
          </w:p>
        </w:tc>
        <w:tc>
          <w:tcPr>
            <w:tcW w:type="dxa" w:w="1452"/>
            <w:vAlign w:val="center"/>
          </w:tcPr>
          <w:p>
            <w:pPr>
              <w:spacing w:after="20"/>
            </w:pPr>
            <w:r>
              <w:rPr>
                <w:sz w:val="15"/>
              </w:rPr>
              <w:t>3</w:t>
            </w:r>
          </w:p>
        </w:tc>
      </w:tr>
      <w:tr>
        <w:tc>
          <w:tcPr>
            <w:tcW w:type="dxa" w:w="1452"/>
            <w:vAlign w:val="center"/>
          </w:tcPr>
          <w:p>
            <w:pPr>
              <w:spacing w:after="20"/>
            </w:pPr>
            <w:r>
              <w:rPr>
                <w:sz w:val="15"/>
              </w:rPr>
              <w:t>Silesia · osdb</w:t>
            </w:r>
          </w:p>
        </w:tc>
        <w:tc>
          <w:tcPr>
            <w:tcW w:type="dxa" w:w="1452"/>
            <w:vAlign w:val="center"/>
          </w:tcPr>
          <w:p>
            <w:pPr>
              <w:spacing w:after="20"/>
            </w:pPr>
            <w:r>
              <w:rPr>
                <w:sz w:val="15"/>
              </w:rPr>
              <w:t>ZIP Optimal</w:t>
            </w:r>
          </w:p>
        </w:tc>
        <w:tc>
          <w:tcPr>
            <w:tcW w:type="dxa" w:w="1452"/>
            <w:vAlign w:val="center"/>
          </w:tcPr>
          <w:p>
            <w:pPr>
              <w:spacing w:after="20"/>
            </w:pPr>
            <w:r>
              <w:rPr>
                <w:sz w:val="15"/>
              </w:rPr>
              <w:t>10 085 684</w:t>
            </w:r>
          </w:p>
        </w:tc>
        <w:tc>
          <w:tcPr>
            <w:tcW w:type="dxa" w:w="1452"/>
            <w:vAlign w:val="center"/>
          </w:tcPr>
          <w:p>
            <w:pPr>
              <w:spacing w:after="20"/>
            </w:pPr>
            <w:r>
              <w:rPr>
                <w:sz w:val="15"/>
              </w:rPr>
              <w:t>10 085 684</w:t>
            </w:r>
          </w:p>
        </w:tc>
        <w:tc>
          <w:tcPr>
            <w:tcW w:type="dxa" w:w="1452"/>
            <w:vAlign w:val="center"/>
          </w:tcPr>
          <w:p>
            <w:pPr>
              <w:spacing w:after="20"/>
            </w:pPr>
            <w:r>
              <w:rPr>
                <w:sz w:val="15"/>
              </w:rPr>
              <w:t>3 695 270</w:t>
            </w:r>
          </w:p>
        </w:tc>
        <w:tc>
          <w:tcPr>
            <w:tcW w:type="dxa" w:w="1452"/>
            <w:vAlign w:val="center"/>
          </w:tcPr>
          <w:p>
            <w:pPr>
              <w:spacing w:after="20"/>
            </w:pPr>
            <w:r>
              <w:rPr>
                <w:sz w:val="15"/>
              </w:rPr>
              <w:t>-63.36%</w:t>
            </w:r>
          </w:p>
        </w:tc>
        <w:tc>
          <w:tcPr>
            <w:tcW w:type="dxa" w:w="1452"/>
            <w:vAlign w:val="center"/>
          </w:tcPr>
          <w:p>
            <w:pPr>
              <w:spacing w:after="20"/>
            </w:pPr>
            <w:r>
              <w:rPr>
                <w:sz w:val="15"/>
              </w:rPr>
              <w:t>3</w:t>
            </w:r>
          </w:p>
        </w:tc>
      </w:tr>
      <w:tr>
        <w:tc>
          <w:tcPr>
            <w:tcW w:type="dxa" w:w="1452"/>
            <w:vAlign w:val="center"/>
          </w:tcPr>
          <w:p>
            <w:pPr>
              <w:spacing w:after="20"/>
            </w:pPr>
            <w:r>
              <w:rPr>
                <w:sz w:val="15"/>
              </w:rPr>
              <w:t>Silesia · reymont</w:t>
            </w:r>
          </w:p>
        </w:tc>
        <w:tc>
          <w:tcPr>
            <w:tcW w:type="dxa" w:w="1452"/>
            <w:vAlign w:val="center"/>
          </w:tcPr>
          <w:p>
            <w:pPr>
              <w:spacing w:after="20"/>
            </w:pPr>
            <w:r>
              <w:rPr>
                <w:sz w:val="15"/>
              </w:rPr>
              <w:t>NTFS compact</w:t>
            </w:r>
          </w:p>
        </w:tc>
        <w:tc>
          <w:tcPr>
            <w:tcW w:type="dxa" w:w="1452"/>
            <w:vAlign w:val="center"/>
          </w:tcPr>
          <w:p>
            <w:pPr>
              <w:spacing w:after="20"/>
            </w:pPr>
            <w:r>
              <w:rPr>
                <w:sz w:val="15"/>
              </w:rPr>
              <w:t>6 627 202</w:t>
            </w:r>
          </w:p>
        </w:tc>
        <w:tc>
          <w:tcPr>
            <w:tcW w:type="dxa" w:w="1452"/>
            <w:vAlign w:val="center"/>
          </w:tcPr>
          <w:p>
            <w:pPr>
              <w:spacing w:after="20"/>
            </w:pPr>
            <w:r>
              <w:rPr>
                <w:sz w:val="15"/>
              </w:rPr>
              <w:t>6 627 202</w:t>
            </w:r>
          </w:p>
        </w:tc>
        <w:tc>
          <w:tcPr>
            <w:tcW w:type="dxa" w:w="1452"/>
            <w:vAlign w:val="center"/>
          </w:tcPr>
          <w:p>
            <w:pPr>
              <w:spacing w:after="20"/>
            </w:pPr>
            <w:r>
              <w:rPr>
                <w:sz w:val="15"/>
              </w:rPr>
              <w:t>3 735 552</w:t>
            </w:r>
          </w:p>
        </w:tc>
        <w:tc>
          <w:tcPr>
            <w:tcW w:type="dxa" w:w="1452"/>
            <w:vAlign w:val="center"/>
          </w:tcPr>
          <w:p>
            <w:pPr>
              <w:spacing w:after="20"/>
            </w:pPr>
            <w:r>
              <w:rPr>
                <w:sz w:val="15"/>
              </w:rPr>
              <w:t>-43.63%</w:t>
            </w:r>
          </w:p>
        </w:tc>
        <w:tc>
          <w:tcPr>
            <w:tcW w:type="dxa" w:w="1452"/>
            <w:vAlign w:val="center"/>
          </w:tcPr>
          <w:p>
            <w:pPr>
              <w:spacing w:after="20"/>
            </w:pPr>
            <w:r>
              <w:rPr>
                <w:sz w:val="15"/>
              </w:rPr>
              <w:t>3</w:t>
            </w:r>
          </w:p>
        </w:tc>
      </w:tr>
      <w:tr>
        <w:tc>
          <w:tcPr>
            <w:tcW w:type="dxa" w:w="1452"/>
            <w:vAlign w:val="center"/>
          </w:tcPr>
          <w:p>
            <w:pPr>
              <w:spacing w:after="20"/>
            </w:pPr>
            <w:r>
              <w:rPr>
                <w:sz w:val="15"/>
              </w:rPr>
              <w:t>Silesia · reymont</w:t>
            </w:r>
          </w:p>
        </w:tc>
        <w:tc>
          <w:tcPr>
            <w:tcW w:type="dxa" w:w="1452"/>
            <w:vAlign w:val="center"/>
          </w:tcPr>
          <w:p>
            <w:pPr>
              <w:spacing w:after="20"/>
            </w:pPr>
            <w:r>
              <w:rPr>
                <w:sz w:val="15"/>
              </w:rPr>
              <w:t>ZIP Optimal</w:t>
            </w:r>
          </w:p>
        </w:tc>
        <w:tc>
          <w:tcPr>
            <w:tcW w:type="dxa" w:w="1452"/>
            <w:vAlign w:val="center"/>
          </w:tcPr>
          <w:p>
            <w:pPr>
              <w:spacing w:after="20"/>
            </w:pPr>
            <w:r>
              <w:rPr>
                <w:sz w:val="15"/>
              </w:rPr>
              <w:t>6 627 202</w:t>
            </w:r>
          </w:p>
        </w:tc>
        <w:tc>
          <w:tcPr>
            <w:tcW w:type="dxa" w:w="1452"/>
            <w:vAlign w:val="center"/>
          </w:tcPr>
          <w:p>
            <w:pPr>
              <w:spacing w:after="20"/>
            </w:pPr>
            <w:r>
              <w:rPr>
                <w:sz w:val="15"/>
              </w:rPr>
              <w:t>6 627 202</w:t>
            </w:r>
          </w:p>
        </w:tc>
        <w:tc>
          <w:tcPr>
            <w:tcW w:type="dxa" w:w="1452"/>
            <w:vAlign w:val="center"/>
          </w:tcPr>
          <w:p>
            <w:pPr>
              <w:spacing w:after="20"/>
            </w:pPr>
            <w:r>
              <w:rPr>
                <w:sz w:val="15"/>
              </w:rPr>
              <w:t>1 860 977</w:t>
            </w:r>
          </w:p>
        </w:tc>
        <w:tc>
          <w:tcPr>
            <w:tcW w:type="dxa" w:w="1452"/>
            <w:vAlign w:val="center"/>
          </w:tcPr>
          <w:p>
            <w:pPr>
              <w:spacing w:after="20"/>
            </w:pPr>
            <w:r>
              <w:rPr>
                <w:sz w:val="15"/>
              </w:rPr>
              <w:t>-71.92%</w:t>
            </w:r>
          </w:p>
        </w:tc>
        <w:tc>
          <w:tcPr>
            <w:tcW w:type="dxa" w:w="1452"/>
            <w:vAlign w:val="center"/>
          </w:tcPr>
          <w:p>
            <w:pPr>
              <w:spacing w:after="20"/>
            </w:pPr>
            <w:r>
              <w:rPr>
                <w:sz w:val="15"/>
              </w:rPr>
              <w:t>3</w:t>
            </w:r>
          </w:p>
        </w:tc>
      </w:tr>
      <w:tr>
        <w:tc>
          <w:tcPr>
            <w:tcW w:type="dxa" w:w="1452"/>
            <w:vAlign w:val="center"/>
          </w:tcPr>
          <w:p>
            <w:pPr>
              <w:spacing w:after="20"/>
            </w:pPr>
            <w:r>
              <w:rPr>
                <w:sz w:val="15"/>
              </w:rPr>
              <w:t>Silesia · samba</w:t>
            </w:r>
          </w:p>
        </w:tc>
        <w:tc>
          <w:tcPr>
            <w:tcW w:type="dxa" w:w="1452"/>
            <w:vAlign w:val="center"/>
          </w:tcPr>
          <w:p>
            <w:pPr>
              <w:spacing w:after="20"/>
            </w:pPr>
            <w:r>
              <w:rPr>
                <w:sz w:val="15"/>
              </w:rPr>
              <w:t>NTFS compact</w:t>
            </w:r>
          </w:p>
        </w:tc>
        <w:tc>
          <w:tcPr>
            <w:tcW w:type="dxa" w:w="1452"/>
            <w:vAlign w:val="center"/>
          </w:tcPr>
          <w:p>
            <w:pPr>
              <w:spacing w:after="20"/>
            </w:pPr>
            <w:r>
              <w:rPr>
                <w:sz w:val="15"/>
              </w:rPr>
              <w:t>21 606 400</w:t>
            </w:r>
          </w:p>
        </w:tc>
        <w:tc>
          <w:tcPr>
            <w:tcW w:type="dxa" w:w="1452"/>
            <w:vAlign w:val="center"/>
          </w:tcPr>
          <w:p>
            <w:pPr>
              <w:spacing w:after="20"/>
            </w:pPr>
            <w:r>
              <w:rPr>
                <w:sz w:val="15"/>
              </w:rPr>
              <w:t>21 606 400</w:t>
            </w:r>
          </w:p>
        </w:tc>
        <w:tc>
          <w:tcPr>
            <w:tcW w:type="dxa" w:w="1452"/>
            <w:vAlign w:val="center"/>
          </w:tcPr>
          <w:p>
            <w:pPr>
              <w:spacing w:after="20"/>
            </w:pPr>
            <w:r>
              <w:rPr>
                <w:sz w:val="15"/>
              </w:rPr>
              <w:t>10 424 320</w:t>
            </w:r>
          </w:p>
        </w:tc>
        <w:tc>
          <w:tcPr>
            <w:tcW w:type="dxa" w:w="1452"/>
            <w:vAlign w:val="center"/>
          </w:tcPr>
          <w:p>
            <w:pPr>
              <w:spacing w:after="20"/>
            </w:pPr>
            <w:r>
              <w:rPr>
                <w:sz w:val="15"/>
              </w:rPr>
              <w:t>-51.75%</w:t>
            </w:r>
          </w:p>
        </w:tc>
        <w:tc>
          <w:tcPr>
            <w:tcW w:type="dxa" w:w="1452"/>
            <w:vAlign w:val="center"/>
          </w:tcPr>
          <w:p>
            <w:pPr>
              <w:spacing w:after="20"/>
            </w:pPr>
            <w:r>
              <w:rPr>
                <w:sz w:val="15"/>
              </w:rPr>
              <w:t>3</w:t>
            </w:r>
          </w:p>
        </w:tc>
      </w:tr>
      <w:tr>
        <w:tc>
          <w:tcPr>
            <w:tcW w:type="dxa" w:w="1452"/>
            <w:vAlign w:val="center"/>
          </w:tcPr>
          <w:p>
            <w:pPr>
              <w:spacing w:after="20"/>
            </w:pPr>
            <w:r>
              <w:rPr>
                <w:sz w:val="15"/>
              </w:rPr>
              <w:t>Silesia · samba</w:t>
            </w:r>
          </w:p>
        </w:tc>
        <w:tc>
          <w:tcPr>
            <w:tcW w:type="dxa" w:w="1452"/>
            <w:vAlign w:val="center"/>
          </w:tcPr>
          <w:p>
            <w:pPr>
              <w:spacing w:after="20"/>
            </w:pPr>
            <w:r>
              <w:rPr>
                <w:sz w:val="15"/>
              </w:rPr>
              <w:t>ZIP Optimal</w:t>
            </w:r>
          </w:p>
        </w:tc>
        <w:tc>
          <w:tcPr>
            <w:tcW w:type="dxa" w:w="1452"/>
            <w:vAlign w:val="center"/>
          </w:tcPr>
          <w:p>
            <w:pPr>
              <w:spacing w:after="20"/>
            </w:pPr>
            <w:r>
              <w:rPr>
                <w:sz w:val="15"/>
              </w:rPr>
              <w:t>21 606 400</w:t>
            </w:r>
          </w:p>
        </w:tc>
        <w:tc>
          <w:tcPr>
            <w:tcW w:type="dxa" w:w="1452"/>
            <w:vAlign w:val="center"/>
          </w:tcPr>
          <w:p>
            <w:pPr>
              <w:spacing w:after="20"/>
            </w:pPr>
            <w:r>
              <w:rPr>
                <w:sz w:val="15"/>
              </w:rPr>
              <w:t>21 606 400</w:t>
            </w:r>
          </w:p>
        </w:tc>
        <w:tc>
          <w:tcPr>
            <w:tcW w:type="dxa" w:w="1452"/>
            <w:vAlign w:val="center"/>
          </w:tcPr>
          <w:p>
            <w:pPr>
              <w:spacing w:after="20"/>
            </w:pPr>
            <w:r>
              <w:rPr>
                <w:sz w:val="15"/>
              </w:rPr>
              <w:t>5 451 507</w:t>
            </w:r>
          </w:p>
        </w:tc>
        <w:tc>
          <w:tcPr>
            <w:tcW w:type="dxa" w:w="1452"/>
            <w:vAlign w:val="center"/>
          </w:tcPr>
          <w:p>
            <w:pPr>
              <w:spacing w:after="20"/>
            </w:pPr>
            <w:r>
              <w:rPr>
                <w:sz w:val="15"/>
              </w:rPr>
              <w:t>-74.77%</w:t>
            </w:r>
          </w:p>
        </w:tc>
        <w:tc>
          <w:tcPr>
            <w:tcW w:type="dxa" w:w="1452"/>
            <w:vAlign w:val="center"/>
          </w:tcPr>
          <w:p>
            <w:pPr>
              <w:spacing w:after="20"/>
            </w:pPr>
            <w:r>
              <w:rPr>
                <w:sz w:val="15"/>
              </w:rPr>
              <w:t>3</w:t>
            </w:r>
          </w:p>
        </w:tc>
      </w:tr>
      <w:tr>
        <w:tc>
          <w:tcPr>
            <w:tcW w:type="dxa" w:w="1452"/>
            <w:vAlign w:val="center"/>
          </w:tcPr>
          <w:p>
            <w:pPr>
              <w:spacing w:after="20"/>
            </w:pPr>
            <w:r>
              <w:rPr>
                <w:sz w:val="15"/>
              </w:rPr>
              <w:t>Silesia · sao</w:t>
            </w:r>
          </w:p>
        </w:tc>
        <w:tc>
          <w:tcPr>
            <w:tcW w:type="dxa" w:w="1452"/>
            <w:vAlign w:val="center"/>
          </w:tcPr>
          <w:p>
            <w:pPr>
              <w:spacing w:after="20"/>
            </w:pPr>
            <w:r>
              <w:rPr>
                <w:sz w:val="15"/>
              </w:rPr>
              <w:t>NTFS compact</w:t>
            </w:r>
          </w:p>
        </w:tc>
        <w:tc>
          <w:tcPr>
            <w:tcW w:type="dxa" w:w="1452"/>
            <w:vAlign w:val="center"/>
          </w:tcPr>
          <w:p>
            <w:pPr>
              <w:spacing w:after="20"/>
            </w:pPr>
            <w:r>
              <w:rPr>
                <w:sz w:val="15"/>
              </w:rPr>
              <w:t>7 251 944</w:t>
            </w:r>
          </w:p>
        </w:tc>
        <w:tc>
          <w:tcPr>
            <w:tcW w:type="dxa" w:w="1452"/>
            <w:vAlign w:val="center"/>
          </w:tcPr>
          <w:p>
            <w:pPr>
              <w:spacing w:after="20"/>
            </w:pPr>
            <w:r>
              <w:rPr>
                <w:sz w:val="15"/>
              </w:rPr>
              <w:t>7 251 944</w:t>
            </w:r>
          </w:p>
        </w:tc>
        <w:tc>
          <w:tcPr>
            <w:tcW w:type="dxa" w:w="1452"/>
            <w:vAlign w:val="center"/>
          </w:tcPr>
          <w:p>
            <w:pPr>
              <w:spacing w:after="20"/>
            </w:pPr>
            <w:r>
              <w:rPr>
                <w:sz w:val="15"/>
              </w:rPr>
              <w:t>6 832 128</w:t>
            </w:r>
          </w:p>
        </w:tc>
        <w:tc>
          <w:tcPr>
            <w:tcW w:type="dxa" w:w="1452"/>
            <w:vAlign w:val="center"/>
          </w:tcPr>
          <w:p>
            <w:pPr>
              <w:spacing w:after="20"/>
            </w:pPr>
            <w:r>
              <w:rPr>
                <w:sz w:val="15"/>
              </w:rPr>
              <w:t>-5.79%</w:t>
            </w:r>
          </w:p>
        </w:tc>
        <w:tc>
          <w:tcPr>
            <w:tcW w:type="dxa" w:w="1452"/>
            <w:vAlign w:val="center"/>
          </w:tcPr>
          <w:p>
            <w:pPr>
              <w:spacing w:after="20"/>
            </w:pPr>
            <w:r>
              <w:rPr>
                <w:sz w:val="15"/>
              </w:rPr>
              <w:t>3</w:t>
            </w:r>
          </w:p>
        </w:tc>
      </w:tr>
      <w:tr>
        <w:tc>
          <w:tcPr>
            <w:tcW w:type="dxa" w:w="1452"/>
            <w:vAlign w:val="center"/>
          </w:tcPr>
          <w:p>
            <w:pPr>
              <w:spacing w:after="20"/>
            </w:pPr>
            <w:r>
              <w:rPr>
                <w:sz w:val="15"/>
              </w:rPr>
              <w:t>Silesia · sao</w:t>
            </w:r>
          </w:p>
        </w:tc>
        <w:tc>
          <w:tcPr>
            <w:tcW w:type="dxa" w:w="1452"/>
            <w:vAlign w:val="center"/>
          </w:tcPr>
          <w:p>
            <w:pPr>
              <w:spacing w:after="20"/>
            </w:pPr>
            <w:r>
              <w:rPr>
                <w:sz w:val="15"/>
              </w:rPr>
              <w:t>ZIP Optimal</w:t>
            </w:r>
          </w:p>
        </w:tc>
        <w:tc>
          <w:tcPr>
            <w:tcW w:type="dxa" w:w="1452"/>
            <w:vAlign w:val="center"/>
          </w:tcPr>
          <w:p>
            <w:pPr>
              <w:spacing w:after="20"/>
            </w:pPr>
            <w:r>
              <w:rPr>
                <w:sz w:val="15"/>
              </w:rPr>
              <w:t>7 251 944</w:t>
            </w:r>
          </w:p>
        </w:tc>
        <w:tc>
          <w:tcPr>
            <w:tcW w:type="dxa" w:w="1452"/>
            <w:vAlign w:val="center"/>
          </w:tcPr>
          <w:p>
            <w:pPr>
              <w:spacing w:after="20"/>
            </w:pPr>
            <w:r>
              <w:rPr>
                <w:sz w:val="15"/>
              </w:rPr>
              <w:t>7 251 944</w:t>
            </w:r>
          </w:p>
        </w:tc>
        <w:tc>
          <w:tcPr>
            <w:tcW w:type="dxa" w:w="1452"/>
            <w:vAlign w:val="center"/>
          </w:tcPr>
          <w:p>
            <w:pPr>
              <w:spacing w:after="20"/>
            </w:pPr>
            <w:r>
              <w:rPr>
                <w:sz w:val="15"/>
              </w:rPr>
              <w:t>5 331 897</w:t>
            </w:r>
          </w:p>
        </w:tc>
        <w:tc>
          <w:tcPr>
            <w:tcW w:type="dxa" w:w="1452"/>
            <w:vAlign w:val="center"/>
          </w:tcPr>
          <w:p>
            <w:pPr>
              <w:spacing w:after="20"/>
            </w:pPr>
            <w:r>
              <w:rPr>
                <w:sz w:val="15"/>
              </w:rPr>
              <w:t>-26.48%</w:t>
            </w:r>
          </w:p>
        </w:tc>
        <w:tc>
          <w:tcPr>
            <w:tcW w:type="dxa" w:w="1452"/>
            <w:vAlign w:val="center"/>
          </w:tcPr>
          <w:p>
            <w:pPr>
              <w:spacing w:after="20"/>
            </w:pPr>
            <w:r>
              <w:rPr>
                <w:sz w:val="15"/>
              </w:rPr>
              <w:t>3</w:t>
            </w:r>
          </w:p>
        </w:tc>
      </w:tr>
      <w:tr>
        <w:tc>
          <w:tcPr>
            <w:tcW w:type="dxa" w:w="1452"/>
            <w:vAlign w:val="center"/>
          </w:tcPr>
          <w:p>
            <w:pPr>
              <w:spacing w:after="20"/>
            </w:pPr>
            <w:r>
              <w:rPr>
                <w:sz w:val="15"/>
              </w:rPr>
              <w:t>Silesia · webster</w:t>
            </w:r>
          </w:p>
        </w:tc>
        <w:tc>
          <w:tcPr>
            <w:tcW w:type="dxa" w:w="1452"/>
            <w:vAlign w:val="center"/>
          </w:tcPr>
          <w:p>
            <w:pPr>
              <w:spacing w:after="20"/>
            </w:pPr>
            <w:r>
              <w:rPr>
                <w:sz w:val="15"/>
              </w:rPr>
              <w:t>NTFS compact</w:t>
            </w:r>
          </w:p>
        </w:tc>
        <w:tc>
          <w:tcPr>
            <w:tcW w:type="dxa" w:w="1452"/>
            <w:vAlign w:val="center"/>
          </w:tcPr>
          <w:p>
            <w:pPr>
              <w:spacing w:after="20"/>
            </w:pPr>
            <w:r>
              <w:rPr>
                <w:sz w:val="15"/>
              </w:rPr>
              <w:t>41 458 703</w:t>
            </w:r>
          </w:p>
        </w:tc>
        <w:tc>
          <w:tcPr>
            <w:tcW w:type="dxa" w:w="1452"/>
            <w:vAlign w:val="center"/>
          </w:tcPr>
          <w:p>
            <w:pPr>
              <w:spacing w:after="20"/>
            </w:pPr>
            <w:r>
              <w:rPr>
                <w:sz w:val="15"/>
              </w:rPr>
              <w:t>41 458 703</w:t>
            </w:r>
          </w:p>
        </w:tc>
        <w:tc>
          <w:tcPr>
            <w:tcW w:type="dxa" w:w="1452"/>
            <w:vAlign w:val="center"/>
          </w:tcPr>
          <w:p>
            <w:pPr>
              <w:spacing w:after="20"/>
            </w:pPr>
            <w:r>
              <w:rPr>
                <w:sz w:val="15"/>
              </w:rPr>
              <w:t>23 785 472</w:t>
            </w:r>
          </w:p>
        </w:tc>
        <w:tc>
          <w:tcPr>
            <w:tcW w:type="dxa" w:w="1452"/>
            <w:vAlign w:val="center"/>
          </w:tcPr>
          <w:p>
            <w:pPr>
              <w:spacing w:after="20"/>
            </w:pPr>
            <w:r>
              <w:rPr>
                <w:sz w:val="15"/>
              </w:rPr>
              <w:t>-42.63%</w:t>
            </w:r>
          </w:p>
        </w:tc>
        <w:tc>
          <w:tcPr>
            <w:tcW w:type="dxa" w:w="1452"/>
            <w:vAlign w:val="center"/>
          </w:tcPr>
          <w:p>
            <w:pPr>
              <w:spacing w:after="20"/>
            </w:pPr>
            <w:r>
              <w:rPr>
                <w:sz w:val="15"/>
              </w:rPr>
              <w:t>3</w:t>
            </w:r>
          </w:p>
        </w:tc>
      </w:tr>
      <w:tr>
        <w:tc>
          <w:tcPr>
            <w:tcW w:type="dxa" w:w="1452"/>
            <w:vAlign w:val="center"/>
          </w:tcPr>
          <w:p>
            <w:pPr>
              <w:spacing w:after="20"/>
            </w:pPr>
            <w:r>
              <w:rPr>
                <w:sz w:val="15"/>
              </w:rPr>
              <w:t>Silesia · webster</w:t>
            </w:r>
          </w:p>
        </w:tc>
        <w:tc>
          <w:tcPr>
            <w:tcW w:type="dxa" w:w="1452"/>
            <w:vAlign w:val="center"/>
          </w:tcPr>
          <w:p>
            <w:pPr>
              <w:spacing w:after="20"/>
            </w:pPr>
            <w:r>
              <w:rPr>
                <w:sz w:val="15"/>
              </w:rPr>
              <w:t>ZIP Optimal</w:t>
            </w:r>
          </w:p>
        </w:tc>
        <w:tc>
          <w:tcPr>
            <w:tcW w:type="dxa" w:w="1452"/>
            <w:vAlign w:val="center"/>
          </w:tcPr>
          <w:p>
            <w:pPr>
              <w:spacing w:after="20"/>
            </w:pPr>
            <w:r>
              <w:rPr>
                <w:sz w:val="15"/>
              </w:rPr>
              <w:t>41 458 703</w:t>
            </w:r>
          </w:p>
        </w:tc>
        <w:tc>
          <w:tcPr>
            <w:tcW w:type="dxa" w:w="1452"/>
            <w:vAlign w:val="center"/>
          </w:tcPr>
          <w:p>
            <w:pPr>
              <w:spacing w:after="20"/>
            </w:pPr>
            <w:r>
              <w:rPr>
                <w:sz w:val="15"/>
              </w:rPr>
              <w:t>41 458 703</w:t>
            </w:r>
          </w:p>
        </w:tc>
        <w:tc>
          <w:tcPr>
            <w:tcW w:type="dxa" w:w="1452"/>
            <w:vAlign w:val="center"/>
          </w:tcPr>
          <w:p>
            <w:pPr>
              <w:spacing w:after="20"/>
            </w:pPr>
            <w:r>
              <w:rPr>
                <w:sz w:val="15"/>
              </w:rPr>
              <w:t>12 214 053</w:t>
            </w:r>
          </w:p>
        </w:tc>
        <w:tc>
          <w:tcPr>
            <w:tcW w:type="dxa" w:w="1452"/>
            <w:vAlign w:val="center"/>
          </w:tcPr>
          <w:p>
            <w:pPr>
              <w:spacing w:after="20"/>
            </w:pPr>
            <w:r>
              <w:rPr>
                <w:sz w:val="15"/>
              </w:rPr>
              <w:t>-70.54%</w:t>
            </w:r>
          </w:p>
        </w:tc>
        <w:tc>
          <w:tcPr>
            <w:tcW w:type="dxa" w:w="1452"/>
            <w:vAlign w:val="center"/>
          </w:tcPr>
          <w:p>
            <w:pPr>
              <w:spacing w:after="20"/>
            </w:pPr>
            <w:r>
              <w:rPr>
                <w:sz w:val="15"/>
              </w:rPr>
              <w:t>3</w:t>
            </w:r>
          </w:p>
        </w:tc>
      </w:tr>
      <w:tr>
        <w:tc>
          <w:tcPr>
            <w:tcW w:type="dxa" w:w="1452"/>
            <w:vAlign w:val="center"/>
          </w:tcPr>
          <w:p>
            <w:pPr>
              <w:spacing w:after="20"/>
            </w:pPr>
            <w:r>
              <w:rPr>
                <w:sz w:val="15"/>
              </w:rPr>
              <w:t>Silesia · x-ray</w:t>
            </w:r>
          </w:p>
        </w:tc>
        <w:tc>
          <w:tcPr>
            <w:tcW w:type="dxa" w:w="1452"/>
            <w:vAlign w:val="center"/>
          </w:tcPr>
          <w:p>
            <w:pPr>
              <w:spacing w:after="20"/>
            </w:pPr>
            <w:r>
              <w:rPr>
                <w:sz w:val="15"/>
              </w:rPr>
              <w:t>NTFS compact</w:t>
            </w:r>
          </w:p>
        </w:tc>
        <w:tc>
          <w:tcPr>
            <w:tcW w:type="dxa" w:w="1452"/>
            <w:vAlign w:val="center"/>
          </w:tcPr>
          <w:p>
            <w:pPr>
              <w:spacing w:after="20"/>
            </w:pPr>
            <w:r>
              <w:rPr>
                <w:sz w:val="15"/>
              </w:rPr>
              <w:t>8 474 240</w:t>
            </w:r>
          </w:p>
        </w:tc>
        <w:tc>
          <w:tcPr>
            <w:tcW w:type="dxa" w:w="1452"/>
            <w:vAlign w:val="center"/>
          </w:tcPr>
          <w:p>
            <w:pPr>
              <w:spacing w:after="20"/>
            </w:pPr>
            <w:r>
              <w:rPr>
                <w:sz w:val="15"/>
              </w:rPr>
              <w:t>8 474 240</w:t>
            </w:r>
          </w:p>
        </w:tc>
        <w:tc>
          <w:tcPr>
            <w:tcW w:type="dxa" w:w="1452"/>
            <w:vAlign w:val="center"/>
          </w:tcPr>
          <w:p>
            <w:pPr>
              <w:spacing w:after="20"/>
            </w:pPr>
            <w:r>
              <w:rPr>
                <w:sz w:val="15"/>
              </w:rPr>
              <w:t>8 364 032</w:t>
            </w:r>
          </w:p>
        </w:tc>
        <w:tc>
          <w:tcPr>
            <w:tcW w:type="dxa" w:w="1452"/>
            <w:vAlign w:val="center"/>
          </w:tcPr>
          <w:p>
            <w:pPr>
              <w:spacing w:after="20"/>
            </w:pPr>
            <w:r>
              <w:rPr>
                <w:sz w:val="15"/>
              </w:rPr>
              <w:t>-1.30%</w:t>
            </w:r>
          </w:p>
        </w:tc>
        <w:tc>
          <w:tcPr>
            <w:tcW w:type="dxa" w:w="1452"/>
            <w:vAlign w:val="center"/>
          </w:tcPr>
          <w:p>
            <w:pPr>
              <w:spacing w:after="20"/>
            </w:pPr>
            <w:r>
              <w:rPr>
                <w:sz w:val="15"/>
              </w:rPr>
              <w:t>3</w:t>
            </w:r>
          </w:p>
        </w:tc>
      </w:tr>
      <w:tr>
        <w:tc>
          <w:tcPr>
            <w:tcW w:type="dxa" w:w="1452"/>
            <w:vAlign w:val="center"/>
          </w:tcPr>
          <w:p>
            <w:pPr>
              <w:spacing w:after="20"/>
            </w:pPr>
            <w:r>
              <w:rPr>
                <w:sz w:val="15"/>
              </w:rPr>
              <w:t>Silesia · x-ray</w:t>
            </w:r>
          </w:p>
        </w:tc>
        <w:tc>
          <w:tcPr>
            <w:tcW w:type="dxa" w:w="1452"/>
            <w:vAlign w:val="center"/>
          </w:tcPr>
          <w:p>
            <w:pPr>
              <w:spacing w:after="20"/>
            </w:pPr>
            <w:r>
              <w:rPr>
                <w:sz w:val="15"/>
              </w:rPr>
              <w:t>ZIP Optimal</w:t>
            </w:r>
          </w:p>
        </w:tc>
        <w:tc>
          <w:tcPr>
            <w:tcW w:type="dxa" w:w="1452"/>
            <w:vAlign w:val="center"/>
          </w:tcPr>
          <w:p>
            <w:pPr>
              <w:spacing w:after="20"/>
            </w:pPr>
            <w:r>
              <w:rPr>
                <w:sz w:val="15"/>
              </w:rPr>
              <w:t>8 474 240</w:t>
            </w:r>
          </w:p>
        </w:tc>
        <w:tc>
          <w:tcPr>
            <w:tcW w:type="dxa" w:w="1452"/>
            <w:vAlign w:val="center"/>
          </w:tcPr>
          <w:p>
            <w:pPr>
              <w:spacing w:after="20"/>
            </w:pPr>
            <w:r>
              <w:rPr>
                <w:sz w:val="15"/>
              </w:rPr>
              <w:t>8 474 240</w:t>
            </w:r>
          </w:p>
        </w:tc>
        <w:tc>
          <w:tcPr>
            <w:tcW w:type="dxa" w:w="1452"/>
            <w:vAlign w:val="center"/>
          </w:tcPr>
          <w:p>
            <w:pPr>
              <w:spacing w:after="20"/>
            </w:pPr>
            <w:r>
              <w:rPr>
                <w:sz w:val="15"/>
              </w:rPr>
              <w:t>6 045 219</w:t>
            </w:r>
          </w:p>
        </w:tc>
        <w:tc>
          <w:tcPr>
            <w:tcW w:type="dxa" w:w="1452"/>
            <w:vAlign w:val="center"/>
          </w:tcPr>
          <w:p>
            <w:pPr>
              <w:spacing w:after="20"/>
            </w:pPr>
            <w:r>
              <w:rPr>
                <w:sz w:val="15"/>
              </w:rPr>
              <w:t>-28.66%</w:t>
            </w:r>
          </w:p>
        </w:tc>
        <w:tc>
          <w:tcPr>
            <w:tcW w:type="dxa" w:w="1452"/>
            <w:vAlign w:val="center"/>
          </w:tcPr>
          <w:p>
            <w:pPr>
              <w:spacing w:after="20"/>
            </w:pPr>
            <w:r>
              <w:rPr>
                <w:sz w:val="15"/>
              </w:rPr>
              <w:t>3</w:t>
            </w:r>
          </w:p>
        </w:tc>
      </w:tr>
      <w:tr>
        <w:tc>
          <w:tcPr>
            <w:tcW w:type="dxa" w:w="1452"/>
            <w:vAlign w:val="center"/>
          </w:tcPr>
          <w:p>
            <w:pPr>
              <w:spacing w:after="20"/>
            </w:pPr>
            <w:r>
              <w:rPr>
                <w:sz w:val="15"/>
              </w:rPr>
              <w:t>Silesia · xml</w:t>
            </w:r>
          </w:p>
        </w:tc>
        <w:tc>
          <w:tcPr>
            <w:tcW w:type="dxa" w:w="1452"/>
            <w:vAlign w:val="center"/>
          </w:tcPr>
          <w:p>
            <w:pPr>
              <w:spacing w:after="20"/>
            </w:pPr>
            <w:r>
              <w:rPr>
                <w:sz w:val="15"/>
              </w:rPr>
              <w:t>NTFS compact</w:t>
            </w:r>
          </w:p>
        </w:tc>
        <w:tc>
          <w:tcPr>
            <w:tcW w:type="dxa" w:w="1452"/>
            <w:vAlign w:val="center"/>
          </w:tcPr>
          <w:p>
            <w:pPr>
              <w:spacing w:after="20"/>
            </w:pPr>
            <w:r>
              <w:rPr>
                <w:sz w:val="15"/>
              </w:rPr>
              <w:t>5 345 280</w:t>
            </w:r>
          </w:p>
        </w:tc>
        <w:tc>
          <w:tcPr>
            <w:tcW w:type="dxa" w:w="1452"/>
            <w:vAlign w:val="center"/>
          </w:tcPr>
          <w:p>
            <w:pPr>
              <w:spacing w:after="20"/>
            </w:pPr>
            <w:r>
              <w:rPr>
                <w:sz w:val="15"/>
              </w:rPr>
              <w:t>5 345 280</w:t>
            </w:r>
          </w:p>
        </w:tc>
        <w:tc>
          <w:tcPr>
            <w:tcW w:type="dxa" w:w="1452"/>
            <w:vAlign w:val="center"/>
          </w:tcPr>
          <w:p>
            <w:pPr>
              <w:spacing w:after="20"/>
            </w:pPr>
            <w:r>
              <w:rPr>
                <w:sz w:val="15"/>
              </w:rPr>
              <w:t>2 093 056</w:t>
            </w:r>
          </w:p>
        </w:tc>
        <w:tc>
          <w:tcPr>
            <w:tcW w:type="dxa" w:w="1452"/>
            <w:vAlign w:val="center"/>
          </w:tcPr>
          <w:p>
            <w:pPr>
              <w:spacing w:after="20"/>
            </w:pPr>
            <w:r>
              <w:rPr>
                <w:sz w:val="15"/>
              </w:rPr>
              <w:t>-60.84%</w:t>
            </w:r>
          </w:p>
        </w:tc>
        <w:tc>
          <w:tcPr>
            <w:tcW w:type="dxa" w:w="1452"/>
            <w:vAlign w:val="center"/>
          </w:tcPr>
          <w:p>
            <w:pPr>
              <w:spacing w:after="20"/>
            </w:pPr>
            <w:r>
              <w:rPr>
                <w:sz w:val="15"/>
              </w:rPr>
              <w:t>3</w:t>
            </w:r>
          </w:p>
        </w:tc>
      </w:tr>
      <w:tr>
        <w:tc>
          <w:tcPr>
            <w:tcW w:type="dxa" w:w="1452"/>
            <w:vAlign w:val="center"/>
          </w:tcPr>
          <w:p>
            <w:pPr>
              <w:spacing w:after="20"/>
            </w:pPr>
            <w:r>
              <w:rPr>
                <w:sz w:val="15"/>
              </w:rPr>
              <w:t>Silesia · xml</w:t>
            </w:r>
          </w:p>
        </w:tc>
        <w:tc>
          <w:tcPr>
            <w:tcW w:type="dxa" w:w="1452"/>
            <w:vAlign w:val="center"/>
          </w:tcPr>
          <w:p>
            <w:pPr>
              <w:spacing w:after="20"/>
            </w:pPr>
            <w:r>
              <w:rPr>
                <w:sz w:val="15"/>
              </w:rPr>
              <w:t>ZIP Optimal</w:t>
            </w:r>
          </w:p>
        </w:tc>
        <w:tc>
          <w:tcPr>
            <w:tcW w:type="dxa" w:w="1452"/>
            <w:vAlign w:val="center"/>
          </w:tcPr>
          <w:p>
            <w:pPr>
              <w:spacing w:after="20"/>
            </w:pPr>
            <w:r>
              <w:rPr>
                <w:sz w:val="15"/>
              </w:rPr>
              <w:t>5 345 280</w:t>
            </w:r>
          </w:p>
        </w:tc>
        <w:tc>
          <w:tcPr>
            <w:tcW w:type="dxa" w:w="1452"/>
            <w:vAlign w:val="center"/>
          </w:tcPr>
          <w:p>
            <w:pPr>
              <w:spacing w:after="20"/>
            </w:pPr>
            <w:r>
              <w:rPr>
                <w:sz w:val="15"/>
              </w:rPr>
              <w:t>5 345 280</w:t>
            </w:r>
          </w:p>
        </w:tc>
        <w:tc>
          <w:tcPr>
            <w:tcW w:type="dxa" w:w="1452"/>
            <w:vAlign w:val="center"/>
          </w:tcPr>
          <w:p>
            <w:pPr>
              <w:spacing w:after="20"/>
            </w:pPr>
            <w:r>
              <w:rPr>
                <w:sz w:val="15"/>
              </w:rPr>
              <w:t>688 095</w:t>
            </w:r>
          </w:p>
        </w:tc>
        <w:tc>
          <w:tcPr>
            <w:tcW w:type="dxa" w:w="1452"/>
            <w:vAlign w:val="center"/>
          </w:tcPr>
          <w:p>
            <w:pPr>
              <w:spacing w:after="20"/>
            </w:pPr>
            <w:r>
              <w:rPr>
                <w:sz w:val="15"/>
              </w:rPr>
              <w:t>-87.13%</w:t>
            </w:r>
          </w:p>
        </w:tc>
        <w:tc>
          <w:tcPr>
            <w:tcW w:type="dxa" w:w="1452"/>
            <w:vAlign w:val="center"/>
          </w:tcPr>
          <w:p>
            <w:pPr>
              <w:spacing w:after="20"/>
            </w:pPr>
            <w:r>
              <w:rPr>
                <w:sz w:val="15"/>
              </w:rPr>
              <w:t>3</w:t>
            </w:r>
          </w:p>
        </w:tc>
      </w:tr>
    </w:tbl>
    <w:p>
      <w:r>
        <w:t>La colonne « variation » compare la sortie à la référence de la même méthode. Pour les valeurs brutes, les plages, écarts-types et empreintes, consulter le classeur de données et les CSV joints.</w:t>
      </w:r>
    </w:p>
    <w:p>
      <w:pPr>
        <w:pStyle w:val="Heading1"/>
      </w:pPr>
      <w:r>
        <w:t>Annexe B — Artefacts et reproduction</w:t>
      </w:r>
    </w:p>
    <w:p>
      <w:pPr>
        <w:pStyle w:val="ListBullet"/>
      </w:pPr>
      <w:r>
        <w:rPr>
          <w:rFonts w:ascii="Consolas" w:hAnsi="Consolas"/>
          <w:sz w:val="18"/>
        </w:rPr>
        <w:t>corpus-manifest.csv</w:t>
      </w:r>
      <w:r>
        <w:t xml:space="preserve"> : catégories, octets, SHA-256, MD5, URL et commits pour les 26 entrées.</w:t>
      </w:r>
    </w:p>
    <w:p>
      <w:pPr>
        <w:pStyle w:val="ListBullet"/>
      </w:pPr>
      <w:r>
        <w:rPr>
          <w:rFonts w:ascii="Consolas" w:hAnsi="Consolas"/>
          <w:sz w:val="18"/>
        </w:rPr>
        <w:t>sources.csv</w:t>
      </w:r>
      <w:r>
        <w:t xml:space="preserve"> : registre des sources, date de consultation, rôle et limites probatoires.</w:t>
      </w:r>
    </w:p>
    <w:p>
      <w:pPr>
        <w:pStyle w:val="ListBullet"/>
      </w:pPr>
      <w:r>
        <w:rPr>
          <w:rFonts w:ascii="Consolas" w:hAnsi="Consolas"/>
          <w:sz w:val="18"/>
        </w:rPr>
        <w:t>reproduce.ps1</w:t>
      </w:r>
      <w:r>
        <w:t xml:space="preserve"> : validation, génération des cas synthétiques, répétitions ZIP/NTFS et checks SHA-256.</w:t>
      </w:r>
    </w:p>
    <w:p>
      <w:pPr>
        <w:pStyle w:val="ListBullet"/>
      </w:pPr>
      <w:r>
        <w:rPr>
          <w:rFonts w:ascii="Consolas" w:hAnsi="Consolas"/>
          <w:sz w:val="18"/>
        </w:rPr>
        <w:t>analyze_results.py</w:t>
      </w:r>
      <w:r>
        <w:t xml:space="preserve"> : statistiques descriptives, graphiques et classeur Excel depuis les résultats.</w:t>
      </w:r>
    </w:p>
    <w:p>
      <w:pPr>
        <w:pStyle w:val="ListBullet"/>
      </w:pPr>
      <w:r>
        <w:rPr>
          <w:rFonts w:ascii="Consolas" w:hAnsi="Consolas"/>
          <w:sz w:val="18"/>
        </w:rPr>
        <w:t>results.csv</w:t>
      </w:r>
      <w:r>
        <w:t xml:space="preserve">, </w:t>
      </w:r>
      <w:r>
        <w:rPr>
          <w:rFonts w:ascii="Consolas" w:hAnsi="Consolas"/>
          <w:sz w:val="18"/>
        </w:rPr>
        <w:t>source-checks.csv</w:t>
      </w:r>
      <w:r>
        <w:t xml:space="preserve">, </w:t>
      </w:r>
      <w:r>
        <w:rPr>
          <w:rFonts w:ascii="Consolas" w:hAnsi="Consolas"/>
          <w:sz w:val="18"/>
        </w:rPr>
        <w:t>experiment-metadata.json</w:t>
      </w:r>
      <w:r>
        <w:t xml:space="preserve"> : observations et métadonnées.</w:t>
      </w:r>
    </w:p>
    <w:p>
      <w:pPr>
        <w:pStyle w:val="ListBullet"/>
      </w:pPr>
      <w:r>
        <w:rPr>
          <w:rFonts w:ascii="Consolas" w:hAnsi="Consolas"/>
          <w:sz w:val="18"/>
        </w:rPr>
        <w:t>summary-by-case.csv</w:t>
      </w:r>
      <w:r>
        <w:t xml:space="preserve">, graphiques et </w:t>
      </w:r>
      <w:r>
        <w:rPr>
          <w:rFonts w:ascii="Consolas" w:hAnsi="Consolas"/>
          <w:sz w:val="18"/>
        </w:rPr>
        <w:t>RCS-RP-003-data.xlsx</w:t>
      </w:r>
      <w:r>
        <w:t xml:space="preserve"> : vues dérivées et données consultables.</w:t>
      </w:r>
    </w:p>
    <w:p>
      <w:r>
        <w:t xml:space="preserve">Pour reproduire sur Windows/NTFS, préparer le corpus selon le manifeste ou laisser le runner le télécharger, puis lancer </w:t>
      </w:r>
      <w:r>
        <w:rPr>
          <w:rFonts w:ascii="Consolas" w:hAnsi="Consolas"/>
          <w:sz w:val="18"/>
        </w:rPr>
        <w:t>powershell -NoProfile -ExecutionPolicy Bypass -File .\reproduce.ps1 -InputRoot &lt;corpus-root&gt; -OutputDirectory &lt;dossier-sortie&gt; -ScratchRoot &lt;dossier-temporaire-dédié&gt;</w:t>
      </w:r>
      <w:r>
        <w:t xml:space="preserve">. Le bypass ne vaut que pour le processus de cette commande; ne désactivez pas une politique générale de sécurité. Pour analyser, utiliser Python 3 avec </w:t>
      </w:r>
      <w:r>
        <w:rPr>
          <w:rFonts w:ascii="Consolas" w:hAnsi="Consolas"/>
          <w:sz w:val="18"/>
        </w:rPr>
        <w:t>Pillow</w:t>
      </w:r>
      <w:r>
        <w:t xml:space="preserve"> et </w:t>
      </w:r>
      <w:r>
        <w:rPr>
          <w:rFonts w:ascii="Consolas" w:hAnsi="Consolas"/>
          <w:sz w:val="18"/>
        </w:rPr>
        <w:t>openpyxl</w:t>
      </w:r>
      <w:r>
        <w:t xml:space="preserve"> : </w:t>
      </w:r>
      <w:r>
        <w:rPr>
          <w:rFonts w:ascii="Consolas" w:hAnsi="Consolas"/>
          <w:sz w:val="18"/>
        </w:rPr>
        <w:t>python .\analyze_results.py --input-dir &lt;dossier-sortie&gt; --output-dir &lt;dossier-sortie&gt;</w:t>
      </w:r>
      <w:r>
        <w:t>. Les corpus téléchargés ne sont pas intégrés au paquet public.</w:t>
      </w:r>
    </w:p>
    <w:p>
      <w:pPr>
        <w:pStyle w:val="Heading1"/>
      </w:pPr>
      <w:r>
        <w:t>Références</w:t>
      </w:r>
    </w:p>
    <w:p>
      <w:pPr>
        <w:pStyle w:val="ListNumber"/>
      </w:pPr>
      <w:r>
        <w:t xml:space="preserve">University of Canterbury. *The Canterbury Corpus* et *Large Canterbury Corpus*. </w:t>
      </w:r>
      <w:r>
        <w:rPr>
          <w:color w:val="315F45"/>
          <w:u w:val="single"/>
        </w:rPr>
        <w:t>https://corpus.canterbury.ac.nz/descriptions/</w:t>
      </w:r>
      <w:r>
        <w:t xml:space="preserve"> (consulté le 8 octobre 2026).</w:t>
      </w:r>
    </w:p>
    <w:p>
      <w:pPr>
        <w:pStyle w:val="ListNumber"/>
      </w:pPr>
      <w:r>
        <w:t xml:space="preserve">University of Canterbury. *Canterbury historical compression ratios*. </w:t>
      </w:r>
      <w:r>
        <w:rPr>
          <w:color w:val="315F45"/>
          <w:u w:val="single"/>
        </w:rPr>
        <w:t>https://corpus.canterbury.ac.nz/details/cantrbry/RatioByLex.html</w:t>
      </w:r>
      <w:r>
        <w:t xml:space="preserve"> (page historique; mise à jour indiquée : 3 mai 2001).</w:t>
      </w:r>
    </w:p>
    <w:p>
      <w:pPr>
        <w:pStyle w:val="ListNumber"/>
      </w:pPr>
      <w:r>
        <w:t xml:space="preserve">Silesia Corpus maintainers. *Silesia compression corpus*. </w:t>
      </w:r>
      <w:r>
        <w:rPr>
          <w:color w:val="315F45"/>
          <w:u w:val="single"/>
        </w:rPr>
        <w:t>https://sun.aei.polsl.pl/~sdeor/index.php?page=silesia</w:t>
      </w:r>
      <w:r>
        <w:t xml:space="preserve"> (consulté le 8 octobre 2026).</w:t>
      </w:r>
    </w:p>
    <w:p>
      <w:pPr>
        <w:pStyle w:val="ListNumber"/>
      </w:pPr>
      <w:r>
        <w:t xml:space="preserve">Microsoft Support. *Storage settings in Windows*. </w:t>
      </w:r>
      <w:r>
        <w:rPr>
          <w:color w:val="315F45"/>
          <w:u w:val="single"/>
        </w:rPr>
        <w:t>https://support.microsoft.com/en-us/windows/experience/storage-filemanagement/storage-settings-in-windows</w:t>
      </w:r>
    </w:p>
    <w:p>
      <w:pPr>
        <w:pStyle w:val="ListNumber"/>
      </w:pPr>
      <w:r>
        <w:t xml:space="preserve">Microsoft Support. *Manage drive space with Storage Sense*. </w:t>
      </w:r>
      <w:r>
        <w:rPr>
          <w:color w:val="315F45"/>
          <w:u w:val="single"/>
        </w:rPr>
        <w:t>https://support.microsoft.com/en-us/windows/experience/storage-filemanagement/manage-drive-space-with-storage-sense</w:t>
      </w:r>
    </w:p>
    <w:p>
      <w:pPr>
        <w:pStyle w:val="ListNumber"/>
      </w:pPr>
      <w:r>
        <w:t xml:space="preserve">Microsoft Support. *Free up drive space in Windows*. </w:t>
      </w:r>
      <w:r>
        <w:rPr>
          <w:color w:val="315F45"/>
          <w:u w:val="single"/>
        </w:rPr>
        <w:t>https://support.microsoft.com/en-gb/windows/experience/storage-filemanagement/free-up-drive-space-in-windows</w:t>
      </w:r>
    </w:p>
    <w:p>
      <w:pPr>
        <w:pStyle w:val="ListNumber"/>
      </w:pPr>
      <w:r>
        <w:t xml:space="preserve">Microsoft Learn. *compact command*. </w:t>
      </w:r>
      <w:r>
        <w:rPr>
          <w:color w:val="315F45"/>
          <w:u w:val="single"/>
        </w:rPr>
        <w:t>https://learn.microsoft.com/en-us/windows-server/administration/windows-commands/compact</w:t>
      </w:r>
    </w:p>
    <w:p>
      <w:pPr>
        <w:pStyle w:val="ListNumber"/>
      </w:pPr>
      <w:r>
        <w:t xml:space="preserve">Microsoft Learn. *Compression attribute*. </w:t>
      </w:r>
      <w:r>
        <w:rPr>
          <w:color w:val="315F45"/>
          <w:u w:val="single"/>
        </w:rPr>
        <w:t>https://learn.microsoft.com/en-us/windows/win32/fileio/compression-attribute</w:t>
      </w:r>
    </w:p>
    <w:p>
      <w:pPr>
        <w:pStyle w:val="ListNumber"/>
      </w:pPr>
      <w:r>
        <w:t xml:space="preserve">Microsoft Support. *Save disk space with OneDrive Files On-Demand for Windows*. </w:t>
      </w:r>
      <w:r>
        <w:rPr>
          <w:color w:val="315F45"/>
          <w:u w:val="single"/>
        </w:rPr>
        <w:t>https://support.microsoft.com/en-us/onedrive/save-disk-space-with-onedrive-files-on-demand-for-windows</w:t>
      </w:r>
    </w:p>
    <w:p>
      <w:pPr>
        <w:pStyle w:val="ListNumber"/>
      </w:pPr>
      <w:r>
        <w:t xml:space="preserve">Microsoft Support. *Delete files or folders in OneDrive*. </w:t>
      </w:r>
      <w:r>
        <w:rPr>
          <w:color w:val="315F45"/>
          <w:u w:val="single"/>
        </w:rPr>
        <w:t>https://support.microsoft.com/en-us/onedrive/delete-files-or-folders-in-onedrive</w:t>
      </w:r>
    </w:p>
    <w:p>
      <w:pPr>
        <w:pStyle w:val="ListNumber"/>
      </w:pPr>
      <w:r>
        <w:t xml:space="preserve">Antibody Software. *WizTree FAQ*. </w:t>
      </w:r>
      <w:r>
        <w:rPr>
          <w:color w:val="315F45"/>
          <w:u w:val="single"/>
        </w:rPr>
        <w:t>https://wize-tree.com/faq/</w:t>
      </w:r>
    </w:p>
    <w:p>
      <w:pPr>
        <w:pStyle w:val="ListNumber"/>
      </w:pPr>
      <w:r>
        <w:t xml:space="preserve">Antibody Software. *WizTree Guide*. </w:t>
      </w:r>
      <w:r>
        <w:rPr>
          <w:color w:val="315F45"/>
          <w:u w:val="single"/>
        </w:rPr>
        <w:t>https://wize-tree.com/guide/</w:t>
      </w:r>
    </w:p>
    <w:p>
      <w:pPr>
        <w:pStyle w:val="ListNumber"/>
      </w:pPr>
      <w:r>
        <w:t xml:space="preserve">7-Zip. *7z format*. </w:t>
      </w:r>
      <w:r>
        <w:rPr>
          <w:color w:val="315F45"/>
          <w:u w:val="single"/>
        </w:rPr>
        <w:t>https://www.7-zip.org/7z.html</w:t>
      </w:r>
      <w:r>
        <w:t xml:space="preserve"> (context only; not tested).</w:t>
      </w:r>
    </w:p>
    <w:p>
      <w:pPr>
        <w:pStyle w:val="ListNumber"/>
      </w:pPr>
      <w:r>
        <w:t xml:space="preserve">Microsoft Learn. *Compact OS, single-instancing, and image optimization*. </w:t>
      </w:r>
      <w:r>
        <w:rPr>
          <w:color w:val="315F45"/>
          <w:u w:val="single"/>
        </w:rPr>
        <w:t>https://learn.microsoft.com/en-us/windows/iot/iot-enterprise/optimize/compactos</w:t>
      </w:r>
      <w:r>
        <w:t xml:space="preserve"> (context only; not tested).</w:t>
      </w:r>
    </w:p>
    <w:p>
      <w:r>
        <w:br w:type="page"/>
      </w:r>
    </w:p>
    <w:p>
      <w:pPr>
        <w:pStyle w:val="Heading1"/>
      </w:pPr>
      <w:r>
        <w:t>Figure A1 — Corpus Silesia</w:t>
      </w:r>
    </w:p>
    <w:p>
      <w:r>
        <w:t>Médiane de trois essais par fichier; un ratio supérieur à 1 indique une sortie plus petite.</w:t>
      </w:r>
    </w:p>
    <w:p>
      <w:r>
        <w:drawing>
          <wp:inline xmlns:a="http://schemas.openxmlformats.org/drawingml/2006/main" xmlns:pic="http://schemas.openxmlformats.org/drawingml/2006/picture">
            <wp:extent cx="6126480" cy="3224463"/>
            <wp:docPr id="1" name="Picture 1"/>
            <wp:cNvGraphicFramePr>
              <a:graphicFrameLocks noChangeAspect="1"/>
            </wp:cNvGraphicFramePr>
            <a:graphic>
              <a:graphicData uri="http://schemas.openxmlformats.org/drawingml/2006/picture">
                <pic:pic>
                  <pic:nvPicPr>
                    <pic:cNvPr id="0" name="RCS-RP-003-Silesia-ratio.png"/>
                    <pic:cNvPicPr/>
                  </pic:nvPicPr>
                  <pic:blipFill>
                    <a:blip r:embed="rId11"/>
                    <a:stretch>
                      <a:fillRect/>
                    </a:stretch>
                  </pic:blipFill>
                  <pic:spPr>
                    <a:xfrm>
                      <a:off x="0" y="0"/>
                      <a:ext cx="6126480" cy="3224463"/>
                    </a:xfrm>
                    <a:prstGeom prst="rect"/>
                  </pic:spPr>
                </pic:pic>
              </a:graphicData>
            </a:graphic>
          </wp:inline>
        </w:drawing>
      </w:r>
    </w:p>
    <w:sectPr w:rsidR="00FC693F" w:rsidRPr="0006063C" w:rsidSect="00034616">
      <w:headerReference w:type="default" r:id="rId9"/>
      <w:footerReference w:type="default" r:id="rId10"/>
      <w:pgSz w:w="12240" w:h="15840"/>
      <w:pgMar w:top="1008" w:right="1037" w:bottom="936" w:left="1037"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RCS-RP-003 · Version 2.0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RAIJU CLOUD SYSTEM   /   RESEARCH PROGRAM   /   RCS-RP-003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5F4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5F4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5F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15F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64746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RCS-RP-003 — Libérer de l’espace disque sans perdre ses données</dc:title>
  <dc:subject>Étude de stockage Windows, compression NTFS, ZIP et hygiène de données</dc:subject>
  <dc:creator>Raiju Cloud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