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E65" w:rsidRPr="00197B89" w:rsidRDefault="00165E65" w:rsidP="00165E65">
      <w:pPr>
        <w:jc w:val="center"/>
        <w:rPr>
          <w:rFonts w:ascii="Adobe Garamond Pro Bold" w:hAnsi="Adobe Garamond Pro Bold"/>
          <w:color w:val="0D0D0D" w:themeColor="text1" w:themeTint="F2"/>
          <w:sz w:val="72"/>
          <w:szCs w:val="72"/>
        </w:rPr>
      </w:pPr>
      <w:r w:rsidRPr="00197B89">
        <w:rPr>
          <w:rFonts w:ascii="Adobe Garamond Pro Bold" w:hAnsi="Adobe Garamond Pro Bold"/>
          <w:color w:val="0D0D0D" w:themeColor="text1" w:themeTint="F2"/>
          <w:sz w:val="72"/>
          <w:szCs w:val="72"/>
        </w:rPr>
        <w:t xml:space="preserve">Game </w:t>
      </w:r>
      <w:r w:rsidRPr="00197B89">
        <w:rPr>
          <w:rFonts w:ascii="Adobe Garamond Pro Bold" w:hAnsi="Adobe Garamond Pro Bold"/>
          <w:color w:val="0D0D0D" w:themeColor="text1" w:themeTint="F2"/>
          <w:sz w:val="72"/>
          <w:szCs w:val="72"/>
        </w:rPr>
        <w:t>Principles</w:t>
      </w:r>
      <w:r w:rsidRPr="00197B89">
        <w:rPr>
          <w:rFonts w:ascii="Adobe Garamond Pro Bold" w:hAnsi="Adobe Garamond Pro Bold"/>
          <w:color w:val="0D0D0D" w:themeColor="text1" w:themeTint="F2"/>
          <w:sz w:val="72"/>
          <w:szCs w:val="72"/>
        </w:rPr>
        <w:t> Check List</w:t>
      </w:r>
    </w:p>
    <w:tbl>
      <w:tblPr>
        <w:tblStyle w:val="6-5"/>
        <w:tblW w:w="0" w:type="auto"/>
        <w:tblLook w:val="04A0" w:firstRow="1" w:lastRow="0" w:firstColumn="1" w:lastColumn="0" w:noHBand="0" w:noVBand="1"/>
      </w:tblPr>
      <w:tblGrid>
        <w:gridCol w:w="3871"/>
        <w:gridCol w:w="805"/>
        <w:gridCol w:w="714"/>
        <w:gridCol w:w="714"/>
        <w:gridCol w:w="837"/>
        <w:gridCol w:w="7007"/>
      </w:tblGrid>
      <w:tr w:rsidR="00E17FD1" w:rsidTr="00E17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8EAADB" w:themeFill="accent5" w:themeFillTint="99"/>
          </w:tcPr>
          <w:p w:rsidR="00E17FD1" w:rsidRPr="0070312A" w:rsidRDefault="00E17FD1" w:rsidP="00197B89">
            <w:pPr>
              <w:spacing w:before="100" w:beforeAutospacing="1" w:after="100" w:afterAutospacing="1" w:line="276" w:lineRule="auto"/>
              <w:outlineLvl w:val="0"/>
              <w:rPr>
                <w:rFonts w:ascii="Arial" w:eastAsia="Times New Roman" w:hAnsi="Arial" w:cs="Arial"/>
                <w:color w:val="000000" w:themeColor="text1"/>
                <w:kern w:val="36"/>
                <w:sz w:val="40"/>
                <w:szCs w:val="40"/>
              </w:rPr>
            </w:pPr>
            <w:r w:rsidRPr="0070312A">
              <w:rPr>
                <w:rFonts w:ascii="Arial" w:eastAsia="Times New Roman" w:hAnsi="Arial" w:cs="Arial"/>
                <w:color w:val="000000" w:themeColor="text1"/>
                <w:kern w:val="36"/>
                <w:sz w:val="40"/>
                <w:szCs w:val="40"/>
              </w:rPr>
              <w:t>Principles</w:t>
            </w:r>
          </w:p>
        </w:tc>
        <w:tc>
          <w:tcPr>
            <w:tcW w:w="805" w:type="dxa"/>
            <w:shd w:val="clear" w:color="auto" w:fill="8EAADB" w:themeFill="accent5" w:themeFillTint="99"/>
          </w:tcPr>
          <w:p w:rsidR="00E17FD1" w:rsidRPr="0070312A" w:rsidRDefault="00197B89" w:rsidP="00197B8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rPr>
            </w:pPr>
            <w:r w:rsidRPr="0070312A">
              <w:rPr>
                <w:rFonts w:ascii="Arial" w:hAnsi="Arial" w:cs="Arial"/>
                <w:color w:val="000000" w:themeColor="text1"/>
                <w:sz w:val="40"/>
                <w:szCs w:val="40"/>
              </w:rPr>
              <w:t>G</w:t>
            </w:r>
          </w:p>
        </w:tc>
        <w:tc>
          <w:tcPr>
            <w:tcW w:w="714" w:type="dxa"/>
            <w:shd w:val="clear" w:color="auto" w:fill="8EAADB" w:themeFill="accent5" w:themeFillTint="99"/>
          </w:tcPr>
          <w:p w:rsidR="00E17FD1" w:rsidRPr="0070312A" w:rsidRDefault="00197B89" w:rsidP="00197B8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rPr>
            </w:pPr>
            <w:r w:rsidRPr="0070312A">
              <w:rPr>
                <w:rFonts w:ascii="Arial" w:hAnsi="Arial" w:cs="Arial"/>
                <w:color w:val="000000" w:themeColor="text1"/>
                <w:sz w:val="40"/>
                <w:szCs w:val="40"/>
              </w:rPr>
              <w:t>M</w:t>
            </w:r>
          </w:p>
        </w:tc>
        <w:tc>
          <w:tcPr>
            <w:tcW w:w="714" w:type="dxa"/>
            <w:shd w:val="clear" w:color="auto" w:fill="8EAADB" w:themeFill="accent5" w:themeFillTint="99"/>
          </w:tcPr>
          <w:p w:rsidR="00E17FD1" w:rsidRPr="0070312A" w:rsidRDefault="00197B89" w:rsidP="00197B8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rPr>
            </w:pPr>
            <w:r w:rsidRPr="0070312A">
              <w:rPr>
                <w:rFonts w:ascii="Arial" w:hAnsi="Arial" w:cs="Arial"/>
                <w:color w:val="000000" w:themeColor="text1"/>
                <w:sz w:val="40"/>
                <w:szCs w:val="40"/>
              </w:rPr>
              <w:t>B</w:t>
            </w:r>
          </w:p>
        </w:tc>
        <w:tc>
          <w:tcPr>
            <w:tcW w:w="837" w:type="dxa"/>
            <w:shd w:val="clear" w:color="auto" w:fill="8EAADB" w:themeFill="accent5" w:themeFillTint="99"/>
          </w:tcPr>
          <w:p w:rsidR="00E17FD1" w:rsidRPr="0070312A" w:rsidRDefault="00197B89" w:rsidP="00197B8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rPr>
            </w:pPr>
            <w:r w:rsidRPr="0070312A">
              <w:rPr>
                <w:rFonts w:ascii="Arial" w:hAnsi="Arial" w:cs="Arial"/>
                <w:color w:val="000000" w:themeColor="text1"/>
                <w:sz w:val="40"/>
                <w:szCs w:val="40"/>
              </w:rPr>
              <w:t>NT</w:t>
            </w:r>
          </w:p>
        </w:tc>
        <w:tc>
          <w:tcPr>
            <w:tcW w:w="7007" w:type="dxa"/>
            <w:shd w:val="clear" w:color="auto" w:fill="8EAADB" w:themeFill="accent5" w:themeFillTint="99"/>
          </w:tcPr>
          <w:p w:rsidR="00E17FD1" w:rsidRPr="0070312A" w:rsidRDefault="00197B89" w:rsidP="00197B8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40"/>
                <w:szCs w:val="40"/>
              </w:rPr>
            </w:pPr>
            <w:r w:rsidRPr="0070312A">
              <w:rPr>
                <w:rFonts w:ascii="Arial" w:hAnsi="Arial" w:cs="Arial"/>
                <w:color w:val="000000" w:themeColor="text1"/>
                <w:sz w:val="40"/>
                <w:szCs w:val="40"/>
              </w:rPr>
              <w:t>Comments</w:t>
            </w: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rsidR="00E17FD1" w:rsidRPr="00F14D1A" w:rsidRDefault="00E17FD1" w:rsidP="00197B89">
            <w:pPr>
              <w:spacing w:before="100" w:beforeAutospacing="1" w:after="100" w:afterAutospacing="1" w:line="276" w:lineRule="auto"/>
              <w:outlineLvl w:val="0"/>
              <w:rPr>
                <w:rFonts w:ascii="Arial" w:eastAsia="Times New Roman" w:hAnsi="Arial" w:cs="Arial"/>
                <w:b w:val="0"/>
                <w:bCs w:val="0"/>
                <w:color w:val="000000"/>
                <w:kern w:val="36"/>
                <w:sz w:val="28"/>
                <w:szCs w:val="28"/>
              </w:rPr>
            </w:pPr>
            <w:r w:rsidRPr="00165E65">
              <w:rPr>
                <w:rFonts w:ascii="Arial" w:eastAsia="Times New Roman" w:hAnsi="Arial" w:cs="Arial"/>
                <w:color w:val="000000"/>
                <w:kern w:val="36"/>
                <w:sz w:val="28"/>
                <w:szCs w:val="28"/>
              </w:rPr>
              <w:t>Direction</w:t>
            </w:r>
          </w:p>
        </w:tc>
        <w:tc>
          <w:tcPr>
            <w:tcW w:w="805"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837"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007"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70312A">
            <w:pPr>
              <w:spacing w:line="276" w:lineRule="auto"/>
              <w:rPr>
                <w:rStyle w:val="a9"/>
                <w:rFonts w:ascii="Times New Roman" w:hAnsi="Times New Roman" w:cs="Times New Roman"/>
                <w:color w:val="000000"/>
                <w:sz w:val="28"/>
                <w:szCs w:val="28"/>
              </w:rPr>
            </w:pPr>
          </w:p>
          <w:p w:rsidR="00E17FD1" w:rsidRPr="00F14D1A" w:rsidRDefault="00E17FD1" w:rsidP="0070312A">
            <w:pPr>
              <w:spacing w:line="276" w:lineRule="auto"/>
              <w:rPr>
                <w:rFonts w:ascii="Times New Roman" w:hAnsi="Times New Roman" w:cs="Times New Roman"/>
                <w:sz w:val="28"/>
                <w:szCs w:val="28"/>
              </w:rPr>
            </w:pPr>
            <w:r w:rsidRPr="00F14D1A">
              <w:rPr>
                <w:rStyle w:val="a9"/>
                <w:rFonts w:ascii="Times New Roman" w:hAnsi="Times New Roman" w:cs="Times New Roman"/>
                <w:color w:val="000000"/>
                <w:sz w:val="28"/>
                <w:szCs w:val="28"/>
              </w:rPr>
              <w:t>1. Focal Point</w:t>
            </w:r>
          </w:p>
        </w:tc>
        <w:tc>
          <w:tcPr>
            <w:tcW w:w="805"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837"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007" w:type="dxa"/>
            <w:shd w:val="clear" w:color="auto" w:fill="FFFFFF" w:themeFill="background1"/>
          </w:tcPr>
          <w:p w:rsidR="00E17FD1"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p w:rsidR="004D0C0C"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p w:rsidR="004D0C0C" w:rsidRPr="00106BF8"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Pr="00F14D1A" w:rsidRDefault="00E17FD1" w:rsidP="00197B89">
            <w:pPr>
              <w:spacing w:line="276" w:lineRule="auto"/>
              <w:rPr>
                <w:rFonts w:ascii="Times New Roman" w:hAnsi="Times New Roman" w:cs="Times New Roman"/>
                <w:sz w:val="28"/>
                <w:szCs w:val="28"/>
              </w:rPr>
            </w:pPr>
            <w:r w:rsidRPr="00F14D1A">
              <w:rPr>
                <w:rStyle w:val="a9"/>
                <w:rFonts w:ascii="Times New Roman" w:hAnsi="Times New Roman" w:cs="Times New Roman"/>
                <w:color w:val="000000"/>
                <w:sz w:val="28"/>
                <w:szCs w:val="28"/>
              </w:rPr>
              <w:t>2. Anticipation</w:t>
            </w:r>
          </w:p>
        </w:tc>
        <w:tc>
          <w:tcPr>
            <w:tcW w:w="805"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837"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p w:rsidR="004D0C0C" w:rsidRPr="00106BF8"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Pr="00F14D1A" w:rsidRDefault="00E17FD1" w:rsidP="00197B89">
            <w:pPr>
              <w:spacing w:line="276" w:lineRule="auto"/>
              <w:rPr>
                <w:rFonts w:ascii="Times New Roman" w:hAnsi="Times New Roman" w:cs="Times New Roman"/>
                <w:sz w:val="28"/>
                <w:szCs w:val="28"/>
              </w:rPr>
            </w:pPr>
            <w:r w:rsidRPr="00F14D1A">
              <w:rPr>
                <w:rStyle w:val="a9"/>
                <w:rFonts w:ascii="Times New Roman" w:hAnsi="Times New Roman" w:cs="Times New Roman"/>
                <w:color w:val="000000"/>
                <w:sz w:val="28"/>
                <w:szCs w:val="28"/>
              </w:rPr>
              <w:t>3. Announce Change</w:t>
            </w:r>
          </w:p>
        </w:tc>
        <w:tc>
          <w:tcPr>
            <w:tcW w:w="805"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14"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837" w:type="dxa"/>
            <w:shd w:val="clear" w:color="auto" w:fill="FFFFFF" w:themeFill="background1"/>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c>
          <w:tcPr>
            <w:tcW w:w="7007" w:type="dxa"/>
            <w:shd w:val="clear" w:color="auto" w:fill="FFFFFF" w:themeFill="background1"/>
          </w:tcPr>
          <w:p w:rsidR="00E17FD1"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p w:rsidR="004D0C0C"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p w:rsidR="004D0C0C" w:rsidRPr="00106BF8"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rsidR="00E17FD1" w:rsidRPr="00F14D1A" w:rsidRDefault="00E17FD1" w:rsidP="00197B89">
            <w:pPr>
              <w:pStyle w:val="1"/>
              <w:spacing w:line="276" w:lineRule="auto"/>
              <w:rPr>
                <w:rFonts w:ascii="Arial" w:hAnsi="Arial" w:cs="Arial"/>
                <w:b/>
                <w:color w:val="000000"/>
                <w:sz w:val="28"/>
                <w:szCs w:val="28"/>
              </w:rPr>
            </w:pPr>
            <w:r w:rsidRPr="00F14D1A">
              <w:rPr>
                <w:rFonts w:ascii="Arial" w:hAnsi="Arial" w:cs="Arial"/>
                <w:b/>
                <w:color w:val="000000"/>
                <w:sz w:val="28"/>
                <w:szCs w:val="28"/>
              </w:rPr>
              <w:t>Behavior</w:t>
            </w:r>
          </w:p>
        </w:tc>
        <w:tc>
          <w:tcPr>
            <w:tcW w:w="805"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14"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837"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c>
          <w:tcPr>
            <w:tcW w:w="7007" w:type="dxa"/>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tcPr>
          <w:p w:rsidR="00E17FD1" w:rsidRPr="00F14D1A"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4. Believable Events and Behavior</w:t>
            </w:r>
          </w:p>
        </w:tc>
        <w:tc>
          <w:tcPr>
            <w:tcW w:w="805"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14"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14"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837"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007" w:type="dxa"/>
          </w:tcPr>
          <w:p w:rsidR="00E17FD1"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rsidR="004D0C0C"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rsidR="004D0C0C" w:rsidRPr="00106BF8"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E17FD1" w:rsidRPr="00F14D1A"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5. Overlapping Events and Behavior</w:t>
            </w:r>
          </w:p>
        </w:tc>
        <w:tc>
          <w:tcPr>
            <w:tcW w:w="805"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837"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rsidR="004D0C0C" w:rsidRPr="00106BF8"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tcPr>
          <w:p w:rsidR="0070312A" w:rsidRDefault="0070312A" w:rsidP="00197B89">
            <w:pPr>
              <w:spacing w:line="276" w:lineRule="auto"/>
              <w:rPr>
                <w:rStyle w:val="a9"/>
                <w:rFonts w:ascii="Times New Roman" w:hAnsi="Times New Roman" w:cs="Times New Roman"/>
                <w:color w:val="000000"/>
                <w:sz w:val="28"/>
                <w:szCs w:val="28"/>
              </w:rPr>
            </w:pPr>
          </w:p>
          <w:p w:rsidR="00E17FD1" w:rsidRPr="00F14D1A"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6. Physics</w:t>
            </w:r>
          </w:p>
        </w:tc>
        <w:tc>
          <w:tcPr>
            <w:tcW w:w="805"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14"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14"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837" w:type="dxa"/>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7007" w:type="dxa"/>
          </w:tcPr>
          <w:p w:rsidR="00E17FD1"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rsidR="004D0C0C"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rsidR="004D0C0C" w:rsidRPr="00106BF8"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Pr="00F14D1A"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7. Sound</w:t>
            </w:r>
          </w:p>
        </w:tc>
        <w:tc>
          <w:tcPr>
            <w:tcW w:w="805"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14"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837" w:type="dxa"/>
            <w:shd w:val="clear" w:color="auto" w:fill="FFFFFF" w:themeFill="background1"/>
          </w:tcPr>
          <w:p w:rsidR="00E17FD1" w:rsidRPr="00106BF8"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rsidR="004D0C0C" w:rsidRPr="00106BF8"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D9E2F3" w:themeFill="accent5" w:themeFillTint="33"/>
          </w:tcPr>
          <w:p w:rsidR="00E17FD1" w:rsidRPr="00F14D1A" w:rsidRDefault="00E17FD1" w:rsidP="00197B89">
            <w:pPr>
              <w:pStyle w:val="1"/>
              <w:spacing w:line="276" w:lineRule="auto"/>
              <w:rPr>
                <w:rStyle w:val="a9"/>
                <w:rFonts w:ascii="Arial" w:hAnsi="Arial" w:cs="Arial"/>
                <w:b w:val="0"/>
                <w:color w:val="000000"/>
                <w:sz w:val="28"/>
                <w:szCs w:val="28"/>
              </w:rPr>
            </w:pPr>
            <w:r w:rsidRPr="00F14D1A">
              <w:rPr>
                <w:rFonts w:ascii="Arial" w:hAnsi="Arial" w:cs="Arial"/>
                <w:b/>
                <w:color w:val="000000"/>
                <w:sz w:val="28"/>
                <w:szCs w:val="28"/>
              </w:rPr>
              <w:t>Progression</w:t>
            </w:r>
          </w:p>
        </w:tc>
        <w:tc>
          <w:tcPr>
            <w:tcW w:w="805" w:type="dxa"/>
            <w:shd w:val="clear" w:color="auto" w:fill="D9E2F3" w:themeFill="accent5" w:themeFillTint="33"/>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c>
          <w:tcPr>
            <w:tcW w:w="714" w:type="dxa"/>
            <w:shd w:val="clear" w:color="auto" w:fill="D9E2F3" w:themeFill="accent5" w:themeFillTint="33"/>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c>
          <w:tcPr>
            <w:tcW w:w="714" w:type="dxa"/>
            <w:shd w:val="clear" w:color="auto" w:fill="D9E2F3" w:themeFill="accent5" w:themeFillTint="33"/>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c>
          <w:tcPr>
            <w:tcW w:w="837" w:type="dxa"/>
            <w:shd w:val="clear" w:color="auto" w:fill="D9E2F3" w:themeFill="accent5" w:themeFillTint="33"/>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c>
          <w:tcPr>
            <w:tcW w:w="7007" w:type="dxa"/>
            <w:shd w:val="clear" w:color="auto" w:fill="D9E2F3" w:themeFill="accent5" w:themeFillTint="33"/>
          </w:tcPr>
          <w:p w:rsidR="00E17FD1" w:rsidRPr="00106BF8"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8. Pacing</w:t>
            </w:r>
          </w:p>
          <w:p w:rsidR="0070312A" w:rsidRPr="00F14D1A" w:rsidRDefault="0070312A" w:rsidP="00197B89">
            <w:pPr>
              <w:spacing w:line="276" w:lineRule="auto"/>
              <w:rPr>
                <w:rFonts w:ascii="Times New Roman" w:hAnsi="Times New Roman" w:cs="Times New Roman"/>
                <w:color w:val="000000"/>
                <w:sz w:val="28"/>
                <w:szCs w:val="28"/>
              </w:rPr>
            </w:pPr>
          </w:p>
        </w:tc>
        <w:tc>
          <w:tcPr>
            <w:tcW w:w="805"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D9E2F3" w:themeFill="accent5" w:themeFillTint="33"/>
          </w:tcPr>
          <w:p w:rsidR="00E17FD1" w:rsidRPr="00F14D1A" w:rsidRDefault="00E17FD1" w:rsidP="00197B89">
            <w:pPr>
              <w:pStyle w:val="1"/>
              <w:spacing w:line="276" w:lineRule="auto"/>
              <w:outlineLvl w:val="0"/>
              <w:rPr>
                <w:rFonts w:ascii="Arial" w:hAnsi="Arial" w:cs="Arial"/>
                <w:b/>
                <w:color w:val="000000"/>
                <w:sz w:val="28"/>
                <w:szCs w:val="28"/>
              </w:rPr>
            </w:pPr>
            <w:r w:rsidRPr="00F14D1A">
              <w:rPr>
                <w:rFonts w:ascii="Arial" w:hAnsi="Arial" w:cs="Arial"/>
                <w:b/>
                <w:color w:val="000000"/>
                <w:sz w:val="28"/>
                <w:szCs w:val="28"/>
              </w:rPr>
              <w:t>Environment</w:t>
            </w:r>
          </w:p>
        </w:tc>
        <w:tc>
          <w:tcPr>
            <w:tcW w:w="805"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0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9. Spacing</w:t>
            </w:r>
          </w:p>
          <w:p w:rsidR="0070312A" w:rsidRPr="00F14D1A" w:rsidRDefault="0070312A" w:rsidP="00197B89">
            <w:pPr>
              <w:spacing w:line="276" w:lineRule="auto"/>
              <w:rPr>
                <w:rFonts w:ascii="Times New Roman" w:hAnsi="Times New Roman" w:cs="Times New Roman"/>
                <w:color w:val="000000"/>
                <w:sz w:val="28"/>
                <w:szCs w:val="28"/>
              </w:rPr>
            </w:pPr>
          </w:p>
        </w:tc>
        <w:tc>
          <w:tcPr>
            <w:tcW w:w="805"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D9E2F3" w:themeFill="accent5" w:themeFillTint="33"/>
          </w:tcPr>
          <w:p w:rsidR="00E17FD1" w:rsidRPr="00F14D1A" w:rsidRDefault="00E17FD1" w:rsidP="00197B89">
            <w:pPr>
              <w:pStyle w:val="1"/>
              <w:spacing w:line="276" w:lineRule="auto"/>
              <w:outlineLvl w:val="0"/>
              <w:rPr>
                <w:rStyle w:val="a9"/>
                <w:rFonts w:ascii="Arial" w:hAnsi="Arial" w:cs="Arial"/>
                <w:b w:val="0"/>
                <w:color w:val="000000"/>
                <w:sz w:val="28"/>
                <w:szCs w:val="28"/>
              </w:rPr>
            </w:pPr>
            <w:r w:rsidRPr="00F14D1A">
              <w:rPr>
                <w:rFonts w:ascii="Arial" w:hAnsi="Arial" w:cs="Arial"/>
                <w:b/>
                <w:color w:val="000000"/>
                <w:sz w:val="28"/>
                <w:szCs w:val="28"/>
              </w:rPr>
              <w:t>Method</w:t>
            </w:r>
          </w:p>
        </w:tc>
        <w:tc>
          <w:tcPr>
            <w:tcW w:w="805"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0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E17FD1"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10. Linear Design versus Component Breakdown</w:t>
            </w:r>
          </w:p>
          <w:p w:rsidR="0070312A" w:rsidRPr="00F14D1A" w:rsidRDefault="0070312A" w:rsidP="00197B89">
            <w:pPr>
              <w:spacing w:line="276" w:lineRule="auto"/>
              <w:rPr>
                <w:rFonts w:ascii="Times New Roman" w:hAnsi="Times New Roman" w:cs="Times New Roman"/>
                <w:color w:val="000000"/>
                <w:sz w:val="28"/>
                <w:szCs w:val="28"/>
              </w:rPr>
            </w:pPr>
          </w:p>
        </w:tc>
        <w:tc>
          <w:tcPr>
            <w:tcW w:w="805"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D9E2F3" w:themeFill="accent5" w:themeFillTint="33"/>
          </w:tcPr>
          <w:p w:rsidR="00E17FD1" w:rsidRPr="00F14D1A" w:rsidRDefault="00E17FD1" w:rsidP="00197B89">
            <w:pPr>
              <w:pStyle w:val="1"/>
              <w:spacing w:line="276" w:lineRule="auto"/>
              <w:outlineLvl w:val="0"/>
              <w:rPr>
                <w:rStyle w:val="a9"/>
                <w:rFonts w:ascii="Arial" w:hAnsi="Arial" w:cs="Arial"/>
                <w:b w:val="0"/>
                <w:color w:val="000000"/>
                <w:sz w:val="28"/>
                <w:szCs w:val="28"/>
              </w:rPr>
            </w:pPr>
            <w:r w:rsidRPr="00F14D1A">
              <w:rPr>
                <w:rFonts w:ascii="Arial" w:hAnsi="Arial" w:cs="Arial"/>
                <w:b/>
                <w:color w:val="000000"/>
                <w:sz w:val="28"/>
                <w:szCs w:val="28"/>
              </w:rPr>
              <w:t>Foundation</w:t>
            </w:r>
          </w:p>
        </w:tc>
        <w:tc>
          <w:tcPr>
            <w:tcW w:w="805"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07" w:type="dxa"/>
            <w:shd w:val="clear" w:color="auto" w:fill="D9E2F3" w:themeFill="accent5" w:themeFillTint="33"/>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Pr="00F14D1A" w:rsidRDefault="00E17FD1" w:rsidP="00197B89">
            <w:pPr>
              <w:spacing w:line="276" w:lineRule="auto"/>
              <w:rPr>
                <w:rStyle w:val="a9"/>
                <w:rFonts w:ascii="Times New Roman" w:hAnsi="Times New Roman" w:cs="Times New Roman"/>
                <w:sz w:val="28"/>
                <w:szCs w:val="28"/>
              </w:rPr>
            </w:pPr>
            <w:r w:rsidRPr="00F14D1A">
              <w:rPr>
                <w:rStyle w:val="a9"/>
                <w:rFonts w:ascii="Times New Roman" w:hAnsi="Times New Roman" w:cs="Times New Roman"/>
                <w:color w:val="000000"/>
                <w:sz w:val="28"/>
                <w:szCs w:val="28"/>
              </w:rPr>
              <w:t>11. Player</w:t>
            </w:r>
          </w:p>
        </w:tc>
        <w:tc>
          <w:tcPr>
            <w:tcW w:w="805"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17FD1" w:rsidRPr="00291747" w:rsidTr="00E17FD1">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12. Communication</w:t>
            </w:r>
          </w:p>
          <w:p w:rsidR="0070312A" w:rsidRPr="00F14D1A" w:rsidRDefault="0070312A" w:rsidP="00197B89">
            <w:pPr>
              <w:spacing w:line="276" w:lineRule="auto"/>
              <w:rPr>
                <w:rStyle w:val="a9"/>
                <w:rFonts w:ascii="Times New Roman" w:hAnsi="Times New Roman" w:cs="Times New Roman"/>
                <w:color w:val="000000"/>
                <w:sz w:val="28"/>
                <w:szCs w:val="28"/>
              </w:rPr>
            </w:pPr>
          </w:p>
        </w:tc>
        <w:tc>
          <w:tcPr>
            <w:tcW w:w="805" w:type="dxa"/>
            <w:shd w:val="clear" w:color="auto" w:fill="FFFFFF" w:themeFill="background1"/>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4D0C0C"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17FD1" w:rsidRPr="00291747" w:rsidTr="00E1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shd w:val="clear" w:color="auto" w:fill="FFFFFF" w:themeFill="background1"/>
          </w:tcPr>
          <w:p w:rsidR="0070312A" w:rsidRDefault="0070312A" w:rsidP="00197B89">
            <w:pPr>
              <w:spacing w:line="276" w:lineRule="auto"/>
              <w:rPr>
                <w:rStyle w:val="a9"/>
                <w:rFonts w:ascii="Times New Roman" w:hAnsi="Times New Roman" w:cs="Times New Roman"/>
                <w:color w:val="000000"/>
                <w:sz w:val="28"/>
                <w:szCs w:val="28"/>
              </w:rPr>
            </w:pPr>
          </w:p>
          <w:p w:rsidR="00E17FD1" w:rsidRDefault="00E17FD1" w:rsidP="00197B89">
            <w:pPr>
              <w:spacing w:line="276" w:lineRule="auto"/>
              <w:rPr>
                <w:rStyle w:val="a9"/>
                <w:rFonts w:ascii="Times New Roman" w:hAnsi="Times New Roman" w:cs="Times New Roman"/>
                <w:color w:val="000000"/>
                <w:sz w:val="28"/>
                <w:szCs w:val="28"/>
              </w:rPr>
            </w:pPr>
            <w:r w:rsidRPr="00F14D1A">
              <w:rPr>
                <w:rStyle w:val="a9"/>
                <w:rFonts w:ascii="Times New Roman" w:hAnsi="Times New Roman" w:cs="Times New Roman"/>
                <w:color w:val="000000"/>
                <w:sz w:val="28"/>
                <w:szCs w:val="28"/>
              </w:rPr>
              <w:t>13. Appeal</w:t>
            </w:r>
          </w:p>
          <w:p w:rsidR="0070312A" w:rsidRPr="00F14D1A" w:rsidRDefault="0070312A" w:rsidP="00197B89">
            <w:pPr>
              <w:spacing w:line="276" w:lineRule="auto"/>
              <w:rPr>
                <w:rStyle w:val="a9"/>
                <w:rFonts w:ascii="Times New Roman" w:hAnsi="Times New Roman" w:cs="Times New Roman"/>
                <w:color w:val="000000"/>
                <w:sz w:val="28"/>
                <w:szCs w:val="28"/>
              </w:rPr>
            </w:pPr>
          </w:p>
        </w:tc>
        <w:tc>
          <w:tcPr>
            <w:tcW w:w="805"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37" w:type="dxa"/>
            <w:shd w:val="clear" w:color="auto" w:fill="FFFFFF" w:themeFill="background1"/>
          </w:tcPr>
          <w:p w:rsidR="00E17FD1" w:rsidRPr="00291747"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07" w:type="dxa"/>
            <w:shd w:val="clear" w:color="auto" w:fill="FFFFFF" w:themeFill="background1"/>
          </w:tcPr>
          <w:p w:rsidR="00E17FD1" w:rsidRDefault="00E17FD1"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4D0C0C" w:rsidRPr="00291747" w:rsidRDefault="004D0C0C" w:rsidP="00197B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3B5062" w:rsidRDefault="003B5062">
      <w:pPr>
        <w:rPr>
          <w:rFonts w:ascii="Arial" w:hAnsi="Arial" w:cs="Arial"/>
        </w:rPr>
      </w:pPr>
      <w:bookmarkStart w:id="0" w:name="_GoBack"/>
      <w:bookmarkEnd w:id="0"/>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1. Focal Point</w:t>
      </w:r>
    </w:p>
    <w:p w:rsidR="003B5062" w:rsidRDefault="003B5062" w:rsidP="003B5062">
      <w:pPr>
        <w:pStyle w:val="aa"/>
        <w:rPr>
          <w:rFonts w:ascii="Verdana" w:hAnsi="Verdana"/>
          <w:color w:val="000000"/>
          <w:sz w:val="18"/>
          <w:szCs w:val="18"/>
        </w:rPr>
      </w:pPr>
      <w:r>
        <w:rPr>
          <w:rFonts w:ascii="Verdana" w:hAnsi="Verdana"/>
          <w:color w:val="000000"/>
          <w:sz w:val="18"/>
          <w:szCs w:val="18"/>
        </w:rPr>
        <w:t>Never allow the player to guess what they should focus on. At the same time, always allow secondary subject matter, but it is the designer's job to clearly provide the primary focus at all times. This applies to both visual and visceral aspects of gameplay.</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2. Anticipation</w:t>
      </w:r>
    </w:p>
    <w:p w:rsidR="003B5062" w:rsidRDefault="003B5062" w:rsidP="003B5062">
      <w:pPr>
        <w:pStyle w:val="aa"/>
        <w:rPr>
          <w:rFonts w:ascii="Verdana" w:hAnsi="Verdana"/>
          <w:color w:val="000000"/>
          <w:sz w:val="18"/>
          <w:szCs w:val="18"/>
        </w:rPr>
      </w:pPr>
      <w:r>
        <w:rPr>
          <w:rFonts w:ascii="Verdana" w:hAnsi="Verdana"/>
          <w:color w:val="000000"/>
          <w:sz w:val="18"/>
          <w:szCs w:val="18"/>
        </w:rPr>
        <w:t>Time is needed to inform the player that something is about to happen. Always factor in Anticipation when designing and implementing events and behaviors.</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3. Announce Change</w:t>
      </w:r>
    </w:p>
    <w:p w:rsidR="003B5062" w:rsidRDefault="003B5062" w:rsidP="003B5062">
      <w:pPr>
        <w:pStyle w:val="aa"/>
        <w:rPr>
          <w:rFonts w:ascii="Verdana" w:hAnsi="Verdana"/>
          <w:color w:val="000000"/>
          <w:sz w:val="18"/>
          <w:szCs w:val="18"/>
        </w:rPr>
      </w:pPr>
      <w:r>
        <w:rPr>
          <w:rFonts w:ascii="Verdana" w:hAnsi="Verdana"/>
          <w:color w:val="000000"/>
          <w:sz w:val="18"/>
          <w:szCs w:val="18"/>
        </w:rPr>
        <w:t>Communicate all changes to the player. This short step occurs between Anticipation and the event itself.</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4. Believable Events and Behavior</w:t>
      </w:r>
    </w:p>
    <w:p w:rsidR="003B5062" w:rsidRDefault="003B5062" w:rsidP="003B5062">
      <w:pPr>
        <w:pStyle w:val="aa"/>
        <w:rPr>
          <w:rFonts w:ascii="Verdana" w:hAnsi="Verdana"/>
          <w:color w:val="000000"/>
          <w:sz w:val="18"/>
          <w:szCs w:val="18"/>
        </w:rPr>
      </w:pPr>
      <w:r>
        <w:rPr>
          <w:rFonts w:ascii="Verdana" w:hAnsi="Verdana"/>
          <w:color w:val="000000"/>
          <w:sz w:val="18"/>
          <w:szCs w:val="18"/>
        </w:rPr>
        <w:t>Every event or behavior must occur according to the logic and expectations of the player. Every action, reaction, results, emotion and conveyance must satisfy the players' subconscious acceptance test.</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5. Overlapping Events and Behavior</w:t>
      </w:r>
    </w:p>
    <w:p w:rsidR="003B5062" w:rsidRDefault="003B5062" w:rsidP="003B5062">
      <w:pPr>
        <w:pStyle w:val="aa"/>
        <w:rPr>
          <w:rFonts w:ascii="Verdana" w:hAnsi="Verdana"/>
          <w:color w:val="000000"/>
          <w:sz w:val="18"/>
          <w:szCs w:val="18"/>
        </w:rPr>
      </w:pPr>
      <w:r>
        <w:rPr>
          <w:rFonts w:ascii="Verdana" w:hAnsi="Verdana"/>
          <w:color w:val="000000"/>
          <w:sz w:val="18"/>
          <w:szCs w:val="18"/>
        </w:rPr>
        <w:lastRenderedPageBreak/>
        <w:t>Dynamic is lost if only one change occurs at a time. Discover the right amount of events to occur at any given moment of time.</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6. Physics</w:t>
      </w:r>
    </w:p>
    <w:p w:rsidR="003B5062" w:rsidRDefault="003B5062" w:rsidP="003B5062">
      <w:pPr>
        <w:pStyle w:val="aa"/>
        <w:rPr>
          <w:rFonts w:ascii="Verdana" w:hAnsi="Verdana"/>
          <w:color w:val="000000"/>
          <w:sz w:val="18"/>
          <w:szCs w:val="18"/>
        </w:rPr>
      </w:pPr>
      <w:r>
        <w:rPr>
          <w:rFonts w:ascii="Verdana" w:hAnsi="Verdana"/>
          <w:color w:val="000000"/>
          <w:sz w:val="18"/>
          <w:szCs w:val="18"/>
        </w:rPr>
        <w:t>The player's primary logic operates within the known possibilities of physics. Keep in mind gravity, weight, mass, density, force, buoyancy, elasticity, etc. Use this as the starting point, but do not be limited by it.</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7. Sound</w:t>
      </w:r>
    </w:p>
    <w:p w:rsidR="003B5062" w:rsidRDefault="003B5062" w:rsidP="003B5062">
      <w:pPr>
        <w:pStyle w:val="aa"/>
        <w:rPr>
          <w:rFonts w:ascii="Verdana" w:hAnsi="Verdana"/>
          <w:color w:val="000000"/>
          <w:sz w:val="18"/>
          <w:szCs w:val="18"/>
        </w:rPr>
      </w:pPr>
      <w:r>
        <w:rPr>
          <w:rFonts w:ascii="Verdana" w:hAnsi="Verdana"/>
          <w:color w:val="000000"/>
          <w:sz w:val="18"/>
          <w:szCs w:val="18"/>
        </w:rPr>
        <w:t>Ask yourself, "What sound does it make when ________ happens?" "Is the sound appropriate?" "Is the sound necessary?" "Does it benefit the experience or hinder it?" If players close their eyes, the sound alone should still achieve the desired affect.</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8. Pacing</w:t>
      </w:r>
    </w:p>
    <w:p w:rsidR="003B5062" w:rsidRDefault="003B5062" w:rsidP="003B5062">
      <w:pPr>
        <w:pStyle w:val="aa"/>
        <w:rPr>
          <w:rFonts w:ascii="Verdana" w:hAnsi="Verdana"/>
          <w:color w:val="000000"/>
          <w:sz w:val="18"/>
          <w:szCs w:val="18"/>
        </w:rPr>
      </w:pPr>
      <w:r>
        <w:rPr>
          <w:rFonts w:ascii="Verdana" w:hAnsi="Verdana"/>
          <w:color w:val="000000"/>
          <w:sz w:val="18"/>
          <w:szCs w:val="18"/>
        </w:rPr>
        <w:t>Keep in mind the desired sense of urgency, the rate in which events occur, the level of concentration required and how often events are being repeated. Spread out the moments of high concentration, mix up the sense of urgency, and change things wherever possible to achieve the proper affect.</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9. Spacing</w:t>
      </w:r>
    </w:p>
    <w:p w:rsidR="003B5062" w:rsidRDefault="003B5062" w:rsidP="003B5062">
      <w:pPr>
        <w:pStyle w:val="aa"/>
        <w:rPr>
          <w:rFonts w:ascii="Verdana" w:hAnsi="Verdana"/>
          <w:color w:val="000000"/>
          <w:sz w:val="18"/>
          <w:szCs w:val="18"/>
        </w:rPr>
      </w:pPr>
      <w:r>
        <w:rPr>
          <w:rFonts w:ascii="Verdana" w:hAnsi="Verdana"/>
          <w:color w:val="000000"/>
          <w:sz w:val="18"/>
          <w:szCs w:val="18"/>
        </w:rPr>
        <w:t>Understand how much space is available both on-screen and in-world, recognize the spatial relationship between elements and take into account the effects of modifying those spaces.</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10. Linear Design versus Component Breakdown</w:t>
      </w:r>
    </w:p>
    <w:p w:rsidR="003B5062" w:rsidRDefault="003B5062" w:rsidP="003B5062">
      <w:pPr>
        <w:pStyle w:val="aa"/>
        <w:rPr>
          <w:rFonts w:ascii="Verdana" w:hAnsi="Verdana"/>
          <w:color w:val="000000"/>
          <w:sz w:val="18"/>
          <w:szCs w:val="18"/>
        </w:rPr>
      </w:pPr>
      <w:r>
        <w:rPr>
          <w:rFonts w:ascii="Verdana" w:hAnsi="Verdana"/>
          <w:color w:val="000000"/>
          <w:sz w:val="18"/>
          <w:szCs w:val="18"/>
        </w:rPr>
        <w:t>Linear Design involves solving challenges as they come. All solutions and possibilities hold the same institutional value. Focus can be lost with this method, but it provides creative and spontaneous solutions.</w:t>
      </w:r>
    </w:p>
    <w:p w:rsidR="003B5062" w:rsidRDefault="003B5062" w:rsidP="003B5062">
      <w:pPr>
        <w:pStyle w:val="aa"/>
        <w:rPr>
          <w:rFonts w:ascii="Verdana" w:hAnsi="Verdana"/>
          <w:color w:val="000000"/>
          <w:sz w:val="18"/>
          <w:szCs w:val="18"/>
        </w:rPr>
      </w:pPr>
      <w:r>
        <w:rPr>
          <w:rFonts w:ascii="Verdana" w:hAnsi="Verdana"/>
          <w:color w:val="000000"/>
          <w:sz w:val="18"/>
          <w:szCs w:val="18"/>
        </w:rPr>
        <w:t>Component Breakdown involves systemic categorization and forming a logical hierarchy of all solutions. This method can restrict innovation but preserves clarity of primary design objectives.</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11. Player</w:t>
      </w:r>
    </w:p>
    <w:p w:rsidR="003B5062" w:rsidRDefault="003B5062" w:rsidP="003B5062">
      <w:pPr>
        <w:pStyle w:val="aa"/>
        <w:rPr>
          <w:rFonts w:ascii="Verdana" w:hAnsi="Verdana"/>
          <w:color w:val="000000"/>
          <w:sz w:val="18"/>
          <w:szCs w:val="18"/>
        </w:rPr>
      </w:pPr>
      <w:r>
        <w:rPr>
          <w:rFonts w:ascii="Verdana" w:hAnsi="Verdana"/>
          <w:color w:val="000000"/>
          <w:sz w:val="18"/>
          <w:szCs w:val="18"/>
        </w:rPr>
        <w:t>How does the player factor into this? How does the player interact with everything that has been designed? More than just device input, address how the player contributes to the experience. If it's a good idea and you're able to convey it correctly but the player is not into it, change it or scrap it!</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lastRenderedPageBreak/>
        <w:t>12. Communication</w:t>
      </w:r>
    </w:p>
    <w:p w:rsidR="003B5062" w:rsidRDefault="003B5062" w:rsidP="003B5062">
      <w:pPr>
        <w:pStyle w:val="aa"/>
        <w:rPr>
          <w:rFonts w:ascii="Verdana" w:hAnsi="Verdana"/>
          <w:color w:val="000000"/>
          <w:sz w:val="18"/>
          <w:szCs w:val="18"/>
        </w:rPr>
      </w:pPr>
      <w:r>
        <w:rPr>
          <w:rFonts w:ascii="Verdana" w:hAnsi="Verdana"/>
          <w:color w:val="000000"/>
          <w:sz w:val="18"/>
          <w:szCs w:val="18"/>
        </w:rPr>
        <w:t>Is the appropriate team member correctly aware of the objective? Are the appropriate developers clear on the solution? If it's a good idea but you can't communicate it correctly, it might as well be a bad idea because it's very likely to be received as such.</w:t>
      </w:r>
    </w:p>
    <w:p w:rsidR="003B5062" w:rsidRDefault="003B5062" w:rsidP="003B5062">
      <w:pPr>
        <w:pStyle w:val="aa"/>
        <w:rPr>
          <w:rFonts w:ascii="Verdana" w:hAnsi="Verdana"/>
          <w:color w:val="000000"/>
          <w:sz w:val="18"/>
          <w:szCs w:val="18"/>
        </w:rPr>
      </w:pPr>
      <w:r>
        <w:rPr>
          <w:rStyle w:val="a9"/>
          <w:rFonts w:ascii="Verdana" w:hAnsi="Verdana"/>
          <w:color w:val="000000"/>
          <w:sz w:val="18"/>
          <w:szCs w:val="18"/>
        </w:rPr>
        <w:t>13. Appeal</w:t>
      </w:r>
    </w:p>
    <w:p w:rsidR="003B5062" w:rsidRDefault="003B5062" w:rsidP="003B5062">
      <w:pPr>
        <w:pStyle w:val="aa"/>
        <w:rPr>
          <w:rFonts w:ascii="Verdana" w:hAnsi="Verdana"/>
          <w:color w:val="000000"/>
          <w:sz w:val="18"/>
          <w:szCs w:val="18"/>
        </w:rPr>
      </w:pPr>
      <w:r>
        <w:rPr>
          <w:rFonts w:ascii="Verdana" w:hAnsi="Verdana"/>
          <w:color w:val="000000"/>
          <w:sz w:val="18"/>
          <w:szCs w:val="18"/>
        </w:rPr>
        <w:t>When addressing anyone, ask yourself, "Does this draw the audience in?" This applies to (but is not limited to) the player, the spectator, your fellow developers, the publisher, and their marketing team. If it's not a good idea, there's no need to continue until it becomes a good idea or is replaced by something better.</w:t>
      </w:r>
    </w:p>
    <w:p w:rsidR="003B5062" w:rsidRDefault="003B5062" w:rsidP="003B5062">
      <w:pPr>
        <w:pStyle w:val="aa"/>
        <w:rPr>
          <w:rFonts w:ascii="Verdana" w:hAnsi="Verdana"/>
          <w:color w:val="000000"/>
          <w:sz w:val="18"/>
          <w:szCs w:val="18"/>
        </w:rPr>
      </w:pPr>
    </w:p>
    <w:p w:rsidR="003B5062" w:rsidRPr="00291747" w:rsidRDefault="003B5062">
      <w:pPr>
        <w:rPr>
          <w:rFonts w:ascii="Arial" w:hAnsi="Arial" w:cs="Arial"/>
        </w:rPr>
      </w:pPr>
    </w:p>
    <w:sectPr w:rsidR="003B5062" w:rsidRPr="00291747" w:rsidSect="00165E65">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568" w:rsidRDefault="008F2568" w:rsidP="00165E65">
      <w:pPr>
        <w:spacing w:after="0" w:line="240" w:lineRule="auto"/>
      </w:pPr>
      <w:r>
        <w:separator/>
      </w:r>
    </w:p>
  </w:endnote>
  <w:endnote w:type="continuationSeparator" w:id="0">
    <w:p w:rsidR="008F2568" w:rsidRDefault="008F2568" w:rsidP="0016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dobe Garamond Pro Bold">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568" w:rsidRDefault="008F2568" w:rsidP="00165E65">
      <w:pPr>
        <w:spacing w:after="0" w:line="240" w:lineRule="auto"/>
      </w:pPr>
      <w:r>
        <w:separator/>
      </w:r>
    </w:p>
  </w:footnote>
  <w:footnote w:type="continuationSeparator" w:id="0">
    <w:p w:rsidR="008F2568" w:rsidRDefault="008F2568" w:rsidP="00165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4D"/>
    <w:rsid w:val="00106BF8"/>
    <w:rsid w:val="00165E65"/>
    <w:rsid w:val="00197B89"/>
    <w:rsid w:val="0025374D"/>
    <w:rsid w:val="00254DCD"/>
    <w:rsid w:val="00291747"/>
    <w:rsid w:val="003B5062"/>
    <w:rsid w:val="0047572A"/>
    <w:rsid w:val="004D0C0C"/>
    <w:rsid w:val="0070312A"/>
    <w:rsid w:val="008F2568"/>
    <w:rsid w:val="00E17FD1"/>
    <w:rsid w:val="00F14D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02B92"/>
  <w15:chartTrackingRefBased/>
  <w15:docId w15:val="{D684EF28-9B0A-40AF-9D8D-AEC1F61B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link w:val="10"/>
    <w:uiPriority w:val="9"/>
    <w:qFormat/>
    <w:rsid w:val="00165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165E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E65"/>
    <w:pPr>
      <w:tabs>
        <w:tab w:val="center" w:pos="4153"/>
        <w:tab w:val="right" w:pos="8306"/>
      </w:tabs>
      <w:spacing w:after="0" w:line="240" w:lineRule="auto"/>
    </w:pPr>
  </w:style>
  <w:style w:type="character" w:customStyle="1" w:styleId="a4">
    <w:name w:val="页眉 字符"/>
    <w:basedOn w:val="a0"/>
    <w:link w:val="a3"/>
    <w:uiPriority w:val="99"/>
    <w:rsid w:val="00165E65"/>
  </w:style>
  <w:style w:type="paragraph" w:styleId="a5">
    <w:name w:val="footer"/>
    <w:basedOn w:val="a"/>
    <w:link w:val="a6"/>
    <w:uiPriority w:val="99"/>
    <w:unhideWhenUsed/>
    <w:rsid w:val="00165E65"/>
    <w:pPr>
      <w:tabs>
        <w:tab w:val="center" w:pos="4153"/>
        <w:tab w:val="right" w:pos="8306"/>
      </w:tabs>
      <w:spacing w:after="0" w:line="240" w:lineRule="auto"/>
    </w:pPr>
  </w:style>
  <w:style w:type="character" w:customStyle="1" w:styleId="a6">
    <w:name w:val="页脚 字符"/>
    <w:basedOn w:val="a0"/>
    <w:link w:val="a5"/>
    <w:uiPriority w:val="99"/>
    <w:rsid w:val="00165E65"/>
  </w:style>
  <w:style w:type="table" w:styleId="a7">
    <w:name w:val="Table Grid"/>
    <w:basedOn w:val="a1"/>
    <w:uiPriority w:val="39"/>
    <w:rsid w:val="0016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165E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0"/>
    <w:link w:val="1"/>
    <w:uiPriority w:val="9"/>
    <w:rsid w:val="00165E65"/>
    <w:rPr>
      <w:rFonts w:ascii="Times New Roman" w:eastAsia="Times New Roman" w:hAnsi="Times New Roman" w:cs="Times New Roman"/>
      <w:b/>
      <w:bCs/>
      <w:kern w:val="36"/>
      <w:sz w:val="48"/>
      <w:szCs w:val="48"/>
    </w:rPr>
  </w:style>
  <w:style w:type="character" w:styleId="a9">
    <w:name w:val="Strong"/>
    <w:basedOn w:val="a0"/>
    <w:uiPriority w:val="22"/>
    <w:qFormat/>
    <w:rsid w:val="00165E65"/>
    <w:rPr>
      <w:b/>
      <w:bCs/>
    </w:rPr>
  </w:style>
  <w:style w:type="character" w:customStyle="1" w:styleId="30">
    <w:name w:val="标题 3 字符"/>
    <w:basedOn w:val="a0"/>
    <w:link w:val="3"/>
    <w:uiPriority w:val="9"/>
    <w:semiHidden/>
    <w:rsid w:val="00165E6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a0"/>
    <w:rsid w:val="00165E65"/>
  </w:style>
  <w:style w:type="table" w:styleId="11">
    <w:name w:val="Plain Table 1"/>
    <w:basedOn w:val="a1"/>
    <w:uiPriority w:val="41"/>
    <w:rsid w:val="00165E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165E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Plain Table 3"/>
    <w:basedOn w:val="a1"/>
    <w:uiPriority w:val="43"/>
    <w:rsid w:val="00291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29174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5">
    <w:name w:val="Grid Table 6 Colorful Accent 5"/>
    <w:basedOn w:val="a1"/>
    <w:uiPriority w:val="51"/>
    <w:rsid w:val="00106BF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a">
    <w:name w:val="Normal (Web)"/>
    <w:basedOn w:val="a"/>
    <w:uiPriority w:val="99"/>
    <w:semiHidden/>
    <w:unhideWhenUsed/>
    <w:rsid w:val="003B50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3320">
      <w:bodyDiv w:val="1"/>
      <w:marLeft w:val="0"/>
      <w:marRight w:val="0"/>
      <w:marTop w:val="0"/>
      <w:marBottom w:val="0"/>
      <w:divBdr>
        <w:top w:val="none" w:sz="0" w:space="0" w:color="auto"/>
        <w:left w:val="none" w:sz="0" w:space="0" w:color="auto"/>
        <w:bottom w:val="none" w:sz="0" w:space="0" w:color="auto"/>
        <w:right w:val="none" w:sz="0" w:space="0" w:color="auto"/>
      </w:divBdr>
    </w:div>
    <w:div w:id="77794250">
      <w:bodyDiv w:val="1"/>
      <w:marLeft w:val="0"/>
      <w:marRight w:val="0"/>
      <w:marTop w:val="0"/>
      <w:marBottom w:val="0"/>
      <w:divBdr>
        <w:top w:val="none" w:sz="0" w:space="0" w:color="auto"/>
        <w:left w:val="none" w:sz="0" w:space="0" w:color="auto"/>
        <w:bottom w:val="none" w:sz="0" w:space="0" w:color="auto"/>
        <w:right w:val="none" w:sz="0" w:space="0" w:color="auto"/>
      </w:divBdr>
    </w:div>
    <w:div w:id="152257853">
      <w:bodyDiv w:val="1"/>
      <w:marLeft w:val="0"/>
      <w:marRight w:val="0"/>
      <w:marTop w:val="0"/>
      <w:marBottom w:val="0"/>
      <w:divBdr>
        <w:top w:val="none" w:sz="0" w:space="0" w:color="auto"/>
        <w:left w:val="none" w:sz="0" w:space="0" w:color="auto"/>
        <w:bottom w:val="none" w:sz="0" w:space="0" w:color="auto"/>
        <w:right w:val="none" w:sz="0" w:space="0" w:color="auto"/>
      </w:divBdr>
    </w:div>
    <w:div w:id="428546290">
      <w:bodyDiv w:val="1"/>
      <w:marLeft w:val="0"/>
      <w:marRight w:val="0"/>
      <w:marTop w:val="0"/>
      <w:marBottom w:val="0"/>
      <w:divBdr>
        <w:top w:val="none" w:sz="0" w:space="0" w:color="auto"/>
        <w:left w:val="none" w:sz="0" w:space="0" w:color="auto"/>
        <w:bottom w:val="none" w:sz="0" w:space="0" w:color="auto"/>
        <w:right w:val="none" w:sz="0" w:space="0" w:color="auto"/>
      </w:divBdr>
    </w:div>
    <w:div w:id="494495913">
      <w:bodyDiv w:val="1"/>
      <w:marLeft w:val="0"/>
      <w:marRight w:val="0"/>
      <w:marTop w:val="0"/>
      <w:marBottom w:val="0"/>
      <w:divBdr>
        <w:top w:val="none" w:sz="0" w:space="0" w:color="auto"/>
        <w:left w:val="none" w:sz="0" w:space="0" w:color="auto"/>
        <w:bottom w:val="none" w:sz="0" w:space="0" w:color="auto"/>
        <w:right w:val="none" w:sz="0" w:space="0" w:color="auto"/>
      </w:divBdr>
    </w:div>
    <w:div w:id="505172775">
      <w:bodyDiv w:val="1"/>
      <w:marLeft w:val="0"/>
      <w:marRight w:val="0"/>
      <w:marTop w:val="0"/>
      <w:marBottom w:val="0"/>
      <w:divBdr>
        <w:top w:val="none" w:sz="0" w:space="0" w:color="auto"/>
        <w:left w:val="none" w:sz="0" w:space="0" w:color="auto"/>
        <w:bottom w:val="none" w:sz="0" w:space="0" w:color="auto"/>
        <w:right w:val="none" w:sz="0" w:space="0" w:color="auto"/>
      </w:divBdr>
    </w:div>
    <w:div w:id="555359135">
      <w:bodyDiv w:val="1"/>
      <w:marLeft w:val="0"/>
      <w:marRight w:val="0"/>
      <w:marTop w:val="0"/>
      <w:marBottom w:val="0"/>
      <w:divBdr>
        <w:top w:val="none" w:sz="0" w:space="0" w:color="auto"/>
        <w:left w:val="none" w:sz="0" w:space="0" w:color="auto"/>
        <w:bottom w:val="none" w:sz="0" w:space="0" w:color="auto"/>
        <w:right w:val="none" w:sz="0" w:space="0" w:color="auto"/>
      </w:divBdr>
    </w:div>
    <w:div w:id="584533515">
      <w:bodyDiv w:val="1"/>
      <w:marLeft w:val="0"/>
      <w:marRight w:val="0"/>
      <w:marTop w:val="0"/>
      <w:marBottom w:val="0"/>
      <w:divBdr>
        <w:top w:val="none" w:sz="0" w:space="0" w:color="auto"/>
        <w:left w:val="none" w:sz="0" w:space="0" w:color="auto"/>
        <w:bottom w:val="none" w:sz="0" w:space="0" w:color="auto"/>
        <w:right w:val="none" w:sz="0" w:space="0" w:color="auto"/>
      </w:divBdr>
    </w:div>
    <w:div w:id="688143053">
      <w:bodyDiv w:val="1"/>
      <w:marLeft w:val="0"/>
      <w:marRight w:val="0"/>
      <w:marTop w:val="0"/>
      <w:marBottom w:val="0"/>
      <w:divBdr>
        <w:top w:val="none" w:sz="0" w:space="0" w:color="auto"/>
        <w:left w:val="none" w:sz="0" w:space="0" w:color="auto"/>
        <w:bottom w:val="none" w:sz="0" w:space="0" w:color="auto"/>
        <w:right w:val="none" w:sz="0" w:space="0" w:color="auto"/>
      </w:divBdr>
    </w:div>
    <w:div w:id="1122764589">
      <w:bodyDiv w:val="1"/>
      <w:marLeft w:val="0"/>
      <w:marRight w:val="0"/>
      <w:marTop w:val="0"/>
      <w:marBottom w:val="0"/>
      <w:divBdr>
        <w:top w:val="none" w:sz="0" w:space="0" w:color="auto"/>
        <w:left w:val="none" w:sz="0" w:space="0" w:color="auto"/>
        <w:bottom w:val="none" w:sz="0" w:space="0" w:color="auto"/>
        <w:right w:val="none" w:sz="0" w:space="0" w:color="auto"/>
      </w:divBdr>
    </w:div>
    <w:div w:id="1131560359">
      <w:bodyDiv w:val="1"/>
      <w:marLeft w:val="0"/>
      <w:marRight w:val="0"/>
      <w:marTop w:val="0"/>
      <w:marBottom w:val="0"/>
      <w:divBdr>
        <w:top w:val="none" w:sz="0" w:space="0" w:color="auto"/>
        <w:left w:val="none" w:sz="0" w:space="0" w:color="auto"/>
        <w:bottom w:val="none" w:sz="0" w:space="0" w:color="auto"/>
        <w:right w:val="none" w:sz="0" w:space="0" w:color="auto"/>
      </w:divBdr>
    </w:div>
    <w:div w:id="1345864679">
      <w:bodyDiv w:val="1"/>
      <w:marLeft w:val="0"/>
      <w:marRight w:val="0"/>
      <w:marTop w:val="0"/>
      <w:marBottom w:val="0"/>
      <w:divBdr>
        <w:top w:val="none" w:sz="0" w:space="0" w:color="auto"/>
        <w:left w:val="none" w:sz="0" w:space="0" w:color="auto"/>
        <w:bottom w:val="none" w:sz="0" w:space="0" w:color="auto"/>
        <w:right w:val="none" w:sz="0" w:space="0" w:color="auto"/>
      </w:divBdr>
    </w:div>
    <w:div w:id="1407386889">
      <w:bodyDiv w:val="1"/>
      <w:marLeft w:val="0"/>
      <w:marRight w:val="0"/>
      <w:marTop w:val="0"/>
      <w:marBottom w:val="0"/>
      <w:divBdr>
        <w:top w:val="none" w:sz="0" w:space="0" w:color="auto"/>
        <w:left w:val="none" w:sz="0" w:space="0" w:color="auto"/>
        <w:bottom w:val="none" w:sz="0" w:space="0" w:color="auto"/>
        <w:right w:val="none" w:sz="0" w:space="0" w:color="auto"/>
      </w:divBdr>
    </w:div>
    <w:div w:id="1445809208">
      <w:bodyDiv w:val="1"/>
      <w:marLeft w:val="0"/>
      <w:marRight w:val="0"/>
      <w:marTop w:val="0"/>
      <w:marBottom w:val="0"/>
      <w:divBdr>
        <w:top w:val="none" w:sz="0" w:space="0" w:color="auto"/>
        <w:left w:val="none" w:sz="0" w:space="0" w:color="auto"/>
        <w:bottom w:val="none" w:sz="0" w:space="0" w:color="auto"/>
        <w:right w:val="none" w:sz="0" w:space="0" w:color="auto"/>
      </w:divBdr>
    </w:div>
    <w:div w:id="1571842354">
      <w:bodyDiv w:val="1"/>
      <w:marLeft w:val="0"/>
      <w:marRight w:val="0"/>
      <w:marTop w:val="0"/>
      <w:marBottom w:val="0"/>
      <w:divBdr>
        <w:top w:val="none" w:sz="0" w:space="0" w:color="auto"/>
        <w:left w:val="none" w:sz="0" w:space="0" w:color="auto"/>
        <w:bottom w:val="none" w:sz="0" w:space="0" w:color="auto"/>
        <w:right w:val="none" w:sz="0" w:space="0" w:color="auto"/>
      </w:divBdr>
    </w:div>
    <w:div w:id="1818953547">
      <w:bodyDiv w:val="1"/>
      <w:marLeft w:val="0"/>
      <w:marRight w:val="0"/>
      <w:marTop w:val="0"/>
      <w:marBottom w:val="0"/>
      <w:divBdr>
        <w:top w:val="none" w:sz="0" w:space="0" w:color="auto"/>
        <w:left w:val="none" w:sz="0" w:space="0" w:color="auto"/>
        <w:bottom w:val="none" w:sz="0" w:space="0" w:color="auto"/>
        <w:right w:val="none" w:sz="0" w:space="0" w:color="auto"/>
      </w:divBdr>
    </w:div>
    <w:div w:id="1890263133">
      <w:bodyDiv w:val="1"/>
      <w:marLeft w:val="0"/>
      <w:marRight w:val="0"/>
      <w:marTop w:val="0"/>
      <w:marBottom w:val="0"/>
      <w:divBdr>
        <w:top w:val="none" w:sz="0" w:space="0" w:color="auto"/>
        <w:left w:val="none" w:sz="0" w:space="0" w:color="auto"/>
        <w:bottom w:val="none" w:sz="0" w:space="0" w:color="auto"/>
        <w:right w:val="none" w:sz="0" w:space="0" w:color="auto"/>
      </w:divBdr>
    </w:div>
    <w:div w:id="1893540976">
      <w:bodyDiv w:val="1"/>
      <w:marLeft w:val="0"/>
      <w:marRight w:val="0"/>
      <w:marTop w:val="0"/>
      <w:marBottom w:val="0"/>
      <w:divBdr>
        <w:top w:val="none" w:sz="0" w:space="0" w:color="auto"/>
        <w:left w:val="none" w:sz="0" w:space="0" w:color="auto"/>
        <w:bottom w:val="none" w:sz="0" w:space="0" w:color="auto"/>
        <w:right w:val="none" w:sz="0" w:space="0" w:color="auto"/>
      </w:divBdr>
    </w:div>
    <w:div w:id="1976180758">
      <w:bodyDiv w:val="1"/>
      <w:marLeft w:val="0"/>
      <w:marRight w:val="0"/>
      <w:marTop w:val="0"/>
      <w:marBottom w:val="0"/>
      <w:divBdr>
        <w:top w:val="none" w:sz="0" w:space="0" w:color="auto"/>
        <w:left w:val="none" w:sz="0" w:space="0" w:color="auto"/>
        <w:bottom w:val="none" w:sz="0" w:space="0" w:color="auto"/>
        <w:right w:val="none" w:sz="0" w:space="0" w:color="auto"/>
      </w:divBdr>
    </w:div>
    <w:div w:id="2044087267">
      <w:bodyDiv w:val="1"/>
      <w:marLeft w:val="0"/>
      <w:marRight w:val="0"/>
      <w:marTop w:val="0"/>
      <w:marBottom w:val="0"/>
      <w:divBdr>
        <w:top w:val="none" w:sz="0" w:space="0" w:color="auto"/>
        <w:left w:val="none" w:sz="0" w:space="0" w:color="auto"/>
        <w:bottom w:val="none" w:sz="0" w:space="0" w:color="auto"/>
        <w:right w:val="none" w:sz="0" w:space="0" w:color="auto"/>
      </w:divBdr>
    </w:div>
    <w:div w:id="20610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994D2-E5EE-41C1-9E51-D89B0DC9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13</cp:revision>
  <dcterms:created xsi:type="dcterms:W3CDTF">2016-05-20T08:25:00Z</dcterms:created>
  <dcterms:modified xsi:type="dcterms:W3CDTF">2016-05-20T09:25:00Z</dcterms:modified>
</cp:coreProperties>
</file>