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35.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9264" behindDoc="0" locked="0" layoutInCell="1" allowOverlap="1">
                <wp:simplePos x="0" y="0"/>
                <wp:positionH relativeFrom="column">
                  <wp:posOffset>3489325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4.75pt;margin-top:-72pt;height:841.9pt;width:227.55pt;z-index:251659264;mso-width-relative:page;mso-height-relative:page;" fillcolor="#9BBB59" filled="t" stroked="f" coordsize="21600,21600" o:gfxdata="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Ju4KD90A&#10;AAAOAQAADwAAAAAAAAABACAAAAAiAAAAZHJzL2Rvd25yZXYueG1sUEsBAhQAFAAAAAgAh07iQMx/&#10;BqoaAgAALgQAAA4AAAAAAAAAAQAgAAAALAEAAGRycy9lMm9Eb2MueG1sUEsFBgAAAAAGAAYAWQEA&#10;ALgFAAAAAA==&#10;">
                <v:fill on="t" focussize="0,0"/>
                <v:stroke on="f"/>
                <v:imagedata o:title=""/>
                <o:lock v:ext="edit" aspectratio="f"/>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">
                <v:fill type="tile" on="t" o:title="Light vertical" focussize="0,0" recolor="t" r:id="rId11"/>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1312"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2022</w:t>
                            </w:r>
                          </w:p>
                          <w:p>
                            <w:pPr>
                              <w:pStyle w:val="56"/>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1312;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LtKBq8MAgAAIQQAAA4AAAAAAAAAAQAg&#10;AAAAJQEAAGRycy9lMm9Eb2MueG1sUEsFBgAAAAAGAAYAWQEAAKMFAAAAAA==&#10;">
                <v:fill on="f" focussize="0,0"/>
                <v:stroke on="f"/>
                <v:imagedata o:title=""/>
                <o:lock v:ext="edit" aspectratio="f"/>
                <v:textbox inset="10.16mm,5.08mm,5.08mm,5.08mm">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2022</w:t>
                      </w:r>
                    </w:p>
                    <w:p>
                      <w:pPr>
                        <w:pStyle w:val="56"/>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1312"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硬件综合训练 </w:t>
                            </w:r>
                            <w:r>
                              <w:rPr>
                                <w:rFonts w:ascii="华文中宋" w:hAnsi="华文中宋" w:eastAsia="华文中宋"/>
                                <w:b/>
                                <w:color w:val="FFFFFF"/>
                                <w:sz w:val="60"/>
                                <w:szCs w:val="60"/>
                              </w:rPr>
                              <w:t xml:space="preserve"> </w:t>
                            </w:r>
                            <w:r>
                              <w:rPr>
                                <w:rFonts w:hint="eastAsia" w:ascii="华文中宋" w:hAnsi="华文中宋" w:eastAsia="华文中宋"/>
                                <w:b/>
                                <w:color w:val="FFFFFF"/>
                                <w:sz w:val="60"/>
                                <w:szCs w:val="60"/>
                              </w:rPr>
                              <w:t xml:space="preserve">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61312;v-text-anchor:middle;mso-width-relative:page;mso-height-relative:page;" fillcolor="#4F81BD" filled="t" stroked="t" coordsize="21600,21600" o:gfxdata="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fQtXvZAAAACgEAAA8AAAAAAAAAAQAgAAAAIgAA&#10;AGRycy9kb3ducmV2LnhtbFBLAQIUABQAAAAIAIdO4kBTa/VIQAIAAIEEAAAOAAAAAAAAAAEAIAAA&#10;ACgBAABkcnMvZTJvRG9jLnhtbFBLBQYAAAAABgAGAFkBAADaBQAAAAA=&#10;">
                <v:fill on="t" focussize="0,0"/>
                <v:stroke weight="1pt" color="#FFFFFF" miterlimit="8" joinstyle="miter"/>
                <v:imagedata o:title=""/>
                <o:lock v:ext="edit" aspectratio="f"/>
                <v:textbox inset="5.08mm,1.27mm,5.08mm,1.27mm" style="mso-fit-shape-to-text:t;">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硬件综合训练 </w:t>
                      </w:r>
                      <w:r>
                        <w:rPr>
                          <w:rFonts w:ascii="华文中宋" w:hAnsi="华文中宋" w:eastAsia="华文中宋"/>
                          <w:b/>
                          <w:color w:val="FFFFFF"/>
                          <w:sz w:val="60"/>
                          <w:szCs w:val="60"/>
                        </w:rPr>
                        <w:t xml:space="preserve"> </w:t>
                      </w:r>
                      <w:r>
                        <w:rPr>
                          <w:rFonts w:hint="eastAsia" w:ascii="华文中宋" w:hAnsi="华文中宋" w:eastAsia="华文中宋"/>
                          <w:b/>
                          <w:color w:val="FFFFFF"/>
                          <w:sz w:val="60"/>
                          <w:szCs w:val="60"/>
                        </w:rPr>
                        <w:t xml:space="preserve">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tbl>
      <w:tblPr>
        <w:tblStyle w:val="41"/>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pPr>
              <w:jc w:val="center"/>
              <w:rPr>
                <w:rFonts w:ascii="宋体" w:hAnsi="宋体"/>
                <w:sz w:val="28"/>
              </w:rPr>
            </w:pPr>
            <w:r>
              <w:rPr>
                <w:rFonts w:hint="eastAsia" w:ascii="宋体" w:hAnsi="宋体"/>
                <w:sz w:val="28"/>
              </w:rPr>
              <w:t>5段流水CPU设计</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CS2009</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ascii="宋体" w:hAnsi="宋体"/>
                <w:sz w:val="28"/>
              </w:rPr>
            </w:pP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宋体" w:hAnsi="宋体"/>
                <w:sz w:val="28"/>
              </w:rPr>
            </w:pPr>
            <w:sdt>
              <w:sdtPr>
                <w:rPr>
                  <w:rFonts w:hint="default" w:ascii="宋体" w:hAnsi="宋体"/>
                  <w:sz w:val="28"/>
                  <w:lang w:val="en-US"/>
                </w:rPr>
                <w:alias w:val="作者"/>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EndPr>
                <w:rPr>
                  <w:rFonts w:hint="eastAsia" w:ascii="宋体" w:hAnsi="宋体"/>
                  <w:sz w:val="28"/>
                </w:rPr>
              </w:sdtEndPr>
              <w:sdtContent>
                <w:r>
                  <w:rPr>
                    <w:rFonts w:hint="eastAsia" w:ascii="宋体" w:hAnsi="宋体"/>
                    <w:sz w:val="28"/>
                    <w:lang w:val="en-US" w:eastAsia="zh-CN"/>
                  </w:rPr>
                  <w:t>raindaydream</w:t>
                </w:r>
              </w:sdtContent>
            </w:sdt>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187</w:t>
            </w:r>
            <w:r>
              <w:rPr>
                <w:rFonts w:hint="eastAsia" w:ascii="宋体" w:hAnsi="宋体"/>
                <w:sz w:val="28"/>
                <w:lang w:val="en-US" w:eastAsia="zh-CN"/>
              </w:rPr>
              <w:t>xxxx</w:t>
            </w:r>
            <w:r>
              <w:rPr>
                <w:rFonts w:hint="eastAsia" w:ascii="宋体" w:hAnsi="宋体"/>
                <w:sz w:val="28"/>
              </w:rPr>
              <w:t>5392</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lang w:val="en-US" w:eastAsia="zh-CN"/>
              </w:rPr>
              <w:t>daydream@hust.edu.cn</w:t>
            </w:r>
          </w:p>
        </w:tc>
      </w:tr>
    </w:tbl>
    <w:p>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p>
    <w:p>
      <w:pPr>
        <w:pStyle w:val="71"/>
        <w:spacing w:line="720" w:lineRule="auto"/>
        <w:ind w:firstLine="0"/>
        <w:jc w:val="center"/>
        <w:rPr>
          <w:rFonts w:ascii="黑体" w:hAnsi="黑体" w:eastAsia="黑体"/>
          <w:sz w:val="32"/>
          <w:szCs w:val="32"/>
        </w:rPr>
      </w:pPr>
      <w:bookmarkStart w:id="0" w:name="_Toc266358958"/>
      <w:bookmarkStart w:id="1" w:name="_Toc134007856"/>
      <w:bookmarkStart w:id="2" w:name="_Toc135227598"/>
      <w:bookmarkStart w:id="3" w:name="_Toc135229710"/>
      <w:bookmarkStart w:id="4" w:name="_Toc135227507"/>
      <w:bookmarkStart w:id="5" w:name="_Toc135227306"/>
      <w:bookmarkStart w:id="6" w:name="_Toc135227385"/>
      <w:r>
        <w:rPr>
          <w:rFonts w:hint="eastAsia" w:ascii="黑体" w:hAnsi="黑体" w:eastAsia="黑体"/>
          <w:sz w:val="32"/>
          <w:szCs w:val="32"/>
        </w:rPr>
        <w:t>目   录</w:t>
      </w:r>
      <w:bookmarkEnd w:id="0"/>
      <w:bookmarkEnd w:id="1"/>
      <w:bookmarkEnd w:id="2"/>
      <w:bookmarkEnd w:id="3"/>
      <w:bookmarkEnd w:id="4"/>
      <w:bookmarkEnd w:id="5"/>
      <w:bookmarkEnd w:id="6"/>
      <w:bookmarkStart w:id="7" w:name="_Toc266358959"/>
      <w:bookmarkStart w:id="8" w:name="_Toc135229711"/>
      <w:bookmarkStart w:id="9" w:name="_Toc134007857"/>
      <w:bookmarkStart w:id="10" w:name="_Toc135227307"/>
      <w:bookmarkStart w:id="11" w:name="_Toc135227386"/>
      <w:bookmarkStart w:id="12" w:name="_Toc135227508"/>
    </w:p>
    <w:p>
      <w:pPr>
        <w:pStyle w:val="29"/>
        <w:tabs>
          <w:tab w:val="right" w:leader="dot" w:pos="8844"/>
        </w:tabs>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"_Toc5667" </w:instrText>
      </w:r>
      <w:r>
        <w:fldChar w:fldCharType="separate"/>
      </w:r>
      <w:r>
        <w:rPr>
          <w:rFonts w:hint="eastAsia"/>
        </w:rPr>
        <w:t>1 课程设计概述</w:t>
      </w:r>
      <w:r>
        <w:tab/>
      </w:r>
      <w:r>
        <w:fldChar w:fldCharType="begin"/>
      </w:r>
      <w:r>
        <w:instrText xml:space="preserve"> PAGEREF _Toc5667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"_Toc26608" </w:instrText>
      </w:r>
      <w:r>
        <w:fldChar w:fldCharType="separate"/>
      </w:r>
      <w:r>
        <w:rPr>
          <w:rFonts w:hint="eastAsia"/>
        </w:rPr>
        <w:t>1.1 课设目的</w:t>
      </w:r>
      <w:r>
        <w:tab/>
      </w:r>
      <w:r>
        <w:fldChar w:fldCharType="begin"/>
      </w:r>
      <w:r>
        <w:instrText xml:space="preserve"> PAGEREF _Toc26608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"_Toc5706" </w:instrText>
      </w:r>
      <w:r>
        <w:fldChar w:fldCharType="separate"/>
      </w:r>
      <w:r>
        <w:rPr>
          <w:rFonts w:hint="eastAsia"/>
        </w:rPr>
        <w:t>1.2 设计任务</w:t>
      </w:r>
      <w:r>
        <w:tab/>
      </w:r>
      <w:r>
        <w:fldChar w:fldCharType="begin"/>
      </w:r>
      <w:r>
        <w:instrText xml:space="preserve"> PAGEREF _Toc5706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"_Toc20905" </w:instrText>
      </w:r>
      <w:r>
        <w:fldChar w:fldCharType="separate"/>
      </w:r>
      <w:r>
        <w:rPr>
          <w:rFonts w:hint="eastAsia"/>
        </w:rPr>
        <w:t>1.3 设计要求</w:t>
      </w:r>
      <w:r>
        <w:tab/>
      </w:r>
      <w:r>
        <w:fldChar w:fldCharType="begin"/>
      </w:r>
      <w:r>
        <w:instrText xml:space="preserve"> PAGEREF _Toc20905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"_Toc30515" </w:instrText>
      </w:r>
      <w:r>
        <w:fldChar w:fldCharType="separate"/>
      </w:r>
      <w:r>
        <w:rPr>
          <w:rFonts w:hint="eastAsia"/>
        </w:rPr>
        <w:t>1.4 技术指标</w:t>
      </w:r>
      <w:r>
        <w:tab/>
      </w:r>
      <w:r>
        <w:fldChar w:fldCharType="begin"/>
      </w:r>
      <w:r>
        <w:instrText xml:space="preserve"> PAGEREF _Toc30515 \h </w:instrText>
      </w:r>
      <w:r>
        <w:fldChar w:fldCharType="separate"/>
      </w:r>
      <w:r>
        <w:t>3</w:t>
      </w:r>
      <w:r>
        <w:fldChar w:fldCharType="end"/>
      </w:r>
      <w:r>
        <w:fldChar w:fldCharType="end"/>
      </w:r>
    </w:p>
    <w:p>
      <w:pPr>
        <w:pStyle w:val="29"/>
        <w:tabs>
          <w:tab w:val="right" w:leader="dot" w:pos="8844"/>
        </w:tabs>
      </w:pPr>
      <w:r>
        <w:fldChar w:fldCharType="begin"/>
      </w:r>
      <w:r>
        <w:instrText xml:space="preserve"> HYPERLINK \l "_Toc16083" </w:instrText>
      </w:r>
      <w:r>
        <w:fldChar w:fldCharType="separate"/>
      </w:r>
      <w:r>
        <w:rPr>
          <w:rFonts w:hint="eastAsia"/>
        </w:rPr>
        <w:t>2 总体方案设计</w:t>
      </w:r>
      <w:r>
        <w:tab/>
      </w:r>
      <w:r>
        <w:fldChar w:fldCharType="begin"/>
      </w:r>
      <w:r>
        <w:instrText xml:space="preserve"> PAGEREF _Toc16083 \h </w:instrText>
      </w:r>
      <w:r>
        <w:fldChar w:fldCharType="separate"/>
      </w:r>
      <w:r>
        <w:t>6</w:t>
      </w:r>
      <w:r>
        <w:fldChar w:fldCharType="end"/>
      </w:r>
      <w:r>
        <w:fldChar w:fldCharType="end"/>
      </w:r>
    </w:p>
    <w:p>
      <w:pPr>
        <w:pStyle w:val="36"/>
        <w:tabs>
          <w:tab w:val="right" w:leader="dot" w:pos="8844"/>
        </w:tabs>
      </w:pPr>
      <w:r>
        <w:fldChar w:fldCharType="begin"/>
      </w:r>
      <w:r>
        <w:instrText xml:space="preserve"> HYPERLINK \l "_Toc16809" </w:instrText>
      </w:r>
      <w:r>
        <w:fldChar w:fldCharType="separate"/>
      </w:r>
      <w:r>
        <w:rPr>
          <w:rFonts w:hint="eastAsia"/>
        </w:rPr>
        <w:t>2.1 单周期CPU设计</w:t>
      </w:r>
      <w:r>
        <w:tab/>
      </w:r>
      <w:r>
        <w:fldChar w:fldCharType="begin"/>
      </w:r>
      <w:r>
        <w:instrText xml:space="preserve"> PAGEREF _Toc16809 \h </w:instrText>
      </w:r>
      <w:r>
        <w:fldChar w:fldCharType="separate"/>
      </w:r>
      <w:r>
        <w:t>6</w:t>
      </w:r>
      <w:r>
        <w:fldChar w:fldCharType="end"/>
      </w:r>
      <w:r>
        <w:fldChar w:fldCharType="end"/>
      </w:r>
    </w:p>
    <w:p>
      <w:pPr>
        <w:pStyle w:val="36"/>
        <w:tabs>
          <w:tab w:val="right" w:leader="dot" w:pos="8844"/>
        </w:tabs>
      </w:pPr>
      <w:r>
        <w:fldChar w:fldCharType="begin"/>
      </w:r>
      <w:r>
        <w:instrText xml:space="preserve"> HYPERLINK \l "_Toc25781" </w:instrText>
      </w:r>
      <w:r>
        <w:fldChar w:fldCharType="separate"/>
      </w:r>
      <w:r>
        <w:rPr>
          <w:rFonts w:hint="eastAsia"/>
        </w:rPr>
        <w:t>2.2 单周期CPU单级中断机制设计</w:t>
      </w:r>
      <w:r>
        <w:tab/>
      </w:r>
      <w:r>
        <w:fldChar w:fldCharType="begin"/>
      </w:r>
      <w:r>
        <w:instrText xml:space="preserve"> PAGEREF _Toc25781 \h </w:instrText>
      </w:r>
      <w:r>
        <w:fldChar w:fldCharType="separate"/>
      </w:r>
      <w:r>
        <w:t>10</w:t>
      </w:r>
      <w:r>
        <w:fldChar w:fldCharType="end"/>
      </w:r>
      <w:r>
        <w:fldChar w:fldCharType="end"/>
      </w:r>
    </w:p>
    <w:p>
      <w:pPr>
        <w:pStyle w:val="36"/>
        <w:tabs>
          <w:tab w:val="right" w:leader="dot" w:pos="8844"/>
        </w:tabs>
      </w:pPr>
      <w:r>
        <w:fldChar w:fldCharType="begin"/>
      </w:r>
      <w:r>
        <w:instrText xml:space="preserve"> HYPERLINK \l "_Toc3803" </w:instrText>
      </w:r>
      <w:r>
        <w:fldChar w:fldCharType="separate"/>
      </w:r>
      <w:r>
        <w:rPr>
          <w:rFonts w:hint="eastAsia"/>
        </w:rPr>
        <w:t>2.3 单周期CPU多级中断机制设计</w:t>
      </w:r>
      <w:r>
        <w:tab/>
      </w:r>
      <w:r>
        <w:fldChar w:fldCharType="begin"/>
      </w:r>
      <w:r>
        <w:instrText xml:space="preserve"> PAGEREF _Toc3803 \h </w:instrText>
      </w:r>
      <w:r>
        <w:fldChar w:fldCharType="separate"/>
      </w:r>
      <w:r>
        <w:t>11</w:t>
      </w:r>
      <w:r>
        <w:fldChar w:fldCharType="end"/>
      </w:r>
      <w:r>
        <w:fldChar w:fldCharType="end"/>
      </w:r>
    </w:p>
    <w:p>
      <w:pPr>
        <w:pStyle w:val="36"/>
        <w:tabs>
          <w:tab w:val="right" w:leader="dot" w:pos="8844"/>
        </w:tabs>
      </w:pPr>
      <w:r>
        <w:fldChar w:fldCharType="begin"/>
      </w:r>
      <w:r>
        <w:instrText xml:space="preserve"> HYPERLINK \l "_Toc21691" </w:instrText>
      </w:r>
      <w:r>
        <w:fldChar w:fldCharType="separate"/>
      </w:r>
      <w:r>
        <w:rPr>
          <w:rFonts w:hint="eastAsia"/>
        </w:rPr>
        <w:t>2.4 理想流水CPU设计</w:t>
      </w:r>
      <w:r>
        <w:tab/>
      </w:r>
      <w:r>
        <w:fldChar w:fldCharType="begin"/>
      </w:r>
      <w:r>
        <w:instrText xml:space="preserve"> PAGEREF _Toc21691 \h </w:instrText>
      </w:r>
      <w:r>
        <w:fldChar w:fldCharType="separate"/>
      </w:r>
      <w:r>
        <w:t>12</w:t>
      </w:r>
      <w:r>
        <w:fldChar w:fldCharType="end"/>
      </w:r>
      <w:r>
        <w:fldChar w:fldCharType="end"/>
      </w:r>
    </w:p>
    <w:p>
      <w:pPr>
        <w:pStyle w:val="36"/>
        <w:tabs>
          <w:tab w:val="right" w:leader="dot" w:pos="8844"/>
        </w:tabs>
      </w:pPr>
      <w:r>
        <w:fldChar w:fldCharType="begin"/>
      </w:r>
      <w:r>
        <w:instrText xml:space="preserve"> HYPERLINK \l "_Toc31636" </w:instrText>
      </w:r>
      <w:r>
        <w:fldChar w:fldCharType="separate"/>
      </w:r>
      <w:r>
        <w:rPr>
          <w:rFonts w:hint="eastAsia"/>
        </w:rPr>
        <w:t>2.5 气泡</w:t>
      </w:r>
      <w:r>
        <w:t>式</w:t>
      </w:r>
      <w:r>
        <w:rPr>
          <w:rFonts w:hint="eastAsia"/>
        </w:rPr>
        <w:t>流水线设计</w:t>
      </w:r>
      <w:r>
        <w:tab/>
      </w:r>
      <w:r>
        <w:fldChar w:fldCharType="begin"/>
      </w:r>
      <w:r>
        <w:instrText xml:space="preserve"> PAGEREF _Toc31636 \h </w:instrText>
      </w:r>
      <w:r>
        <w:fldChar w:fldCharType="separate"/>
      </w:r>
      <w:r>
        <w:t>13</w:t>
      </w:r>
      <w:r>
        <w:fldChar w:fldCharType="end"/>
      </w:r>
      <w:r>
        <w:fldChar w:fldCharType="end"/>
      </w:r>
    </w:p>
    <w:p>
      <w:pPr>
        <w:pStyle w:val="36"/>
        <w:tabs>
          <w:tab w:val="right" w:leader="dot" w:pos="8844"/>
        </w:tabs>
      </w:pPr>
      <w:r>
        <w:fldChar w:fldCharType="begin"/>
      </w:r>
      <w:r>
        <w:instrText xml:space="preserve"> HYPERLINK \l "_Toc3407" </w:instrText>
      </w:r>
      <w:r>
        <w:fldChar w:fldCharType="separate"/>
      </w:r>
      <w:r>
        <w:rPr>
          <w:rFonts w:hint="eastAsia"/>
        </w:rPr>
        <w:t>2.6 重定向流水线设计</w:t>
      </w:r>
      <w:r>
        <w:tab/>
      </w:r>
      <w:r>
        <w:fldChar w:fldCharType="begin"/>
      </w:r>
      <w:r>
        <w:instrText xml:space="preserve"> PAGEREF _Toc3407 \h </w:instrText>
      </w:r>
      <w:r>
        <w:fldChar w:fldCharType="separate"/>
      </w:r>
      <w:r>
        <w:t>14</w:t>
      </w:r>
      <w:r>
        <w:fldChar w:fldCharType="end"/>
      </w:r>
      <w:r>
        <w:fldChar w:fldCharType="end"/>
      </w:r>
    </w:p>
    <w:p>
      <w:pPr>
        <w:pStyle w:val="36"/>
        <w:tabs>
          <w:tab w:val="right" w:leader="dot" w:pos="8844"/>
        </w:tabs>
      </w:pPr>
      <w:r>
        <w:fldChar w:fldCharType="begin"/>
      </w:r>
      <w:r>
        <w:instrText xml:space="preserve"> HYPERLINK \l "_Toc13880" </w:instrText>
      </w:r>
      <w:r>
        <w:fldChar w:fldCharType="separate"/>
      </w:r>
      <w:r>
        <w:rPr>
          <w:rFonts w:hint="eastAsia"/>
        </w:rPr>
        <w:t>2.7 流水段中断机制设计</w:t>
      </w:r>
      <w:r>
        <w:tab/>
      </w:r>
      <w:r>
        <w:fldChar w:fldCharType="begin"/>
      </w:r>
      <w:r>
        <w:instrText xml:space="preserve"> PAGEREF _Toc13880 \h </w:instrText>
      </w:r>
      <w:r>
        <w:fldChar w:fldCharType="separate"/>
      </w:r>
      <w:r>
        <w:t>15</w:t>
      </w:r>
      <w:r>
        <w:fldChar w:fldCharType="end"/>
      </w:r>
      <w:r>
        <w:fldChar w:fldCharType="end"/>
      </w:r>
    </w:p>
    <w:p>
      <w:pPr>
        <w:pStyle w:val="36"/>
        <w:tabs>
          <w:tab w:val="right" w:leader="dot" w:pos="8844"/>
        </w:tabs>
      </w:pPr>
      <w:r>
        <w:fldChar w:fldCharType="begin"/>
      </w:r>
      <w:r>
        <w:instrText xml:space="preserve"> HYPERLINK \l "_Toc3680" </w:instrText>
      </w:r>
      <w:r>
        <w:fldChar w:fldCharType="separate"/>
      </w:r>
      <w:r>
        <w:rPr>
          <w:rFonts w:hint="eastAsia"/>
        </w:rPr>
        <w:t>2.8 动态分支预测机制</w:t>
      </w:r>
      <w:r>
        <w:tab/>
      </w:r>
      <w:r>
        <w:fldChar w:fldCharType="begin"/>
      </w:r>
      <w:r>
        <w:instrText xml:space="preserve"> PAGEREF _Toc3680 \h </w:instrText>
      </w:r>
      <w:r>
        <w:fldChar w:fldCharType="separate"/>
      </w:r>
      <w:r>
        <w:t>15</w:t>
      </w:r>
      <w:r>
        <w:fldChar w:fldCharType="end"/>
      </w:r>
      <w:r>
        <w:fldChar w:fldCharType="end"/>
      </w:r>
    </w:p>
    <w:p>
      <w:pPr>
        <w:pStyle w:val="36"/>
        <w:tabs>
          <w:tab w:val="right" w:leader="dot" w:pos="8844"/>
        </w:tabs>
      </w:pPr>
      <w:r>
        <w:fldChar w:fldCharType="begin"/>
      </w:r>
      <w:r>
        <w:instrText xml:space="preserve"> HYPERLINK \l "_Toc1455" </w:instrText>
      </w:r>
      <w:r>
        <w:fldChar w:fldCharType="separate"/>
      </w:r>
      <w:r>
        <w:rPr>
          <w:rFonts w:hint="eastAsia"/>
        </w:rPr>
        <w:t>2.9 单周期CPU上板</w:t>
      </w:r>
      <w:r>
        <w:tab/>
      </w:r>
      <w:r>
        <w:fldChar w:fldCharType="begin"/>
      </w:r>
      <w:r>
        <w:instrText xml:space="preserve"> PAGEREF _Toc1455 \h </w:instrText>
      </w:r>
      <w:r>
        <w:fldChar w:fldCharType="separate"/>
      </w:r>
      <w:r>
        <w:t>17</w:t>
      </w:r>
      <w:r>
        <w:fldChar w:fldCharType="end"/>
      </w:r>
      <w:r>
        <w:fldChar w:fldCharType="end"/>
      </w:r>
    </w:p>
    <w:p>
      <w:pPr>
        <w:pStyle w:val="29"/>
        <w:tabs>
          <w:tab w:val="right" w:leader="dot" w:pos="8844"/>
        </w:tabs>
      </w:pPr>
      <w:r>
        <w:fldChar w:fldCharType="begin"/>
      </w:r>
      <w:r>
        <w:instrText xml:space="preserve"> HYPERLINK \l "_Toc30495" </w:instrText>
      </w:r>
      <w:r>
        <w:fldChar w:fldCharType="separate"/>
      </w:r>
      <w:r>
        <w:rPr>
          <w:rFonts w:hint="eastAsia"/>
        </w:rPr>
        <w:t>3 详细设计与实现</w:t>
      </w:r>
      <w:r>
        <w:tab/>
      </w:r>
      <w:r>
        <w:fldChar w:fldCharType="begin"/>
      </w:r>
      <w:r>
        <w:instrText xml:space="preserve"> PAGEREF _Toc30495 \h </w:instrText>
      </w:r>
      <w:r>
        <w:fldChar w:fldCharType="separate"/>
      </w:r>
      <w:r>
        <w:t>18</w:t>
      </w:r>
      <w:r>
        <w:fldChar w:fldCharType="end"/>
      </w:r>
      <w:r>
        <w:fldChar w:fldCharType="end"/>
      </w:r>
    </w:p>
    <w:p>
      <w:pPr>
        <w:pStyle w:val="36"/>
        <w:tabs>
          <w:tab w:val="right" w:leader="dot" w:pos="8844"/>
        </w:tabs>
      </w:pPr>
      <w:r>
        <w:fldChar w:fldCharType="begin"/>
      </w:r>
      <w:r>
        <w:instrText xml:space="preserve"> HYPERLINK \l "_Toc22692" </w:instrText>
      </w:r>
      <w:r>
        <w:fldChar w:fldCharType="separate"/>
      </w:r>
      <w:r>
        <w:rPr>
          <w:rFonts w:hint="eastAsia"/>
        </w:rPr>
        <w:t>3.1 单周期CPU 实现</w:t>
      </w:r>
      <w:r>
        <w:tab/>
      </w:r>
      <w:r>
        <w:fldChar w:fldCharType="begin"/>
      </w:r>
      <w:r>
        <w:instrText xml:space="preserve"> PAGEREF _Toc22692 \h </w:instrText>
      </w:r>
      <w:r>
        <w:fldChar w:fldCharType="separate"/>
      </w:r>
      <w:r>
        <w:t>18</w:t>
      </w:r>
      <w:r>
        <w:fldChar w:fldCharType="end"/>
      </w:r>
      <w:r>
        <w:fldChar w:fldCharType="end"/>
      </w:r>
    </w:p>
    <w:p>
      <w:pPr>
        <w:pStyle w:val="36"/>
        <w:tabs>
          <w:tab w:val="right" w:leader="dot" w:pos="8844"/>
        </w:tabs>
      </w:pPr>
      <w:r>
        <w:fldChar w:fldCharType="begin"/>
      </w:r>
      <w:r>
        <w:instrText xml:space="preserve"> HYPERLINK \l "_Toc7877" </w:instrText>
      </w:r>
      <w:r>
        <w:fldChar w:fldCharType="separate"/>
      </w:r>
      <w:r>
        <w:rPr>
          <w:rFonts w:hint="eastAsia"/>
        </w:rPr>
        <w:t>3.2 中断机制实现</w:t>
      </w:r>
      <w:r>
        <w:tab/>
      </w:r>
      <w:r>
        <w:fldChar w:fldCharType="begin"/>
      </w:r>
      <w:r>
        <w:instrText xml:space="preserve"> PAGEREF _Toc7877 \h </w:instrText>
      </w:r>
      <w:r>
        <w:fldChar w:fldCharType="separate"/>
      </w:r>
      <w:r>
        <w:t>20</w:t>
      </w:r>
      <w:r>
        <w:fldChar w:fldCharType="end"/>
      </w:r>
      <w:r>
        <w:fldChar w:fldCharType="end"/>
      </w:r>
    </w:p>
    <w:p>
      <w:pPr>
        <w:pStyle w:val="36"/>
        <w:tabs>
          <w:tab w:val="right" w:leader="dot" w:pos="8844"/>
        </w:tabs>
      </w:pPr>
      <w:r>
        <w:fldChar w:fldCharType="begin"/>
      </w:r>
      <w:r>
        <w:instrText xml:space="preserve"> HYPERLINK \l "_Toc10180" </w:instrText>
      </w:r>
      <w:r>
        <w:fldChar w:fldCharType="separate"/>
      </w:r>
      <w:r>
        <w:rPr>
          <w:rFonts w:hint="eastAsia"/>
        </w:rPr>
        <w:t>3.3 流水CPU实现</w:t>
      </w:r>
      <w:r>
        <w:tab/>
      </w:r>
      <w:r>
        <w:fldChar w:fldCharType="begin"/>
      </w:r>
      <w:r>
        <w:instrText xml:space="preserve"> PAGEREF _Toc10180 \h </w:instrText>
      </w:r>
      <w:r>
        <w:fldChar w:fldCharType="separate"/>
      </w:r>
      <w:r>
        <w:t>22</w:t>
      </w:r>
      <w:r>
        <w:fldChar w:fldCharType="end"/>
      </w:r>
      <w:r>
        <w:fldChar w:fldCharType="end"/>
      </w:r>
    </w:p>
    <w:p>
      <w:pPr>
        <w:pStyle w:val="36"/>
        <w:tabs>
          <w:tab w:val="right" w:leader="dot" w:pos="8844"/>
        </w:tabs>
      </w:pPr>
      <w:r>
        <w:fldChar w:fldCharType="begin"/>
      </w:r>
      <w:r>
        <w:instrText xml:space="preserve"> HYPERLINK \l "_Toc26711" </w:instrText>
      </w:r>
      <w:r>
        <w:fldChar w:fldCharType="separate"/>
      </w:r>
      <w:r>
        <w:rPr>
          <w:rFonts w:hint="eastAsia"/>
        </w:rPr>
        <w:t>3.4 气泡</w:t>
      </w:r>
      <w:r>
        <w:t>式</w:t>
      </w:r>
      <w:r>
        <w:rPr>
          <w:rFonts w:hint="eastAsia"/>
        </w:rPr>
        <w:t>流水线实现</w:t>
      </w:r>
      <w:r>
        <w:tab/>
      </w:r>
      <w:r>
        <w:fldChar w:fldCharType="begin"/>
      </w:r>
      <w:r>
        <w:instrText xml:space="preserve"> PAGEREF _Toc26711 \h </w:instrText>
      </w:r>
      <w:r>
        <w:fldChar w:fldCharType="separate"/>
      </w:r>
      <w:r>
        <w:t>23</w:t>
      </w:r>
      <w:r>
        <w:fldChar w:fldCharType="end"/>
      </w:r>
      <w:r>
        <w:fldChar w:fldCharType="end"/>
      </w:r>
    </w:p>
    <w:p>
      <w:pPr>
        <w:pStyle w:val="36"/>
        <w:tabs>
          <w:tab w:val="right" w:leader="dot" w:pos="8844"/>
        </w:tabs>
      </w:pPr>
      <w:r>
        <w:fldChar w:fldCharType="begin"/>
      </w:r>
      <w:r>
        <w:instrText xml:space="preserve"> HYPERLINK \l "_Toc2779" </w:instrText>
      </w:r>
      <w:r>
        <w:fldChar w:fldCharType="separate"/>
      </w:r>
      <w:r>
        <w:rPr>
          <w:rFonts w:hint="eastAsia"/>
        </w:rPr>
        <w:t>3.5 重定向流水线实现</w:t>
      </w:r>
      <w:r>
        <w:tab/>
      </w:r>
      <w:r>
        <w:fldChar w:fldCharType="begin"/>
      </w:r>
      <w:r>
        <w:instrText xml:space="preserve"> PAGEREF _Toc2779 \h </w:instrText>
      </w:r>
      <w:r>
        <w:fldChar w:fldCharType="separate"/>
      </w:r>
      <w:r>
        <w:t>24</w:t>
      </w:r>
      <w:r>
        <w:fldChar w:fldCharType="end"/>
      </w:r>
      <w:r>
        <w:fldChar w:fldCharType="end"/>
      </w:r>
    </w:p>
    <w:p>
      <w:pPr>
        <w:pStyle w:val="36"/>
        <w:tabs>
          <w:tab w:val="right" w:leader="dot" w:pos="8844"/>
        </w:tabs>
      </w:pPr>
      <w:r>
        <w:fldChar w:fldCharType="begin"/>
      </w:r>
      <w:r>
        <w:instrText xml:space="preserve"> HYPERLINK \l "_Toc20935" </w:instrText>
      </w:r>
      <w:r>
        <w:fldChar w:fldCharType="separate"/>
      </w:r>
      <w:r>
        <w:rPr>
          <w:rFonts w:hint="eastAsia"/>
        </w:rPr>
        <w:t>3.6 动态分支预测机制实现</w:t>
      </w:r>
      <w:r>
        <w:tab/>
      </w:r>
      <w:r>
        <w:fldChar w:fldCharType="begin"/>
      </w:r>
      <w:r>
        <w:instrText xml:space="preserve"> PAGEREF _Toc20935 \h </w:instrText>
      </w:r>
      <w:r>
        <w:fldChar w:fldCharType="separate"/>
      </w:r>
      <w:r>
        <w:t>26</w:t>
      </w:r>
      <w:r>
        <w:fldChar w:fldCharType="end"/>
      </w:r>
      <w:r>
        <w:fldChar w:fldCharType="end"/>
      </w:r>
    </w:p>
    <w:p>
      <w:pPr>
        <w:pStyle w:val="36"/>
        <w:tabs>
          <w:tab w:val="right" w:leader="dot" w:pos="8844"/>
        </w:tabs>
      </w:pPr>
      <w:r>
        <w:fldChar w:fldCharType="begin"/>
      </w:r>
      <w:r>
        <w:instrText xml:space="preserve"> HYPERLINK \l "_Toc8200" </w:instrText>
      </w:r>
      <w:r>
        <w:fldChar w:fldCharType="separate"/>
      </w:r>
      <w:r>
        <w:rPr>
          <w:rFonts w:hint="eastAsia"/>
        </w:rPr>
        <w:t>3.7 流水线中断</w:t>
      </w:r>
      <w:r>
        <w:tab/>
      </w:r>
      <w:r>
        <w:fldChar w:fldCharType="begin"/>
      </w:r>
      <w:r>
        <w:instrText xml:space="preserve"> PAGEREF _Toc8200 \h </w:instrText>
      </w:r>
      <w:r>
        <w:fldChar w:fldCharType="separate"/>
      </w:r>
      <w:r>
        <w:t>27</w:t>
      </w:r>
      <w:r>
        <w:fldChar w:fldCharType="end"/>
      </w:r>
      <w:r>
        <w:fldChar w:fldCharType="end"/>
      </w:r>
    </w:p>
    <w:p>
      <w:pPr>
        <w:pStyle w:val="36"/>
        <w:tabs>
          <w:tab w:val="right" w:leader="dot" w:pos="8844"/>
        </w:tabs>
      </w:pPr>
      <w:r>
        <w:fldChar w:fldCharType="begin"/>
      </w:r>
      <w:r>
        <w:instrText xml:space="preserve"> HYPERLINK \l "_Toc230" </w:instrText>
      </w:r>
      <w:r>
        <w:fldChar w:fldCharType="separate"/>
      </w:r>
      <w:r>
        <w:rPr>
          <w:rFonts w:hint="eastAsia"/>
        </w:rPr>
        <w:t>3.8 单周期CPU上板</w:t>
      </w:r>
      <w:r>
        <w:tab/>
      </w:r>
      <w:r>
        <w:fldChar w:fldCharType="begin"/>
      </w:r>
      <w:r>
        <w:instrText xml:space="preserve"> PAGEREF _Toc230 \h </w:instrText>
      </w:r>
      <w:r>
        <w:fldChar w:fldCharType="separate"/>
      </w:r>
      <w:r>
        <w:t>28</w:t>
      </w:r>
      <w:r>
        <w:fldChar w:fldCharType="end"/>
      </w:r>
      <w:r>
        <w:fldChar w:fldCharType="end"/>
      </w:r>
    </w:p>
    <w:p>
      <w:pPr>
        <w:pStyle w:val="29"/>
        <w:tabs>
          <w:tab w:val="right" w:leader="dot" w:pos="8844"/>
        </w:tabs>
      </w:pPr>
      <w:r>
        <w:fldChar w:fldCharType="begin"/>
      </w:r>
      <w:r>
        <w:instrText xml:space="preserve"> HYPERLINK \l "_Toc7517" </w:instrText>
      </w:r>
      <w:r>
        <w:fldChar w:fldCharType="separate"/>
      </w:r>
      <w:r>
        <w:rPr>
          <w:rFonts w:hint="eastAsia"/>
        </w:rPr>
        <w:t>4 实验过程与调试</w:t>
      </w:r>
      <w:r>
        <w:tab/>
      </w:r>
      <w:r>
        <w:fldChar w:fldCharType="begin"/>
      </w:r>
      <w:r>
        <w:instrText xml:space="preserve"> PAGEREF _Toc7517 \h </w:instrText>
      </w:r>
      <w:r>
        <w:fldChar w:fldCharType="separate"/>
      </w:r>
      <w:r>
        <w:t>30</w:t>
      </w:r>
      <w:r>
        <w:fldChar w:fldCharType="end"/>
      </w:r>
      <w:r>
        <w:fldChar w:fldCharType="end"/>
      </w:r>
    </w:p>
    <w:p>
      <w:pPr>
        <w:pStyle w:val="36"/>
        <w:tabs>
          <w:tab w:val="right" w:leader="dot" w:pos="8844"/>
        </w:tabs>
      </w:pPr>
      <w:r>
        <w:fldChar w:fldCharType="begin"/>
      </w:r>
      <w:r>
        <w:instrText xml:space="preserve"> HYPERLINK \l "_Toc25846" </w:instrText>
      </w:r>
      <w:r>
        <w:fldChar w:fldCharType="separate"/>
      </w:r>
      <w:r>
        <w:rPr>
          <w:rFonts w:hint="eastAsia"/>
        </w:rPr>
        <w:t>4.1 测试用例和功能测试</w:t>
      </w:r>
      <w:r>
        <w:tab/>
      </w:r>
      <w:r>
        <w:fldChar w:fldCharType="begin"/>
      </w:r>
      <w:r>
        <w:instrText xml:space="preserve"> PAGEREF _Toc25846 \h </w:instrText>
      </w:r>
      <w:r>
        <w:fldChar w:fldCharType="separate"/>
      </w:r>
      <w:r>
        <w:t>30</w:t>
      </w:r>
      <w:r>
        <w:fldChar w:fldCharType="end"/>
      </w:r>
      <w:r>
        <w:fldChar w:fldCharType="end"/>
      </w:r>
    </w:p>
    <w:p>
      <w:pPr>
        <w:pStyle w:val="36"/>
        <w:tabs>
          <w:tab w:val="right" w:leader="dot" w:pos="8844"/>
        </w:tabs>
      </w:pPr>
      <w:r>
        <w:fldChar w:fldCharType="begin"/>
      </w:r>
      <w:r>
        <w:instrText xml:space="preserve"> HYPERLINK \l "_Toc26784" </w:instrText>
      </w:r>
      <w:r>
        <w:fldChar w:fldCharType="separate"/>
      </w:r>
      <w:r>
        <w:rPr>
          <w:rFonts w:hint="eastAsia"/>
        </w:rPr>
        <w:t>4.2 性能分析</w:t>
      </w:r>
      <w:r>
        <w:tab/>
      </w:r>
      <w:r>
        <w:fldChar w:fldCharType="begin"/>
      </w:r>
      <w:r>
        <w:instrText xml:space="preserve"> PAGEREF _Toc26784 \h </w:instrText>
      </w:r>
      <w:r>
        <w:fldChar w:fldCharType="separate"/>
      </w:r>
      <w:r>
        <w:t>32</w:t>
      </w:r>
      <w:r>
        <w:fldChar w:fldCharType="end"/>
      </w:r>
      <w:r>
        <w:fldChar w:fldCharType="end"/>
      </w:r>
    </w:p>
    <w:p>
      <w:pPr>
        <w:pStyle w:val="36"/>
        <w:tabs>
          <w:tab w:val="right" w:leader="dot" w:pos="8844"/>
        </w:tabs>
      </w:pPr>
      <w:r>
        <w:fldChar w:fldCharType="begin"/>
      </w:r>
      <w:r>
        <w:instrText xml:space="preserve"> HYPERLINK \l "_Toc31215" </w:instrText>
      </w:r>
      <w:r>
        <w:fldChar w:fldCharType="separate"/>
      </w:r>
      <w:r>
        <w:rPr>
          <w:rFonts w:hint="eastAsia"/>
        </w:rPr>
        <w:t>4.3 主要故障与调试</w:t>
      </w:r>
      <w:r>
        <w:tab/>
      </w:r>
      <w:r>
        <w:fldChar w:fldCharType="begin"/>
      </w:r>
      <w:r>
        <w:instrText xml:space="preserve"> PAGEREF _Toc31215 \h </w:instrText>
      </w:r>
      <w:r>
        <w:fldChar w:fldCharType="separate"/>
      </w:r>
      <w:r>
        <w:t>32</w:t>
      </w:r>
      <w:r>
        <w:fldChar w:fldCharType="end"/>
      </w:r>
      <w:r>
        <w:fldChar w:fldCharType="end"/>
      </w:r>
    </w:p>
    <w:p>
      <w:pPr>
        <w:pStyle w:val="36"/>
        <w:tabs>
          <w:tab w:val="right" w:leader="dot" w:pos="8844"/>
        </w:tabs>
      </w:pPr>
      <w:r>
        <w:fldChar w:fldCharType="begin"/>
      </w:r>
      <w:r>
        <w:instrText xml:space="preserve"> HYPERLINK \l "_Toc11795" </w:instrText>
      </w:r>
      <w:r>
        <w:fldChar w:fldCharType="separate"/>
      </w:r>
      <w:r>
        <w:rPr>
          <w:rFonts w:hint="eastAsia"/>
        </w:rPr>
        <w:t>4.4 实验进度</w:t>
      </w:r>
      <w:r>
        <w:tab/>
      </w:r>
      <w:r>
        <w:fldChar w:fldCharType="begin"/>
      </w:r>
      <w:r>
        <w:instrText xml:space="preserve"> PAGEREF _Toc11795 \h </w:instrText>
      </w:r>
      <w:r>
        <w:fldChar w:fldCharType="separate"/>
      </w:r>
      <w:r>
        <w:t>36</w:t>
      </w:r>
      <w:r>
        <w:fldChar w:fldCharType="end"/>
      </w:r>
      <w:r>
        <w:fldChar w:fldCharType="end"/>
      </w:r>
    </w:p>
    <w:p>
      <w:pPr>
        <w:pStyle w:val="29"/>
        <w:tabs>
          <w:tab w:val="right" w:leader="dot" w:pos="8844"/>
        </w:tabs>
      </w:pPr>
      <w:r>
        <w:fldChar w:fldCharType="begin"/>
      </w:r>
      <w:r>
        <w:instrText xml:space="preserve"> HYPERLINK \l "_Toc25253" </w:instrText>
      </w:r>
      <w:r>
        <w:fldChar w:fldCharType="separate"/>
      </w:r>
      <w:r>
        <w:rPr>
          <w:rFonts w:hint="eastAsia"/>
        </w:rPr>
        <w:t>5 团队任务</w:t>
      </w:r>
      <w:r>
        <w:tab/>
      </w:r>
      <w:r>
        <w:fldChar w:fldCharType="begin"/>
      </w:r>
      <w:r>
        <w:instrText xml:space="preserve"> PAGEREF _Toc25253 \h </w:instrText>
      </w:r>
      <w:r>
        <w:fldChar w:fldCharType="separate"/>
      </w:r>
      <w:r>
        <w:t>37</w:t>
      </w:r>
      <w:r>
        <w:fldChar w:fldCharType="end"/>
      </w:r>
      <w:r>
        <w:fldChar w:fldCharType="end"/>
      </w:r>
    </w:p>
    <w:p>
      <w:pPr>
        <w:pStyle w:val="36"/>
        <w:tabs>
          <w:tab w:val="right" w:leader="dot" w:pos="8844"/>
        </w:tabs>
      </w:pPr>
      <w:r>
        <w:fldChar w:fldCharType="begin"/>
      </w:r>
      <w:r>
        <w:instrText xml:space="preserve"> HYPERLINK \l "_Toc30307" </w:instrText>
      </w:r>
      <w:r>
        <w:fldChar w:fldCharType="separate"/>
      </w:r>
      <w:r>
        <w:rPr>
          <w:rFonts w:hint="eastAsia"/>
        </w:rPr>
        <w:t>5.1 团队任务概述</w:t>
      </w:r>
      <w:r>
        <w:tab/>
      </w:r>
      <w:r>
        <w:fldChar w:fldCharType="begin"/>
      </w:r>
      <w:r>
        <w:instrText xml:space="preserve"> PAGEREF _Toc30307 \h </w:instrText>
      </w:r>
      <w:r>
        <w:fldChar w:fldCharType="separate"/>
      </w:r>
      <w:r>
        <w:t>37</w:t>
      </w:r>
      <w:r>
        <w:fldChar w:fldCharType="end"/>
      </w:r>
      <w:r>
        <w:fldChar w:fldCharType="end"/>
      </w:r>
    </w:p>
    <w:p>
      <w:pPr>
        <w:pStyle w:val="36"/>
        <w:tabs>
          <w:tab w:val="right" w:leader="dot" w:pos="8844"/>
        </w:tabs>
      </w:pPr>
      <w:r>
        <w:fldChar w:fldCharType="begin"/>
      </w:r>
      <w:r>
        <w:instrText xml:space="preserve"> HYPERLINK \l "_Toc31097" </w:instrText>
      </w:r>
      <w:r>
        <w:fldChar w:fldCharType="separate"/>
      </w:r>
      <w:r>
        <w:rPr>
          <w:rFonts w:hint="eastAsia"/>
        </w:rPr>
        <w:t>5.2 迷宫原理</w:t>
      </w:r>
      <w:r>
        <w:tab/>
      </w:r>
      <w:r>
        <w:fldChar w:fldCharType="begin"/>
      </w:r>
      <w:r>
        <w:instrText xml:space="preserve"> PAGEREF _Toc31097 \h </w:instrText>
      </w:r>
      <w:r>
        <w:fldChar w:fldCharType="separate"/>
      </w:r>
      <w:r>
        <w:t>37</w:t>
      </w:r>
      <w:r>
        <w:fldChar w:fldCharType="end"/>
      </w:r>
      <w:r>
        <w:fldChar w:fldCharType="end"/>
      </w:r>
    </w:p>
    <w:p>
      <w:pPr>
        <w:pStyle w:val="36"/>
        <w:tabs>
          <w:tab w:val="right" w:leader="dot" w:pos="8844"/>
        </w:tabs>
      </w:pPr>
      <w:r>
        <w:fldChar w:fldCharType="begin"/>
      </w:r>
      <w:r>
        <w:instrText xml:space="preserve"> HYPERLINK \l "_Toc32052" </w:instrText>
      </w:r>
      <w:r>
        <w:fldChar w:fldCharType="separate"/>
      </w:r>
      <w:r>
        <w:rPr>
          <w:rFonts w:hint="eastAsia"/>
        </w:rPr>
        <w:t>5.3 迷宫实现</w:t>
      </w:r>
      <w:r>
        <w:tab/>
      </w:r>
      <w:r>
        <w:fldChar w:fldCharType="begin"/>
      </w:r>
      <w:r>
        <w:instrText xml:space="preserve"> PAGEREF _Toc32052 \h </w:instrText>
      </w:r>
      <w:r>
        <w:fldChar w:fldCharType="separate"/>
      </w:r>
      <w:r>
        <w:t>38</w:t>
      </w:r>
      <w:r>
        <w:fldChar w:fldCharType="end"/>
      </w:r>
      <w:r>
        <w:fldChar w:fldCharType="end"/>
      </w:r>
    </w:p>
    <w:p>
      <w:pPr>
        <w:pStyle w:val="29"/>
        <w:tabs>
          <w:tab w:val="right" w:leader="dot" w:pos="8844"/>
        </w:tabs>
      </w:pPr>
      <w:r>
        <w:fldChar w:fldCharType="begin"/>
      </w:r>
      <w:r>
        <w:instrText xml:space="preserve"> HYPERLINK \l "_Toc13117" </w:instrText>
      </w:r>
      <w:r>
        <w:fldChar w:fldCharType="separate"/>
      </w:r>
      <w:r>
        <w:rPr>
          <w:rFonts w:hint="eastAsia"/>
        </w:rPr>
        <w:t>6 设计总结与心得</w:t>
      </w:r>
      <w:r>
        <w:tab/>
      </w:r>
      <w:r>
        <w:fldChar w:fldCharType="begin"/>
      </w:r>
      <w:r>
        <w:instrText xml:space="preserve"> PAGEREF _Toc13117 \h </w:instrText>
      </w:r>
      <w:r>
        <w:fldChar w:fldCharType="separate"/>
      </w:r>
      <w:r>
        <w:t>51</w:t>
      </w:r>
      <w:r>
        <w:fldChar w:fldCharType="end"/>
      </w:r>
      <w:r>
        <w:fldChar w:fldCharType="end"/>
      </w:r>
    </w:p>
    <w:p>
      <w:pPr>
        <w:pStyle w:val="36"/>
        <w:tabs>
          <w:tab w:val="right" w:leader="dot" w:pos="8844"/>
        </w:tabs>
      </w:pPr>
      <w:r>
        <w:fldChar w:fldCharType="begin"/>
      </w:r>
      <w:r>
        <w:instrText xml:space="preserve"> HYPERLINK \l "_Toc21730" </w:instrText>
      </w:r>
      <w:r>
        <w:fldChar w:fldCharType="separate"/>
      </w:r>
      <w:r>
        <w:rPr>
          <w:rFonts w:hint="eastAsia"/>
        </w:rPr>
        <w:t>6.1 课设总结</w:t>
      </w:r>
      <w:r>
        <w:tab/>
      </w:r>
      <w:r>
        <w:fldChar w:fldCharType="begin"/>
      </w:r>
      <w:r>
        <w:instrText xml:space="preserve"> PAGEREF _Toc21730 \h </w:instrText>
      </w:r>
      <w:r>
        <w:fldChar w:fldCharType="separate"/>
      </w:r>
      <w:r>
        <w:t>51</w:t>
      </w:r>
      <w:r>
        <w:fldChar w:fldCharType="end"/>
      </w:r>
      <w:r>
        <w:fldChar w:fldCharType="end"/>
      </w:r>
    </w:p>
    <w:p>
      <w:pPr>
        <w:pStyle w:val="36"/>
        <w:tabs>
          <w:tab w:val="right" w:leader="dot" w:pos="8844"/>
        </w:tabs>
      </w:pPr>
      <w:r>
        <w:fldChar w:fldCharType="begin"/>
      </w:r>
      <w:r>
        <w:instrText xml:space="preserve"> HYPERLINK \l "_Toc20072" </w:instrText>
      </w:r>
      <w:r>
        <w:fldChar w:fldCharType="separate"/>
      </w:r>
      <w:r>
        <w:rPr>
          <w:rFonts w:hint="eastAsia"/>
        </w:rPr>
        <w:t>6.2 课设心得</w:t>
      </w:r>
      <w:r>
        <w:tab/>
      </w:r>
      <w:r>
        <w:fldChar w:fldCharType="begin"/>
      </w:r>
      <w:r>
        <w:instrText xml:space="preserve"> PAGEREF _Toc20072 \h </w:instrText>
      </w:r>
      <w:r>
        <w:fldChar w:fldCharType="separate"/>
      </w:r>
      <w:r>
        <w:t>51</w:t>
      </w:r>
      <w:r>
        <w:fldChar w:fldCharType="end"/>
      </w:r>
      <w:r>
        <w:fldChar w:fldCharType="end"/>
      </w:r>
    </w:p>
    <w:p>
      <w:pPr>
        <w:pStyle w:val="29"/>
        <w:tabs>
          <w:tab w:val="right" w:leader="dot" w:pos="8844"/>
        </w:tabs>
      </w:pPr>
      <w:r>
        <w:fldChar w:fldCharType="begin"/>
      </w:r>
      <w:r>
        <w:instrText xml:space="preserve"> HYPERLINK \l "_Toc2410" </w:instrText>
      </w:r>
      <w:r>
        <w:fldChar w:fldCharType="separate"/>
      </w:r>
      <w:r>
        <w:rPr>
          <w:rFonts w:hint="eastAsia"/>
        </w:rPr>
        <w:t>参考文献</w:t>
      </w:r>
      <w:r>
        <w:tab/>
      </w:r>
      <w:r>
        <w:fldChar w:fldCharType="begin"/>
      </w:r>
      <w:r>
        <w:instrText xml:space="preserve"> PAGEREF _Toc2410 \h </w:instrText>
      </w:r>
      <w:r>
        <w:fldChar w:fldCharType="separate"/>
      </w:r>
      <w:r>
        <w:t>53</w:t>
      </w:r>
      <w:r>
        <w:fldChar w:fldCharType="end"/>
      </w:r>
      <w:r>
        <w:fldChar w:fldCharType="end"/>
      </w:r>
    </w:p>
    <w:p>
      <w:pPr>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pPr>
        <w:pStyle w:val="2"/>
        <w:snapToGrid w:val="0"/>
        <w:spacing w:line="480" w:lineRule="auto"/>
      </w:pPr>
      <w:bookmarkStart w:id="13" w:name="_Toc5667"/>
      <w:r>
        <w:rPr>
          <w:rFonts w:hint="eastAsia"/>
        </w:rPr>
        <w:t>课程设计概述</w:t>
      </w:r>
      <w:bookmarkEnd w:id="7"/>
      <w:bookmarkEnd w:id="8"/>
      <w:bookmarkEnd w:id="9"/>
      <w:bookmarkEnd w:id="10"/>
      <w:bookmarkEnd w:id="11"/>
      <w:bookmarkEnd w:id="12"/>
      <w:bookmarkEnd w:id="13"/>
    </w:p>
    <w:p>
      <w:pPr>
        <w:pStyle w:val="3"/>
        <w:tabs>
          <w:tab w:val="left" w:pos="567"/>
          <w:tab w:val="clear" w:pos="720"/>
        </w:tabs>
        <w:ind w:left="818" w:right="240" w:hanging="818"/>
      </w:pPr>
      <w:bookmarkStart w:id="14" w:name="_Toc26608"/>
      <w:r>
        <w:rPr>
          <w:rFonts w:hint="eastAsia"/>
        </w:rPr>
        <w:t>课设目的</w:t>
      </w:r>
      <w:bookmarkEnd w:id="14"/>
    </w:p>
    <w:p>
      <w:pPr>
        <w:spacing w:line="360" w:lineRule="atLeast"/>
        <w:ind w:right="26" w:rightChars="11" w:firstLine="480" w:firstLineChars="200"/>
        <w:rPr>
          <w:rFonts w:ascii="宋体" w:hAnsi="宋体"/>
          <w:color w:val="000000"/>
        </w:rPr>
      </w:pPr>
      <w:bookmarkStart w:id="15" w:name="_Toc135227308"/>
      <w:bookmarkStart w:id="16" w:name="_Toc134007858"/>
      <w:bookmarkStart w:id="17" w:name="_Toc266358960"/>
      <w:bookmarkStart w:id="18" w:name="_Toc135227509"/>
      <w:bookmarkStart w:id="19" w:name="_Toc135227387"/>
      <w:r>
        <w:rPr>
          <w:rFonts w:hint="eastAsia" w:ascii="宋体" w:hAnsi="宋体"/>
        </w:rPr>
        <w:t>计</w:t>
      </w:r>
      <w:r>
        <w:rPr>
          <w:rFonts w:hint="eastAsia" w:ascii="宋体" w:hAnsi="宋体"/>
          <w:color w:val="000000"/>
        </w:rPr>
        <w:t>算机组成原理是计算机专业的核心基础课。硬件综合训练课程是完成该计算机组成原理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pStyle w:val="3"/>
        <w:tabs>
          <w:tab w:val="left" w:pos="567"/>
          <w:tab w:val="clear" w:pos="720"/>
        </w:tabs>
        <w:ind w:left="818" w:right="240" w:hanging="818"/>
      </w:pPr>
      <w:bookmarkStart w:id="20" w:name="_Toc5706"/>
      <w:r>
        <w:rPr>
          <w:rFonts w:hint="eastAsia"/>
        </w:rPr>
        <w:t>设计任务</w:t>
      </w:r>
      <w:bookmarkEnd w:id="15"/>
      <w:bookmarkEnd w:id="16"/>
      <w:bookmarkEnd w:id="17"/>
      <w:bookmarkEnd w:id="18"/>
      <w:bookmarkEnd w:id="19"/>
      <w:bookmarkEnd w:id="20"/>
    </w:p>
    <w:p>
      <w:pPr>
        <w:spacing w:line="360" w:lineRule="atLeast"/>
        <w:ind w:right="26" w:rightChars="11" w:firstLine="480" w:firstLineChars="200"/>
        <w:rPr>
          <w:rFonts w:ascii="宋体" w:hAnsi="宋体"/>
        </w:rPr>
      </w:pPr>
      <w:r>
        <w:rPr>
          <w:rFonts w:hint="eastAsia" w:ascii="宋体" w:hAnsi="宋体"/>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w:t>
      </w:r>
    </w:p>
    <w:p>
      <w:pPr>
        <w:pStyle w:val="3"/>
        <w:tabs>
          <w:tab w:val="left" w:pos="567"/>
          <w:tab w:val="clear" w:pos="720"/>
        </w:tabs>
        <w:ind w:left="818" w:right="240" w:hanging="818"/>
      </w:pPr>
      <w:bookmarkStart w:id="21" w:name="_Toc20905"/>
      <w:r>
        <w:rPr>
          <w:rFonts w:hint="eastAsia"/>
        </w:rPr>
        <w:t>设计要求</w:t>
      </w:r>
      <w:bookmarkEnd w:id="21"/>
    </w:p>
    <w:p>
      <w:pPr>
        <w:pStyle w:val="4"/>
        <w:numPr>
          <w:ilvl w:val="0"/>
          <w:numId w:val="7"/>
        </w:numPr>
        <w:ind w:right="26" w:rightChars="11" w:firstLineChars="0"/>
      </w:pPr>
      <w:r>
        <w:rPr>
          <w:rFonts w:hint="eastAsia"/>
        </w:rPr>
        <w:t>根据课程设计指导书的要求，制定出设计方案；</w:t>
      </w:r>
    </w:p>
    <w:p>
      <w:pPr>
        <w:pStyle w:val="4"/>
        <w:numPr>
          <w:ilvl w:val="0"/>
          <w:numId w:val="7"/>
        </w:numPr>
        <w:ind w:right="26" w:rightChars="11" w:firstLineChars="0"/>
      </w:pPr>
      <w:r>
        <w:rPr>
          <w:rFonts w:hint="eastAsia"/>
        </w:rPr>
        <w:t>分析指令系统格式，指令系统功能。</w:t>
      </w:r>
    </w:p>
    <w:p>
      <w:pPr>
        <w:pStyle w:val="4"/>
        <w:numPr>
          <w:ilvl w:val="0"/>
          <w:numId w:val="7"/>
        </w:numPr>
        <w:ind w:right="26" w:rightChars="11" w:firstLineChars="0"/>
      </w:pPr>
      <w:r>
        <w:rPr>
          <w:rFonts w:hint="eastAsia"/>
        </w:rPr>
        <w:t>根据指令系统构建基本功能部件，主要数据通路。</w:t>
      </w:r>
    </w:p>
    <w:p>
      <w:pPr>
        <w:pStyle w:val="4"/>
        <w:numPr>
          <w:ilvl w:val="0"/>
          <w:numId w:val="7"/>
        </w:numPr>
        <w:ind w:right="26" w:rightChars="11" w:firstLineChars="0"/>
      </w:pPr>
      <w:r>
        <w:rPr>
          <w:rFonts w:hint="eastAsia"/>
        </w:rPr>
        <w:t>根据功能部件及数据通路连接，分析所需要的控制信号以及这些控制信号的有效形式；</w:t>
      </w:r>
    </w:p>
    <w:p>
      <w:pPr>
        <w:pStyle w:val="4"/>
        <w:numPr>
          <w:ilvl w:val="0"/>
          <w:numId w:val="7"/>
        </w:numPr>
        <w:ind w:right="26" w:rightChars="11" w:firstLineChars="0"/>
      </w:pPr>
      <w:r>
        <w:rPr>
          <w:rFonts w:hint="eastAsia"/>
        </w:rPr>
        <w:t>设计出实现指令功能的硬布线控制器；</w:t>
      </w:r>
    </w:p>
    <w:p>
      <w:pPr>
        <w:pStyle w:val="4"/>
        <w:numPr>
          <w:ilvl w:val="0"/>
          <w:numId w:val="7"/>
        </w:numPr>
        <w:ind w:right="26" w:rightChars="11" w:firstLineChars="0"/>
      </w:pPr>
      <w:r>
        <w:rPr>
          <w:rFonts w:hint="eastAsia"/>
        </w:rPr>
        <w:t>调试、数据分析、验收检查；</w:t>
      </w:r>
    </w:p>
    <w:p>
      <w:pPr>
        <w:pStyle w:val="4"/>
        <w:numPr>
          <w:ilvl w:val="0"/>
          <w:numId w:val="7"/>
        </w:numPr>
        <w:ind w:right="26" w:rightChars="11" w:firstLineChars="0"/>
      </w:pPr>
      <w:r>
        <w:rPr>
          <w:rFonts w:hint="eastAsia"/>
        </w:rPr>
        <w:t>课程设计报告和总结。</w:t>
      </w:r>
    </w:p>
    <w:p>
      <w:pPr>
        <w:pStyle w:val="3"/>
        <w:tabs>
          <w:tab w:val="left" w:pos="567"/>
          <w:tab w:val="clear" w:pos="720"/>
        </w:tabs>
        <w:ind w:left="818" w:right="240" w:hanging="818"/>
      </w:pPr>
      <w:bookmarkStart w:id="22" w:name="_Toc30515"/>
      <w:r>
        <w:rPr>
          <w:rFonts w:hint="eastAsia"/>
        </w:rPr>
        <w:t>技术指标</w:t>
      </w:r>
      <w:bookmarkEnd w:id="22"/>
    </w:p>
    <w:p>
      <w:pPr>
        <w:pStyle w:val="4"/>
        <w:numPr>
          <w:ilvl w:val="0"/>
          <w:numId w:val="8"/>
        </w:numPr>
        <w:ind w:firstLine="480"/>
      </w:pPr>
      <w:r>
        <w:rPr>
          <w:rFonts w:hint="eastAsia"/>
        </w:rPr>
        <w:t>支持规定的 32 位 RISC-V 指令集（指令集任选），具体见表1.1；</w:t>
      </w:r>
    </w:p>
    <w:p>
      <w:pPr>
        <w:pStyle w:val="4"/>
        <w:numPr>
          <w:ilvl w:val="0"/>
          <w:numId w:val="8"/>
        </w:numPr>
        <w:ind w:firstLine="480"/>
      </w:pPr>
      <w:r>
        <w:rPr>
          <w:rFonts w:hint="eastAsia"/>
        </w:rPr>
        <w:t>在CCAB 扩展指令集中支持 2 条 C 类运算指令，1 条A类存储指令，</w:t>
      </w:r>
      <w:r>
        <w:rPr>
          <w:rFonts w:hint="eastAsia"/>
        </w:rPr>
        <w:tab/>
      </w:r>
      <w:r>
        <w:rPr>
          <w:rFonts w:hint="eastAsia"/>
        </w:rPr>
        <w:t>1 条 B 类分支指令，具体任务每位同学不一样，指令编号详见见公文包中的任</w:t>
      </w:r>
      <w:r>
        <w:rPr>
          <w:rFonts w:hint="eastAsia"/>
        </w:rPr>
        <w:tab/>
      </w:r>
      <w:r>
        <w:rPr>
          <w:rFonts w:hint="eastAsia"/>
        </w:rPr>
        <w:t>务分配；</w:t>
      </w:r>
    </w:p>
    <w:p>
      <w:pPr>
        <w:pStyle w:val="4"/>
        <w:numPr>
          <w:ilvl w:val="0"/>
          <w:numId w:val="8"/>
        </w:numPr>
        <w:ind w:firstLine="480"/>
      </w:pPr>
      <w:r>
        <w:rPr>
          <w:rFonts w:hint="eastAsia"/>
        </w:rPr>
        <w:t>支持多级嵌套中断，利用中断触发扩展指令集测试程序；</w:t>
      </w:r>
    </w:p>
    <w:p>
      <w:pPr>
        <w:pStyle w:val="4"/>
        <w:numPr>
          <w:ilvl w:val="0"/>
          <w:numId w:val="8"/>
        </w:numPr>
        <w:ind w:firstLine="480"/>
      </w:pPr>
      <w:r>
        <w:rPr>
          <w:rFonts w:hint="eastAsia"/>
        </w:rPr>
        <w:t>支持支持 5 段流水机制，可处理数据冒险、结构冒险、分支冒险；</w:t>
      </w:r>
    </w:p>
    <w:p>
      <w:pPr>
        <w:pStyle w:val="4"/>
        <w:numPr>
          <w:ilvl w:val="0"/>
          <w:numId w:val="8"/>
        </w:numPr>
        <w:ind w:firstLine="480"/>
      </w:pPr>
      <w:r>
        <w:rPr>
          <w:rFonts w:hint="eastAsia"/>
        </w:rPr>
        <w:t>能运行由自己所设计的指令系统构成的一段测试程序，测试程序应能涵盖</w:t>
      </w:r>
      <w:r>
        <w:rPr>
          <w:rFonts w:hint="eastAsia"/>
        </w:rPr>
        <w:tab/>
      </w:r>
      <w:r>
        <w:rPr>
          <w:rFonts w:hint="eastAsia"/>
        </w:rPr>
        <w:t>所有指令，程序执行功能正确。</w:t>
      </w:r>
    </w:p>
    <w:p>
      <w:pPr>
        <w:pStyle w:val="4"/>
        <w:numPr>
          <w:ilvl w:val="0"/>
          <w:numId w:val="8"/>
        </w:numPr>
        <w:ind w:firstLine="480"/>
      </w:pPr>
      <w:r>
        <w:rPr>
          <w:rFonts w:hint="eastAsia"/>
        </w:rPr>
        <w:t>能运行教师提供的标准测试程序，并自动统计执行周期数。</w:t>
      </w:r>
    </w:p>
    <w:p>
      <w:pPr>
        <w:pStyle w:val="4"/>
        <w:numPr>
          <w:ilvl w:val="0"/>
          <w:numId w:val="8"/>
        </w:numPr>
        <w:ind w:firstLine="480"/>
      </w:pPr>
      <w:r>
        <w:rPr>
          <w:rFonts w:hint="eastAsia"/>
        </w:rPr>
        <w:t>能自动统计各类无条件分支指令数目，条件分支成功次数、插入气泡数目、</w:t>
      </w:r>
    </w:p>
    <w:p>
      <w:pPr>
        <w:pStyle w:val="4"/>
        <w:ind w:firstLine="480"/>
      </w:pPr>
      <w:r>
        <w:rPr>
          <w:rFonts w:hint="eastAsia"/>
        </w:rPr>
        <w:t>load-use 冲突次数、动态分支预测流水线能自动统计预测成功与失败次数。</w:t>
      </w:r>
    </w:p>
    <w:p>
      <w:pPr>
        <w:pStyle w:val="13"/>
        <w:spacing w:before="91" w:after="91"/>
      </w:pPr>
      <w:bookmarkStart w:id="23" w:name="_Ref4746944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23"/>
      <w:r>
        <w:t xml:space="preserve"> </w:t>
      </w:r>
      <w:r>
        <w:rPr>
          <w:rFonts w:hint="eastAsia"/>
        </w:rPr>
        <w:t>指令集</w:t>
      </w:r>
    </w:p>
    <w:tbl>
      <w:tblPr>
        <w:tblStyle w:val="41"/>
        <w:tblW w:w="9030" w:type="dxa"/>
        <w:jc w:val="cente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autofit"/>
        <w:tblCellMar>
          <w:top w:w="0" w:type="dxa"/>
          <w:left w:w="108" w:type="dxa"/>
          <w:bottom w:w="0" w:type="dxa"/>
          <w:right w:w="108" w:type="dxa"/>
        </w:tblCellMar>
      </w:tblPr>
      <w:tblGrid>
        <w:gridCol w:w="451"/>
        <w:gridCol w:w="2144"/>
        <w:gridCol w:w="1326"/>
        <w:gridCol w:w="2964"/>
        <w:gridCol w:w="2145"/>
      </w:tblGrid>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blHeader/>
          <w:jc w:val="center"/>
        </w:trPr>
        <w:tc>
          <w:tcPr>
            <w:tcW w:w="451" w:type="dxa"/>
            <w:shd w:val="clear" w:color="000000" w:fill="C6E0B4"/>
            <w:vAlign w:val="center"/>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144" w:type="dxa"/>
            <w:shd w:val="clear" w:color="000000" w:fill="C6E0B4"/>
            <w:vAlign w:val="center"/>
          </w:tcPr>
          <w:p>
            <w:pPr>
              <w:jc w:val="center"/>
              <w:rPr>
                <w:rFonts w:ascii="宋体" w:hAnsi="宋体" w:cs="宋体"/>
                <w:b/>
                <w:color w:val="000000"/>
                <w:sz w:val="20"/>
                <w:szCs w:val="26"/>
              </w:rPr>
            </w:pPr>
            <w:r>
              <w:rPr>
                <w:rFonts w:hint="eastAsia"/>
                <w:b/>
                <w:color w:val="000000"/>
                <w:sz w:val="20"/>
                <w:szCs w:val="26"/>
              </w:rPr>
              <w:t>RISC-V</w:t>
            </w:r>
          </w:p>
        </w:tc>
        <w:tc>
          <w:tcPr>
            <w:tcW w:w="1326" w:type="dxa"/>
            <w:shd w:val="clear" w:color="000000" w:fill="C6E0B4"/>
            <w:vAlign w:val="center"/>
          </w:tcPr>
          <w:p>
            <w:pPr>
              <w:jc w:val="center"/>
              <w:rPr>
                <w:rFonts w:ascii="Courier New" w:hAnsi="Courier New" w:cs="Courier New"/>
                <w:b/>
                <w:color w:val="000000"/>
                <w:sz w:val="20"/>
                <w:szCs w:val="26"/>
              </w:rPr>
            </w:pPr>
            <w:r>
              <w:rPr>
                <w:rFonts w:hint="eastAsia" w:ascii="Courier New" w:hAnsi="Courier New" w:cs="Courier New"/>
                <w:b/>
                <w:color w:val="000000"/>
                <w:sz w:val="20"/>
                <w:szCs w:val="26"/>
              </w:rPr>
              <w:t xml:space="preserve">指令类型  </w:t>
            </w:r>
          </w:p>
        </w:tc>
        <w:tc>
          <w:tcPr>
            <w:tcW w:w="2964" w:type="dxa"/>
            <w:shd w:val="clear" w:color="000000" w:fill="C6E0B4"/>
            <w:vAlign w:val="center"/>
          </w:tcPr>
          <w:p>
            <w:pPr>
              <w:jc w:val="center"/>
              <w:rPr>
                <w:b/>
                <w:color w:val="000000"/>
                <w:sz w:val="20"/>
                <w:szCs w:val="26"/>
              </w:rPr>
            </w:pPr>
            <w:r>
              <w:rPr>
                <w:rFonts w:hint="eastAsia" w:ascii="Courier New" w:hAnsi="Courier New" w:cs="Courier New"/>
                <w:b/>
                <w:color w:val="000000"/>
                <w:sz w:val="20"/>
                <w:szCs w:val="26"/>
              </w:rPr>
              <w:t>简单功能描述</w:t>
            </w:r>
          </w:p>
        </w:tc>
        <w:tc>
          <w:tcPr>
            <w:tcW w:w="2145" w:type="dxa"/>
            <w:shd w:val="clear" w:color="000000" w:fill="C6E0B4"/>
            <w:vAlign w:val="center"/>
          </w:tcPr>
          <w:p>
            <w:pPr>
              <w:jc w:val="center"/>
              <w:rPr>
                <w:b/>
                <w:color w:val="000000"/>
                <w:sz w:val="20"/>
                <w:szCs w:val="26"/>
              </w:rPr>
            </w:pPr>
            <w:r>
              <w:rPr>
                <w:rFonts w:hint="eastAsia"/>
                <w:b/>
                <w:color w:val="000000"/>
                <w:sz w:val="20"/>
                <w:szCs w:val="26"/>
              </w:rPr>
              <w:t>备注</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sz w:val="21"/>
              </w:rPr>
              <w:t>1</w:t>
            </w:r>
          </w:p>
        </w:tc>
        <w:tc>
          <w:tcPr>
            <w:tcW w:w="2144" w:type="dxa"/>
            <w:shd w:val="clear" w:color="000000" w:fill="FFFFFF"/>
          </w:tcPr>
          <w:p>
            <w:pPr>
              <w:jc w:val="center"/>
              <w:rPr>
                <w:sz w:val="21"/>
              </w:rPr>
            </w:pPr>
            <w:r>
              <w:rPr>
                <w:sz w:val="21"/>
              </w:rPr>
              <w:t>ADD</w:t>
            </w:r>
          </w:p>
        </w:tc>
        <w:tc>
          <w:tcPr>
            <w:tcW w:w="1326" w:type="dxa"/>
            <w:shd w:val="clear" w:color="000000" w:fill="FFFFFF"/>
          </w:tcPr>
          <w:p>
            <w:pPr>
              <w:jc w:val="center"/>
              <w:rPr>
                <w:sz w:val="21"/>
              </w:rPr>
            </w:pPr>
            <w:r>
              <w:rPr>
                <w:rFonts w:hint="eastAsia"/>
                <w:sz w:val="21"/>
              </w:rPr>
              <w:t>R</w:t>
            </w:r>
          </w:p>
        </w:tc>
        <w:tc>
          <w:tcPr>
            <w:tcW w:w="2964" w:type="dxa"/>
            <w:shd w:val="clear" w:color="000000" w:fill="FFFFFF"/>
          </w:tcPr>
          <w:p>
            <w:pPr>
              <w:jc w:val="center"/>
              <w:rPr>
                <w:sz w:val="21"/>
              </w:rPr>
            </w:pPr>
            <w:r>
              <w:rPr>
                <w:sz w:val="21"/>
              </w:rPr>
              <w:t>加法</w:t>
            </w:r>
          </w:p>
        </w:tc>
        <w:tc>
          <w:tcPr>
            <w:tcW w:w="2145" w:type="dxa"/>
            <w:vMerge w:val="restart"/>
            <w:shd w:val="clear" w:color="000000" w:fill="FFFFFF"/>
            <w:vAlign w:val="center"/>
          </w:tcPr>
          <w:p>
            <w:pPr>
              <w:jc w:val="center"/>
              <w:rPr>
                <w:sz w:val="21"/>
              </w:rPr>
            </w:pPr>
            <w:r>
              <w:rPr>
                <w:rFonts w:hint="eastAsia"/>
                <w:sz w:val="21"/>
              </w:rPr>
              <w:t>指令格式与功能</w:t>
            </w:r>
          </w:p>
          <w:p>
            <w:pPr>
              <w:jc w:val="center"/>
              <w:rPr>
                <w:sz w:val="21"/>
              </w:rPr>
            </w:pPr>
            <w:r>
              <w:rPr>
                <w:rFonts w:hint="eastAsia"/>
                <w:sz w:val="21"/>
              </w:rPr>
              <w:t>请参考 RISC-V32 指令集英文手</w:t>
            </w:r>
          </w:p>
          <w:p>
            <w:pPr>
              <w:jc w:val="center"/>
              <w:rPr>
                <w:sz w:val="21"/>
              </w:rPr>
            </w:pPr>
            <w:r>
              <w:rPr>
                <w:rFonts w:hint="eastAsia"/>
                <w:sz w:val="21"/>
              </w:rPr>
              <w:t>册，或参考 RARS 模拟器</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sz w:val="21"/>
              </w:rPr>
              <w:t>2</w:t>
            </w:r>
          </w:p>
        </w:tc>
        <w:tc>
          <w:tcPr>
            <w:tcW w:w="2144" w:type="dxa"/>
            <w:shd w:val="clear" w:color="000000" w:fill="FFFFFF"/>
          </w:tcPr>
          <w:p>
            <w:pPr>
              <w:jc w:val="center"/>
              <w:rPr>
                <w:sz w:val="21"/>
              </w:rPr>
            </w:pPr>
            <w:r>
              <w:rPr>
                <w:sz w:val="21"/>
              </w:rPr>
              <w:t>ADD</w:t>
            </w:r>
            <w:r>
              <w:rPr>
                <w:rFonts w:hint="eastAsia"/>
                <w:sz w:val="21"/>
              </w:rPr>
              <w:t>I</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sz w:val="21"/>
              </w:rPr>
              <w:t>立即数加</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3</w:t>
            </w:r>
          </w:p>
        </w:tc>
        <w:tc>
          <w:tcPr>
            <w:tcW w:w="2144" w:type="dxa"/>
            <w:shd w:val="clear" w:color="000000" w:fill="FFFFFF"/>
          </w:tcPr>
          <w:p>
            <w:pPr>
              <w:jc w:val="center"/>
              <w:rPr>
                <w:sz w:val="21"/>
              </w:rPr>
            </w:pPr>
            <w:r>
              <w:rPr>
                <w:sz w:val="21"/>
              </w:rPr>
              <w:t>AND</w:t>
            </w:r>
          </w:p>
        </w:tc>
        <w:tc>
          <w:tcPr>
            <w:tcW w:w="1326" w:type="dxa"/>
            <w:shd w:val="clear" w:color="000000" w:fill="FFFFFF"/>
          </w:tcPr>
          <w:p>
            <w:pPr>
              <w:jc w:val="center"/>
              <w:rPr>
                <w:sz w:val="21"/>
              </w:rPr>
            </w:pPr>
            <w:r>
              <w:rPr>
                <w:rFonts w:hint="eastAsia"/>
                <w:sz w:val="21"/>
              </w:rPr>
              <w:t>R</w:t>
            </w:r>
          </w:p>
        </w:tc>
        <w:tc>
          <w:tcPr>
            <w:tcW w:w="2964" w:type="dxa"/>
            <w:shd w:val="clear" w:color="000000" w:fill="FFFFFF"/>
          </w:tcPr>
          <w:p>
            <w:pPr>
              <w:jc w:val="center"/>
              <w:rPr>
                <w:sz w:val="21"/>
              </w:rPr>
            </w:pPr>
            <w:r>
              <w:rPr>
                <w:sz w:val="21"/>
              </w:rPr>
              <w:t>与</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4</w:t>
            </w:r>
          </w:p>
        </w:tc>
        <w:tc>
          <w:tcPr>
            <w:tcW w:w="2144" w:type="dxa"/>
            <w:shd w:val="clear" w:color="000000" w:fill="FFFFFF"/>
          </w:tcPr>
          <w:p>
            <w:pPr>
              <w:jc w:val="center"/>
              <w:rPr>
                <w:sz w:val="21"/>
              </w:rPr>
            </w:pPr>
            <w:r>
              <w:rPr>
                <w:sz w:val="21"/>
              </w:rPr>
              <w:t>AND</w:t>
            </w:r>
            <w:r>
              <w:rPr>
                <w:rFonts w:hint="eastAsia"/>
                <w:sz w:val="21"/>
              </w:rPr>
              <w:t>I</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sz w:val="21"/>
              </w:rPr>
              <w:t>立即数与</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5</w:t>
            </w:r>
          </w:p>
        </w:tc>
        <w:tc>
          <w:tcPr>
            <w:tcW w:w="2144" w:type="dxa"/>
            <w:shd w:val="clear" w:color="000000" w:fill="FFFFFF"/>
          </w:tcPr>
          <w:p>
            <w:pPr>
              <w:jc w:val="center"/>
              <w:rPr>
                <w:sz w:val="21"/>
              </w:rPr>
            </w:pPr>
            <w:r>
              <w:rPr>
                <w:sz w:val="21"/>
              </w:rPr>
              <w:t>SLL</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sz w:val="21"/>
              </w:rPr>
              <w:t>逻辑左移</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6</w:t>
            </w:r>
          </w:p>
        </w:tc>
        <w:tc>
          <w:tcPr>
            <w:tcW w:w="2144" w:type="dxa"/>
            <w:shd w:val="clear" w:color="000000" w:fill="FFFFFF"/>
          </w:tcPr>
          <w:p>
            <w:pPr>
              <w:jc w:val="center"/>
              <w:rPr>
                <w:sz w:val="21"/>
              </w:rPr>
            </w:pPr>
            <w:r>
              <w:rPr>
                <w:sz w:val="21"/>
              </w:rPr>
              <w:t>SRA</w:t>
            </w:r>
            <w:r>
              <w:rPr>
                <w:rFonts w:hint="eastAsia"/>
                <w:sz w:val="21"/>
              </w:rPr>
              <w:t>I</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sz w:val="21"/>
              </w:rPr>
              <w:t>算数右移</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7</w:t>
            </w:r>
          </w:p>
        </w:tc>
        <w:tc>
          <w:tcPr>
            <w:tcW w:w="2144" w:type="dxa"/>
            <w:shd w:val="clear" w:color="000000" w:fill="FFFFFF"/>
          </w:tcPr>
          <w:p>
            <w:pPr>
              <w:jc w:val="center"/>
              <w:rPr>
                <w:sz w:val="21"/>
              </w:rPr>
            </w:pPr>
            <w:r>
              <w:rPr>
                <w:sz w:val="21"/>
              </w:rPr>
              <w:t>SRL</w:t>
            </w:r>
            <w:r>
              <w:rPr>
                <w:rFonts w:hint="eastAsia"/>
                <w:sz w:val="21"/>
              </w:rPr>
              <w:t>I</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sz w:val="21"/>
              </w:rPr>
              <w:t>逻辑右移</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8</w:t>
            </w:r>
          </w:p>
        </w:tc>
        <w:tc>
          <w:tcPr>
            <w:tcW w:w="2144" w:type="dxa"/>
            <w:shd w:val="clear" w:color="000000" w:fill="FFFFFF"/>
          </w:tcPr>
          <w:p>
            <w:pPr>
              <w:jc w:val="center"/>
              <w:rPr>
                <w:sz w:val="21"/>
              </w:rPr>
            </w:pPr>
            <w:r>
              <w:rPr>
                <w:sz w:val="21"/>
              </w:rPr>
              <w:t>SU</w:t>
            </w:r>
            <w:r>
              <w:rPr>
                <w:rFonts w:hint="eastAsia"/>
                <w:sz w:val="21"/>
              </w:rPr>
              <w:t>B</w:t>
            </w:r>
          </w:p>
        </w:tc>
        <w:tc>
          <w:tcPr>
            <w:tcW w:w="1326" w:type="dxa"/>
            <w:shd w:val="clear" w:color="000000" w:fill="FFFFFF"/>
          </w:tcPr>
          <w:p>
            <w:pPr>
              <w:tabs>
                <w:tab w:val="left" w:pos="498"/>
              </w:tabs>
              <w:jc w:val="left"/>
              <w:rPr>
                <w:sz w:val="21"/>
              </w:rPr>
            </w:pPr>
            <w:r>
              <w:rPr>
                <w:rFonts w:hint="eastAsia"/>
                <w:sz w:val="21"/>
              </w:rPr>
              <w:tab/>
            </w:r>
            <w:r>
              <w:rPr>
                <w:rFonts w:hint="eastAsia"/>
                <w:sz w:val="21"/>
              </w:rPr>
              <w:t>R</w:t>
            </w:r>
          </w:p>
        </w:tc>
        <w:tc>
          <w:tcPr>
            <w:tcW w:w="2964" w:type="dxa"/>
            <w:shd w:val="clear" w:color="000000" w:fill="FFFFFF"/>
          </w:tcPr>
          <w:p>
            <w:pPr>
              <w:jc w:val="center"/>
              <w:rPr>
                <w:sz w:val="21"/>
              </w:rPr>
            </w:pPr>
            <w:r>
              <w:rPr>
                <w:sz w:val="21"/>
              </w:rPr>
              <w:t>减</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9</w:t>
            </w:r>
          </w:p>
        </w:tc>
        <w:tc>
          <w:tcPr>
            <w:tcW w:w="2144" w:type="dxa"/>
            <w:shd w:val="clear" w:color="000000" w:fill="FFFFFF"/>
          </w:tcPr>
          <w:p>
            <w:pPr>
              <w:jc w:val="center"/>
              <w:rPr>
                <w:sz w:val="21"/>
              </w:rPr>
            </w:pPr>
            <w:r>
              <w:rPr>
                <w:sz w:val="21"/>
              </w:rPr>
              <w:t>OR</w:t>
            </w:r>
          </w:p>
        </w:tc>
        <w:tc>
          <w:tcPr>
            <w:tcW w:w="1326" w:type="dxa"/>
            <w:shd w:val="clear" w:color="000000" w:fill="FFFFFF"/>
          </w:tcPr>
          <w:p>
            <w:pPr>
              <w:jc w:val="center"/>
              <w:rPr>
                <w:sz w:val="21"/>
              </w:rPr>
            </w:pPr>
            <w:r>
              <w:rPr>
                <w:rFonts w:hint="eastAsia"/>
                <w:sz w:val="21"/>
              </w:rPr>
              <w:t>R</w:t>
            </w:r>
          </w:p>
        </w:tc>
        <w:tc>
          <w:tcPr>
            <w:tcW w:w="2964" w:type="dxa"/>
            <w:shd w:val="clear" w:color="000000" w:fill="FFFFFF"/>
          </w:tcPr>
          <w:p>
            <w:pPr>
              <w:jc w:val="center"/>
              <w:rPr>
                <w:sz w:val="21"/>
              </w:rPr>
            </w:pPr>
            <w:r>
              <w:rPr>
                <w:sz w:val="21"/>
              </w:rPr>
              <w:t>或</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sz w:val="21"/>
              </w:rPr>
              <w:t>1</w:t>
            </w:r>
            <w:r>
              <w:rPr>
                <w:rFonts w:hint="eastAsia"/>
                <w:sz w:val="21"/>
              </w:rPr>
              <w:t>0</w:t>
            </w:r>
          </w:p>
        </w:tc>
        <w:tc>
          <w:tcPr>
            <w:tcW w:w="2144" w:type="dxa"/>
            <w:shd w:val="clear" w:color="000000" w:fill="FFFFFF"/>
          </w:tcPr>
          <w:p>
            <w:pPr>
              <w:jc w:val="center"/>
              <w:rPr>
                <w:sz w:val="21"/>
              </w:rPr>
            </w:pPr>
            <w:r>
              <w:rPr>
                <w:sz w:val="21"/>
              </w:rPr>
              <w:t>ORI</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sz w:val="21"/>
              </w:rPr>
              <w:t>立即数或</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sz w:val="21"/>
              </w:rPr>
              <w:t>1</w:t>
            </w:r>
            <w:r>
              <w:rPr>
                <w:rFonts w:hint="eastAsia"/>
                <w:sz w:val="21"/>
              </w:rPr>
              <w:t>1</w:t>
            </w:r>
          </w:p>
        </w:tc>
        <w:tc>
          <w:tcPr>
            <w:tcW w:w="2144" w:type="dxa"/>
            <w:shd w:val="clear" w:color="000000" w:fill="FFFFFF"/>
          </w:tcPr>
          <w:p>
            <w:pPr>
              <w:jc w:val="center"/>
              <w:rPr>
                <w:sz w:val="21"/>
              </w:rPr>
            </w:pPr>
            <w:r>
              <w:rPr>
                <w:rFonts w:hint="eastAsia"/>
                <w:sz w:val="21"/>
              </w:rPr>
              <w:t>X</w:t>
            </w:r>
            <w:r>
              <w:rPr>
                <w:sz w:val="21"/>
              </w:rPr>
              <w:t>OR</w:t>
            </w:r>
            <w:r>
              <w:rPr>
                <w:rFonts w:hint="eastAsia"/>
                <w:sz w:val="21"/>
              </w:rPr>
              <w:t>I</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rFonts w:hint="eastAsia"/>
                <w:sz w:val="21"/>
              </w:rPr>
              <w:t>或非/立即数异或</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sz w:val="21"/>
              </w:rPr>
              <w:t>1</w:t>
            </w:r>
            <w:r>
              <w:rPr>
                <w:rFonts w:hint="eastAsia"/>
                <w:sz w:val="21"/>
              </w:rPr>
              <w:t>2</w:t>
            </w:r>
          </w:p>
        </w:tc>
        <w:tc>
          <w:tcPr>
            <w:tcW w:w="2144" w:type="dxa"/>
            <w:shd w:val="clear" w:color="000000" w:fill="FFFFFF"/>
          </w:tcPr>
          <w:p>
            <w:pPr>
              <w:jc w:val="center"/>
              <w:rPr>
                <w:sz w:val="21"/>
              </w:rPr>
            </w:pPr>
            <w:r>
              <w:rPr>
                <w:sz w:val="21"/>
              </w:rPr>
              <w:t>LW</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sz w:val="21"/>
              </w:rPr>
              <w:t>加载字</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sz w:val="21"/>
              </w:rPr>
              <w:t>1</w:t>
            </w:r>
            <w:r>
              <w:rPr>
                <w:rFonts w:hint="eastAsia"/>
                <w:sz w:val="21"/>
              </w:rPr>
              <w:t>3</w:t>
            </w:r>
          </w:p>
        </w:tc>
        <w:tc>
          <w:tcPr>
            <w:tcW w:w="2144" w:type="dxa"/>
            <w:shd w:val="clear" w:color="000000" w:fill="FFFFFF"/>
          </w:tcPr>
          <w:p>
            <w:pPr>
              <w:jc w:val="center"/>
              <w:rPr>
                <w:sz w:val="21"/>
              </w:rPr>
            </w:pPr>
            <w:r>
              <w:rPr>
                <w:sz w:val="21"/>
              </w:rPr>
              <w:t>SW</w:t>
            </w:r>
          </w:p>
        </w:tc>
        <w:tc>
          <w:tcPr>
            <w:tcW w:w="1326" w:type="dxa"/>
            <w:shd w:val="clear" w:color="000000" w:fill="FFFFFF"/>
          </w:tcPr>
          <w:p>
            <w:pPr>
              <w:jc w:val="center"/>
              <w:rPr>
                <w:sz w:val="21"/>
              </w:rPr>
            </w:pPr>
            <w:r>
              <w:rPr>
                <w:rFonts w:hint="eastAsia"/>
                <w:sz w:val="21"/>
              </w:rPr>
              <w:t>S</w:t>
            </w:r>
          </w:p>
        </w:tc>
        <w:tc>
          <w:tcPr>
            <w:tcW w:w="2964" w:type="dxa"/>
            <w:shd w:val="clear" w:color="000000" w:fill="FFFFFF"/>
          </w:tcPr>
          <w:p>
            <w:pPr>
              <w:jc w:val="center"/>
              <w:rPr>
                <w:sz w:val="21"/>
              </w:rPr>
            </w:pPr>
            <w:r>
              <w:rPr>
                <w:sz w:val="21"/>
              </w:rPr>
              <w:t>存字</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sz w:val="21"/>
              </w:rPr>
              <w:t>1</w:t>
            </w:r>
            <w:r>
              <w:rPr>
                <w:rFonts w:hint="eastAsia"/>
                <w:sz w:val="21"/>
              </w:rPr>
              <w:t>4</w:t>
            </w:r>
          </w:p>
        </w:tc>
        <w:tc>
          <w:tcPr>
            <w:tcW w:w="2144" w:type="dxa"/>
            <w:shd w:val="clear" w:color="000000" w:fill="FFFFFF"/>
          </w:tcPr>
          <w:p>
            <w:pPr>
              <w:jc w:val="center"/>
              <w:rPr>
                <w:sz w:val="21"/>
              </w:rPr>
            </w:pPr>
            <w:r>
              <w:rPr>
                <w:sz w:val="21"/>
              </w:rPr>
              <w:t>BEQ</w:t>
            </w:r>
          </w:p>
        </w:tc>
        <w:tc>
          <w:tcPr>
            <w:tcW w:w="1326" w:type="dxa"/>
            <w:shd w:val="clear" w:color="000000" w:fill="FFFFFF"/>
          </w:tcPr>
          <w:p>
            <w:pPr>
              <w:jc w:val="center"/>
              <w:rPr>
                <w:sz w:val="21"/>
              </w:rPr>
            </w:pPr>
            <w:r>
              <w:rPr>
                <w:rFonts w:hint="eastAsia"/>
                <w:sz w:val="21"/>
              </w:rPr>
              <w:t>B</w:t>
            </w:r>
          </w:p>
        </w:tc>
        <w:tc>
          <w:tcPr>
            <w:tcW w:w="2964" w:type="dxa"/>
            <w:shd w:val="clear" w:color="000000" w:fill="FFFFFF"/>
          </w:tcPr>
          <w:p>
            <w:pPr>
              <w:jc w:val="center"/>
              <w:rPr>
                <w:sz w:val="21"/>
              </w:rPr>
            </w:pPr>
            <w:r>
              <w:rPr>
                <w:sz w:val="21"/>
              </w:rPr>
              <w:t>相等跳转</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sz w:val="21"/>
              </w:rPr>
              <w:t>1</w:t>
            </w:r>
            <w:r>
              <w:rPr>
                <w:rFonts w:hint="eastAsia"/>
                <w:sz w:val="21"/>
              </w:rPr>
              <w:t>5</w:t>
            </w:r>
          </w:p>
        </w:tc>
        <w:tc>
          <w:tcPr>
            <w:tcW w:w="2144" w:type="dxa"/>
            <w:shd w:val="clear" w:color="000000" w:fill="FFFFFF"/>
          </w:tcPr>
          <w:p>
            <w:pPr>
              <w:jc w:val="center"/>
              <w:rPr>
                <w:sz w:val="21"/>
              </w:rPr>
            </w:pPr>
            <w:r>
              <w:rPr>
                <w:sz w:val="21"/>
              </w:rPr>
              <w:t>BNE</w:t>
            </w:r>
          </w:p>
        </w:tc>
        <w:tc>
          <w:tcPr>
            <w:tcW w:w="1326" w:type="dxa"/>
            <w:shd w:val="clear" w:color="000000" w:fill="FFFFFF"/>
          </w:tcPr>
          <w:p>
            <w:pPr>
              <w:jc w:val="center"/>
              <w:rPr>
                <w:sz w:val="21"/>
              </w:rPr>
            </w:pPr>
            <w:r>
              <w:rPr>
                <w:rFonts w:hint="eastAsia"/>
                <w:sz w:val="21"/>
              </w:rPr>
              <w:t>B</w:t>
            </w:r>
          </w:p>
        </w:tc>
        <w:tc>
          <w:tcPr>
            <w:tcW w:w="2964" w:type="dxa"/>
            <w:shd w:val="clear" w:color="000000" w:fill="FFFFFF"/>
          </w:tcPr>
          <w:p>
            <w:pPr>
              <w:jc w:val="center"/>
              <w:rPr>
                <w:sz w:val="21"/>
              </w:rPr>
            </w:pPr>
            <w:r>
              <w:rPr>
                <w:sz w:val="21"/>
              </w:rPr>
              <w:t>不相等跳转</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sz w:val="21"/>
              </w:rPr>
              <w:t>1</w:t>
            </w:r>
            <w:r>
              <w:rPr>
                <w:rFonts w:hint="eastAsia"/>
                <w:sz w:val="21"/>
              </w:rPr>
              <w:t>6</w:t>
            </w:r>
          </w:p>
        </w:tc>
        <w:tc>
          <w:tcPr>
            <w:tcW w:w="2144" w:type="dxa"/>
            <w:shd w:val="clear" w:color="000000" w:fill="FFFFFF"/>
          </w:tcPr>
          <w:p>
            <w:pPr>
              <w:jc w:val="center"/>
              <w:rPr>
                <w:sz w:val="21"/>
              </w:rPr>
            </w:pPr>
            <w:r>
              <w:rPr>
                <w:sz w:val="21"/>
              </w:rPr>
              <w:t>SLT</w:t>
            </w:r>
          </w:p>
        </w:tc>
        <w:tc>
          <w:tcPr>
            <w:tcW w:w="1326" w:type="dxa"/>
            <w:shd w:val="clear" w:color="000000" w:fill="FFFFFF"/>
          </w:tcPr>
          <w:p>
            <w:pPr>
              <w:jc w:val="center"/>
              <w:rPr>
                <w:sz w:val="21"/>
              </w:rPr>
            </w:pPr>
            <w:r>
              <w:rPr>
                <w:rFonts w:hint="eastAsia"/>
                <w:sz w:val="21"/>
              </w:rPr>
              <w:t>R</w:t>
            </w:r>
          </w:p>
        </w:tc>
        <w:tc>
          <w:tcPr>
            <w:tcW w:w="2964" w:type="dxa"/>
            <w:shd w:val="clear" w:color="000000" w:fill="FFFFFF"/>
          </w:tcPr>
          <w:p>
            <w:pPr>
              <w:jc w:val="center"/>
              <w:rPr>
                <w:sz w:val="21"/>
              </w:rPr>
            </w:pPr>
            <w:r>
              <w:rPr>
                <w:sz w:val="21"/>
              </w:rPr>
              <w:t>小于</w:t>
            </w:r>
            <w:r>
              <w:rPr>
                <w:rFonts w:hint="eastAsia"/>
                <w:sz w:val="21"/>
              </w:rPr>
              <w:t>置数</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sz w:val="21"/>
              </w:rPr>
              <w:t>1</w:t>
            </w:r>
            <w:r>
              <w:rPr>
                <w:rFonts w:hint="eastAsia"/>
                <w:sz w:val="21"/>
              </w:rPr>
              <w:t>7</w:t>
            </w:r>
          </w:p>
        </w:tc>
        <w:tc>
          <w:tcPr>
            <w:tcW w:w="2144" w:type="dxa"/>
            <w:shd w:val="clear" w:color="000000" w:fill="FFFFFF"/>
          </w:tcPr>
          <w:p>
            <w:pPr>
              <w:jc w:val="center"/>
              <w:rPr>
                <w:sz w:val="21"/>
              </w:rPr>
            </w:pPr>
            <w:r>
              <w:rPr>
                <w:sz w:val="21"/>
              </w:rPr>
              <w:t>S</w:t>
            </w:r>
            <w:r>
              <w:rPr>
                <w:rFonts w:hint="eastAsia"/>
                <w:sz w:val="21"/>
              </w:rPr>
              <w:t>L</w:t>
            </w:r>
            <w:r>
              <w:rPr>
                <w:sz w:val="21"/>
              </w:rPr>
              <w:t>TI</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sz w:val="21"/>
              </w:rPr>
              <w:t>小于立即数</w:t>
            </w:r>
            <w:r>
              <w:rPr>
                <w:rFonts w:hint="eastAsia"/>
                <w:sz w:val="21"/>
              </w:rPr>
              <w:t>置数</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18</w:t>
            </w:r>
          </w:p>
        </w:tc>
        <w:tc>
          <w:tcPr>
            <w:tcW w:w="2144" w:type="dxa"/>
            <w:shd w:val="clear" w:color="000000" w:fill="FFFFFF"/>
          </w:tcPr>
          <w:p>
            <w:pPr>
              <w:jc w:val="center"/>
              <w:rPr>
                <w:sz w:val="21"/>
              </w:rPr>
            </w:pPr>
            <w:r>
              <w:rPr>
                <w:sz w:val="21"/>
              </w:rPr>
              <w:t>SLTU</w:t>
            </w:r>
          </w:p>
        </w:tc>
        <w:tc>
          <w:tcPr>
            <w:tcW w:w="1326" w:type="dxa"/>
            <w:shd w:val="clear" w:color="000000" w:fill="FFFFFF"/>
          </w:tcPr>
          <w:p>
            <w:pPr>
              <w:jc w:val="center"/>
              <w:rPr>
                <w:sz w:val="21"/>
              </w:rPr>
            </w:pPr>
            <w:r>
              <w:rPr>
                <w:rFonts w:hint="eastAsia"/>
                <w:sz w:val="21"/>
              </w:rPr>
              <w:t>R</w:t>
            </w:r>
          </w:p>
        </w:tc>
        <w:tc>
          <w:tcPr>
            <w:tcW w:w="2964" w:type="dxa"/>
            <w:shd w:val="clear" w:color="000000" w:fill="FFFFFF"/>
          </w:tcPr>
          <w:p>
            <w:pPr>
              <w:jc w:val="center"/>
              <w:rPr>
                <w:sz w:val="21"/>
              </w:rPr>
            </w:pPr>
            <w:r>
              <w:rPr>
                <w:sz w:val="21"/>
              </w:rPr>
              <w:t>小于无符号数置</w:t>
            </w:r>
            <w:r>
              <w:rPr>
                <w:rFonts w:hint="eastAsia"/>
                <w:sz w:val="21"/>
              </w:rPr>
              <w:t>数</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19</w:t>
            </w:r>
          </w:p>
        </w:tc>
        <w:tc>
          <w:tcPr>
            <w:tcW w:w="2144" w:type="dxa"/>
            <w:shd w:val="clear" w:color="000000" w:fill="FFFFFF"/>
          </w:tcPr>
          <w:p>
            <w:pPr>
              <w:jc w:val="center"/>
              <w:rPr>
                <w:sz w:val="21"/>
              </w:rPr>
            </w:pPr>
            <w:r>
              <w:rPr>
                <w:sz w:val="21"/>
              </w:rPr>
              <w:t>JAL</w:t>
            </w:r>
          </w:p>
        </w:tc>
        <w:tc>
          <w:tcPr>
            <w:tcW w:w="1326" w:type="dxa"/>
            <w:shd w:val="clear" w:color="000000" w:fill="FFFFFF"/>
          </w:tcPr>
          <w:p>
            <w:pPr>
              <w:jc w:val="center"/>
              <w:rPr>
                <w:sz w:val="21"/>
              </w:rPr>
            </w:pPr>
            <w:r>
              <w:rPr>
                <w:rFonts w:hint="eastAsia"/>
                <w:sz w:val="21"/>
              </w:rPr>
              <w:t>J</w:t>
            </w:r>
          </w:p>
        </w:tc>
        <w:tc>
          <w:tcPr>
            <w:tcW w:w="2964" w:type="dxa"/>
            <w:shd w:val="clear" w:color="000000" w:fill="FFFFFF"/>
          </w:tcPr>
          <w:p>
            <w:pPr>
              <w:jc w:val="center"/>
              <w:rPr>
                <w:sz w:val="21"/>
              </w:rPr>
            </w:pPr>
            <w:r>
              <w:rPr>
                <w:sz w:val="21"/>
              </w:rPr>
              <w:t>转移并链接</w:t>
            </w:r>
          </w:p>
        </w:tc>
        <w:tc>
          <w:tcPr>
            <w:tcW w:w="2145"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sz w:val="21"/>
              </w:rPr>
              <w:t>2</w:t>
            </w:r>
            <w:r>
              <w:rPr>
                <w:rFonts w:hint="eastAsia"/>
                <w:sz w:val="21"/>
              </w:rPr>
              <w:t>0</w:t>
            </w:r>
          </w:p>
        </w:tc>
        <w:tc>
          <w:tcPr>
            <w:tcW w:w="2144" w:type="dxa"/>
            <w:shd w:val="clear" w:color="000000" w:fill="FFFFFF"/>
          </w:tcPr>
          <w:p>
            <w:pPr>
              <w:jc w:val="center"/>
              <w:rPr>
                <w:sz w:val="21"/>
              </w:rPr>
            </w:pPr>
            <w:r>
              <w:rPr>
                <w:sz w:val="21"/>
              </w:rPr>
              <w:t>J</w:t>
            </w:r>
            <w:r>
              <w:rPr>
                <w:rFonts w:hint="eastAsia"/>
                <w:sz w:val="21"/>
              </w:rPr>
              <w:t>AL</w:t>
            </w:r>
            <w:r>
              <w:rPr>
                <w:sz w:val="21"/>
              </w:rPr>
              <w:t>R</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sz w:val="21"/>
              </w:rPr>
              <w:t>转移到指定寄存器</w:t>
            </w:r>
          </w:p>
        </w:tc>
        <w:tc>
          <w:tcPr>
            <w:tcW w:w="2145" w:type="dxa"/>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21</w:t>
            </w:r>
          </w:p>
        </w:tc>
        <w:tc>
          <w:tcPr>
            <w:tcW w:w="2144" w:type="dxa"/>
            <w:shd w:val="clear" w:color="000000" w:fill="FFFFFF"/>
          </w:tcPr>
          <w:p>
            <w:pPr>
              <w:jc w:val="center"/>
              <w:rPr>
                <w:sz w:val="21"/>
              </w:rPr>
            </w:pPr>
            <w:r>
              <w:rPr>
                <w:rFonts w:hint="eastAsia"/>
                <w:sz w:val="21"/>
              </w:rPr>
              <w:t>ECALL</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sz w:val="21"/>
              </w:rPr>
              <w:t>系统调用</w:t>
            </w:r>
          </w:p>
        </w:tc>
        <w:tc>
          <w:tcPr>
            <w:tcW w:w="2145" w:type="dxa"/>
            <w:shd w:val="clear" w:color="000000" w:fill="FFFFFF"/>
          </w:tcPr>
          <w:p>
            <w:pPr>
              <w:rPr>
                <w:sz w:val="21"/>
              </w:rPr>
            </w:pPr>
            <w:r>
              <w:rPr>
                <w:sz w:val="21"/>
              </w:rPr>
              <w:t>If $</w:t>
            </w:r>
            <w:r>
              <w:rPr>
                <w:rFonts w:hint="eastAsia"/>
                <w:sz w:val="21"/>
              </w:rPr>
              <w:t>a7==34</w:t>
            </w:r>
            <w:r>
              <w:rPr>
                <w:sz w:val="21"/>
              </w:rPr>
              <w:t xml:space="preserve"> </w:t>
            </w:r>
            <w:r>
              <w:rPr>
                <w:rFonts w:hint="eastAsia"/>
                <w:sz w:val="21"/>
              </w:rPr>
              <w:t>LED输出$a0的值</w:t>
            </w:r>
          </w:p>
          <w:p>
            <w:pPr>
              <w:rPr>
                <w:sz w:val="21"/>
              </w:rPr>
            </w:pPr>
            <w:r>
              <w:rPr>
                <w:sz w:val="21"/>
              </w:rPr>
              <w:t xml:space="preserve">else </w:t>
            </w:r>
            <w:r>
              <w:rPr>
                <w:rFonts w:hint="eastAsia"/>
                <w:sz w:val="21"/>
              </w:rPr>
              <w:t>等待GO按键暂停</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22</w:t>
            </w:r>
          </w:p>
        </w:tc>
        <w:tc>
          <w:tcPr>
            <w:tcW w:w="2144" w:type="dxa"/>
            <w:shd w:val="clear" w:color="000000" w:fill="FFFFFF"/>
          </w:tcPr>
          <w:p>
            <w:pPr>
              <w:jc w:val="center"/>
              <w:rPr>
                <w:sz w:val="21"/>
              </w:rPr>
            </w:pPr>
            <w:r>
              <w:rPr>
                <w:rFonts w:hint="eastAsia"/>
                <w:sz w:val="21"/>
              </w:rPr>
              <w:t>CSRRSI</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sz w:val="21"/>
              </w:rPr>
              <w:t>访问CP0</w:t>
            </w:r>
          </w:p>
        </w:tc>
        <w:tc>
          <w:tcPr>
            <w:tcW w:w="2145" w:type="dxa"/>
            <w:shd w:val="clear" w:color="000000" w:fill="FFFFFF"/>
          </w:tcPr>
          <w:p>
            <w:pPr>
              <w:ind w:firstLine="105" w:firstLineChars="50"/>
              <w:rPr>
                <w:sz w:val="21"/>
              </w:rPr>
            </w:pPr>
            <w:r>
              <w:rPr>
                <w:rFonts w:hint="eastAsia"/>
                <w:sz w:val="21"/>
              </w:rPr>
              <w:t>中断相关，可简化为开中断</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23</w:t>
            </w:r>
          </w:p>
        </w:tc>
        <w:tc>
          <w:tcPr>
            <w:tcW w:w="2144" w:type="dxa"/>
            <w:shd w:val="clear" w:color="000000" w:fill="FFFFFF"/>
          </w:tcPr>
          <w:p>
            <w:pPr>
              <w:jc w:val="center"/>
              <w:rPr>
                <w:sz w:val="21"/>
              </w:rPr>
            </w:pPr>
            <w:r>
              <w:rPr>
                <w:rFonts w:hint="eastAsia"/>
                <w:sz w:val="21"/>
              </w:rPr>
              <w:t>CSRRCI</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sz w:val="21"/>
              </w:rPr>
              <w:t>访问CP0</w:t>
            </w:r>
          </w:p>
        </w:tc>
        <w:tc>
          <w:tcPr>
            <w:tcW w:w="2145" w:type="dxa"/>
            <w:shd w:val="clear" w:color="000000" w:fill="FFFFFF"/>
          </w:tcPr>
          <w:p>
            <w:pPr>
              <w:ind w:firstLine="105" w:firstLineChars="50"/>
              <w:rPr>
                <w:sz w:val="21"/>
              </w:rPr>
            </w:pPr>
            <w:r>
              <w:rPr>
                <w:rFonts w:hint="eastAsia"/>
                <w:sz w:val="21"/>
              </w:rPr>
              <w:t>中断相关，可简化为关中断</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24</w:t>
            </w:r>
          </w:p>
        </w:tc>
        <w:tc>
          <w:tcPr>
            <w:tcW w:w="2144" w:type="dxa"/>
            <w:shd w:val="clear" w:color="000000" w:fill="FFFFFF"/>
          </w:tcPr>
          <w:p>
            <w:pPr>
              <w:jc w:val="center"/>
              <w:rPr>
                <w:sz w:val="21"/>
              </w:rPr>
            </w:pPr>
            <w:r>
              <w:rPr>
                <w:rFonts w:hint="eastAsia"/>
                <w:sz w:val="21"/>
              </w:rPr>
              <w:t>U</w:t>
            </w:r>
            <w:r>
              <w:rPr>
                <w:sz w:val="21"/>
              </w:rPr>
              <w:t>RET</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sz w:val="21"/>
              </w:rPr>
              <w:t>中断</w:t>
            </w:r>
            <w:r>
              <w:rPr>
                <w:rFonts w:hint="eastAsia"/>
                <w:sz w:val="21"/>
              </w:rPr>
              <w:t>返回</w:t>
            </w:r>
          </w:p>
        </w:tc>
        <w:tc>
          <w:tcPr>
            <w:tcW w:w="2145" w:type="dxa"/>
            <w:shd w:val="clear" w:color="000000" w:fill="FFFFFF"/>
          </w:tcPr>
          <w:p>
            <w:pPr>
              <w:ind w:firstLine="105" w:firstLineChars="50"/>
              <w:rPr>
                <w:sz w:val="21"/>
              </w:rPr>
            </w:pPr>
            <w:r>
              <w:rPr>
                <w:rFonts w:hint="eastAsia"/>
                <w:sz w:val="21"/>
              </w:rPr>
              <w:t>清中断，MEPC送PC，开中断</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25</w:t>
            </w:r>
          </w:p>
        </w:tc>
        <w:tc>
          <w:tcPr>
            <w:tcW w:w="2144" w:type="dxa"/>
            <w:shd w:val="clear" w:color="000000" w:fill="FFFFFF"/>
          </w:tcPr>
          <w:p>
            <w:pPr>
              <w:jc w:val="center"/>
              <w:rPr>
                <w:sz w:val="21"/>
              </w:rPr>
            </w:pPr>
            <w:r>
              <w:rPr>
                <w:rFonts w:hint="eastAsia"/>
                <w:sz w:val="21"/>
              </w:rPr>
              <w:t>SLL</w:t>
            </w:r>
          </w:p>
        </w:tc>
        <w:tc>
          <w:tcPr>
            <w:tcW w:w="1326" w:type="dxa"/>
            <w:shd w:val="clear" w:color="000000" w:fill="FFFFFF"/>
          </w:tcPr>
          <w:p>
            <w:pPr>
              <w:jc w:val="center"/>
              <w:rPr>
                <w:sz w:val="21"/>
              </w:rPr>
            </w:pPr>
            <w:r>
              <w:rPr>
                <w:rFonts w:hint="eastAsia"/>
                <w:sz w:val="21"/>
              </w:rPr>
              <w:t>R</w:t>
            </w:r>
          </w:p>
        </w:tc>
        <w:tc>
          <w:tcPr>
            <w:tcW w:w="2964" w:type="dxa"/>
            <w:shd w:val="clear" w:color="000000" w:fill="FFFFFF"/>
          </w:tcPr>
          <w:p>
            <w:pPr>
              <w:jc w:val="center"/>
              <w:rPr>
                <w:sz w:val="21"/>
              </w:rPr>
            </w:pPr>
            <w:r>
              <w:rPr>
                <w:rFonts w:hint="eastAsia"/>
                <w:sz w:val="21"/>
              </w:rPr>
              <w:t>逻辑左移</w:t>
            </w:r>
          </w:p>
        </w:tc>
        <w:tc>
          <w:tcPr>
            <w:tcW w:w="2145"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26</w:t>
            </w:r>
          </w:p>
        </w:tc>
        <w:tc>
          <w:tcPr>
            <w:tcW w:w="2144" w:type="dxa"/>
            <w:shd w:val="clear" w:color="000000" w:fill="FFFFFF"/>
          </w:tcPr>
          <w:p>
            <w:pPr>
              <w:jc w:val="center"/>
              <w:rPr>
                <w:sz w:val="21"/>
              </w:rPr>
            </w:pPr>
            <w:r>
              <w:rPr>
                <w:rFonts w:hint="eastAsia"/>
                <w:sz w:val="21"/>
              </w:rPr>
              <w:t>XOR</w:t>
            </w:r>
          </w:p>
        </w:tc>
        <w:tc>
          <w:tcPr>
            <w:tcW w:w="1326" w:type="dxa"/>
            <w:shd w:val="clear" w:color="000000" w:fill="FFFFFF"/>
          </w:tcPr>
          <w:p>
            <w:pPr>
              <w:jc w:val="center"/>
              <w:rPr>
                <w:sz w:val="21"/>
              </w:rPr>
            </w:pPr>
            <w:r>
              <w:rPr>
                <w:rFonts w:hint="eastAsia"/>
                <w:sz w:val="21"/>
              </w:rPr>
              <w:t>R</w:t>
            </w:r>
          </w:p>
        </w:tc>
        <w:tc>
          <w:tcPr>
            <w:tcW w:w="2964" w:type="dxa"/>
            <w:shd w:val="clear" w:color="000000" w:fill="FFFFFF"/>
          </w:tcPr>
          <w:p>
            <w:pPr>
              <w:jc w:val="center"/>
              <w:rPr>
                <w:sz w:val="21"/>
              </w:rPr>
            </w:pPr>
            <w:r>
              <w:rPr>
                <w:rFonts w:hint="eastAsia"/>
                <w:sz w:val="21"/>
              </w:rPr>
              <w:t>按位异或</w:t>
            </w:r>
          </w:p>
        </w:tc>
        <w:tc>
          <w:tcPr>
            <w:tcW w:w="2145"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27</w:t>
            </w:r>
          </w:p>
        </w:tc>
        <w:tc>
          <w:tcPr>
            <w:tcW w:w="2144" w:type="dxa"/>
            <w:shd w:val="clear" w:color="000000" w:fill="FFFFFF"/>
          </w:tcPr>
          <w:p>
            <w:pPr>
              <w:jc w:val="center"/>
              <w:rPr>
                <w:sz w:val="21"/>
              </w:rPr>
            </w:pPr>
            <w:r>
              <w:rPr>
                <w:rFonts w:hint="eastAsia"/>
                <w:sz w:val="21"/>
              </w:rPr>
              <w:t>LHU</w:t>
            </w:r>
          </w:p>
        </w:tc>
        <w:tc>
          <w:tcPr>
            <w:tcW w:w="1326" w:type="dxa"/>
            <w:shd w:val="clear" w:color="000000" w:fill="FFFFFF"/>
          </w:tcPr>
          <w:p>
            <w:pPr>
              <w:jc w:val="center"/>
              <w:rPr>
                <w:sz w:val="21"/>
              </w:rPr>
            </w:pPr>
            <w:r>
              <w:rPr>
                <w:rFonts w:hint="eastAsia"/>
                <w:sz w:val="21"/>
              </w:rPr>
              <w:t>I</w:t>
            </w:r>
          </w:p>
        </w:tc>
        <w:tc>
          <w:tcPr>
            <w:tcW w:w="2964" w:type="dxa"/>
            <w:shd w:val="clear" w:color="000000" w:fill="FFFFFF"/>
          </w:tcPr>
          <w:p>
            <w:pPr>
              <w:jc w:val="center"/>
              <w:rPr>
                <w:sz w:val="21"/>
              </w:rPr>
            </w:pPr>
            <w:r>
              <w:rPr>
                <w:rFonts w:hint="eastAsia"/>
                <w:sz w:val="21"/>
              </w:rPr>
              <w:t>无符号半字加载</w:t>
            </w:r>
          </w:p>
        </w:tc>
        <w:tc>
          <w:tcPr>
            <w:tcW w:w="2145"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451" w:type="dxa"/>
            <w:shd w:val="clear" w:color="000000" w:fill="FFFFFF"/>
          </w:tcPr>
          <w:p>
            <w:pPr>
              <w:jc w:val="center"/>
              <w:rPr>
                <w:sz w:val="21"/>
              </w:rPr>
            </w:pPr>
            <w:r>
              <w:rPr>
                <w:rFonts w:hint="eastAsia"/>
                <w:sz w:val="21"/>
              </w:rPr>
              <w:t>28</w:t>
            </w:r>
          </w:p>
        </w:tc>
        <w:tc>
          <w:tcPr>
            <w:tcW w:w="2144" w:type="dxa"/>
            <w:shd w:val="clear" w:color="000000" w:fill="FFFFFF"/>
          </w:tcPr>
          <w:p>
            <w:pPr>
              <w:jc w:val="center"/>
              <w:rPr>
                <w:sz w:val="21"/>
              </w:rPr>
            </w:pPr>
            <w:r>
              <w:rPr>
                <w:rFonts w:hint="eastAsia"/>
                <w:sz w:val="21"/>
              </w:rPr>
              <w:t>BLT</w:t>
            </w:r>
          </w:p>
        </w:tc>
        <w:tc>
          <w:tcPr>
            <w:tcW w:w="1326" w:type="dxa"/>
            <w:shd w:val="clear" w:color="000000" w:fill="FFFFFF"/>
          </w:tcPr>
          <w:p>
            <w:pPr>
              <w:jc w:val="center"/>
              <w:rPr>
                <w:sz w:val="21"/>
              </w:rPr>
            </w:pPr>
            <w:r>
              <w:rPr>
                <w:rFonts w:hint="eastAsia"/>
                <w:sz w:val="21"/>
              </w:rPr>
              <w:t>B</w:t>
            </w:r>
          </w:p>
        </w:tc>
        <w:tc>
          <w:tcPr>
            <w:tcW w:w="2964" w:type="dxa"/>
            <w:shd w:val="clear" w:color="000000" w:fill="FFFFFF"/>
          </w:tcPr>
          <w:p>
            <w:pPr>
              <w:jc w:val="center"/>
              <w:rPr>
                <w:sz w:val="21"/>
              </w:rPr>
            </w:pPr>
            <w:r>
              <w:rPr>
                <w:rFonts w:hint="eastAsia"/>
                <w:sz w:val="21"/>
              </w:rPr>
              <w:t>小于跳转</w:t>
            </w:r>
          </w:p>
        </w:tc>
        <w:tc>
          <w:tcPr>
            <w:tcW w:w="2145" w:type="dxa"/>
            <w:shd w:val="clear" w:color="000000" w:fill="FFFFFF"/>
          </w:tcPr>
          <w:p>
            <w:pPr>
              <w:ind w:firstLine="105" w:firstLineChars="50"/>
              <w:rPr>
                <w:sz w:val="21"/>
              </w:rPr>
            </w:pPr>
          </w:p>
        </w:tc>
      </w:tr>
    </w:tbl>
    <w:p/>
    <w:p>
      <w:pPr>
        <w:widowControl/>
        <w:jc w:val="left"/>
        <w:sectPr>
          <w:headerReference r:id="rId6" w:type="default"/>
          <w:footerReference r:id="rId7" w:type="default"/>
          <w:footnotePr>
            <w:numRestart w:val="eachPage"/>
          </w:footnotePr>
          <w:pgSz w:w="11906" w:h="16838"/>
          <w:pgMar w:top="1702" w:right="1558" w:bottom="1418" w:left="1531" w:header="851" w:footer="992" w:gutter="0"/>
          <w:cols w:space="720" w:num="1"/>
          <w:docGrid w:type="linesAndChars" w:linePitch="459" w:charSpace="0"/>
        </w:sectPr>
      </w:pPr>
    </w:p>
    <w:p>
      <w:pPr>
        <w:pStyle w:val="2"/>
        <w:snapToGrid w:val="0"/>
        <w:spacing w:line="480" w:lineRule="auto"/>
      </w:pPr>
      <w:bookmarkStart w:id="24" w:name="_Toc16083"/>
      <w:r>
        <w:rPr>
          <w:rFonts w:hint="eastAsia"/>
        </w:rPr>
        <w:t>总体方案设计</w:t>
      </w:r>
      <w:bookmarkEnd w:id="24"/>
    </w:p>
    <w:p>
      <w:pPr>
        <w:ind w:firstLine="420"/>
      </w:pPr>
      <w:r>
        <w:rPr>
          <w:rFonts w:hint="eastAsia"/>
        </w:rPr>
        <w:t>在本次课程设计，需要使用 LOGISIM 来创建一个 32-位 5 段流水 CPU，该 CPU运行的是标准 RISC-V 指令集的子集，关于指令功能请仔细查阅 RISC-V 指令手册，常见指令格式如图 2.1 所示：</w:t>
      </w:r>
    </w:p>
    <w:p>
      <w:pPr>
        <w:ind w:firstLine="420"/>
        <w:jc w:val="center"/>
      </w:pPr>
      <w:r>
        <w:drawing>
          <wp:inline distT="0" distB="0" distL="114300" distR="114300">
            <wp:extent cx="4752975" cy="1704975"/>
            <wp:effectExtent l="0" t="0" r="1905" b="190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3"/>
                    <a:stretch>
                      <a:fillRect/>
                    </a:stretch>
                  </pic:blipFill>
                  <pic:spPr>
                    <a:xfrm>
                      <a:off x="0" y="0"/>
                      <a:ext cx="4752975" cy="1704975"/>
                    </a:xfrm>
                    <a:prstGeom prst="rect">
                      <a:avLst/>
                    </a:prstGeom>
                    <a:noFill/>
                    <a:ln>
                      <a:noFill/>
                    </a:ln>
                  </pic:spPr>
                </pic:pic>
              </a:graphicData>
            </a:graphic>
          </wp:inline>
        </w:drawing>
      </w:r>
    </w:p>
    <w:p>
      <w:pPr>
        <w:ind w:firstLine="420"/>
        <w:jc w:val="center"/>
      </w:pPr>
      <w:r>
        <w:rPr>
          <w:rFonts w:hint="eastAsia"/>
        </w:rPr>
        <w:t>图2.1 RISC-V指令格式</w:t>
      </w:r>
    </w:p>
    <w:p>
      <w:pPr>
        <w:pStyle w:val="3"/>
        <w:tabs>
          <w:tab w:val="left" w:pos="567"/>
          <w:tab w:val="clear" w:pos="720"/>
        </w:tabs>
        <w:ind w:left="818" w:right="240" w:hanging="818"/>
      </w:pPr>
      <w:bookmarkStart w:id="25" w:name="_Toc16809"/>
      <w:r>
        <w:rPr>
          <w:rFonts w:hint="eastAsia"/>
        </w:rPr>
        <w:t>单周期CPU设计</w:t>
      </w:r>
      <w:bookmarkEnd w:id="25"/>
    </w:p>
    <w:p>
      <w:pPr>
        <w:pStyle w:val="4"/>
        <w:ind w:right="26" w:rightChars="11" w:firstLineChars="0"/>
        <w:rPr>
          <w:rFonts w:ascii="宋体" w:hAnsi="宋体"/>
        </w:rPr>
      </w:pPr>
      <w:r>
        <w:rPr>
          <w:rFonts w:hint="eastAsia" w:ascii="宋体" w:hAnsi="宋体"/>
        </w:rPr>
        <w:t>该CPU为RISC-V类型，本次我们采取的方案是硬布线控制器的方法，采用了三级时序硬布线控制器。在这里我们采用了指令存储器和数据存储器相分离的哈佛结构来实现方案的设计。在设计过程中，我们将硬布线控制器中的控制信号和运算信号分开生成封装再组成硬布线控制器，组成后再加上指令的数据通路就可以得到CPU的整个电路图。在这里我们采用简单迭代法实现单周期处理器。这种方法相对比较直观简单，我们只需先完成支持一条固定 R 型指令的基本数据通路，测试运行通过后再在这个基础上不断增加新的数据通路，支持新的指令，直至所有指令都能正常运行。</w:t>
      </w:r>
    </w:p>
    <w:p>
      <w:pPr>
        <w:pStyle w:val="4"/>
        <w:ind w:right="26" w:rightChars="11" w:firstLine="480"/>
        <w:rPr>
          <w:rFonts w:ascii="宋体" w:hAnsi="宋体"/>
          <w:color w:val="FF0000"/>
        </w:rPr>
      </w:pPr>
      <w:r>
        <w:rPr>
          <w:rFonts w:hint="eastAsia" w:ascii="宋体" w:hAnsi="宋体"/>
        </w:rPr>
        <w:t>总体结构图如2.2所示。</w:t>
      </w:r>
    </w:p>
    <w:p>
      <w:pPr>
        <w:pStyle w:val="4"/>
        <w:ind w:firstLine="0" w:firstLineChars="0"/>
        <w:jc w:val="center"/>
      </w:pPr>
      <w:r>
        <w:drawing>
          <wp:inline distT="0" distB="0" distL="114300" distR="114300">
            <wp:extent cx="5400675" cy="2505075"/>
            <wp:effectExtent l="0" t="0" r="952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4"/>
                    <a:stretch>
                      <a:fillRect/>
                    </a:stretch>
                  </pic:blipFill>
                  <pic:spPr>
                    <a:xfrm>
                      <a:off x="0" y="0"/>
                      <a:ext cx="5400675" cy="2505075"/>
                    </a:xfrm>
                    <a:prstGeom prst="rect">
                      <a:avLst/>
                    </a:prstGeom>
                    <a:noFill/>
                    <a:ln>
                      <a:noFill/>
                    </a:ln>
                  </pic:spPr>
                </pic:pic>
              </a:graphicData>
            </a:graphic>
          </wp:inline>
        </w:drawing>
      </w:r>
    </w:p>
    <w:p>
      <w:pPr>
        <w:pStyle w:val="4"/>
        <w:ind w:firstLine="0" w:firstLineChars="0"/>
        <w:jc w:val="center"/>
        <w:rPr>
          <w:szCs w:val="21"/>
        </w:rPr>
      </w:pPr>
      <w:r>
        <w:rPr>
          <w:rFonts w:hint="eastAsia"/>
        </w:rPr>
        <w:t>图2.2 单周期方案数据通路顶层试图</w:t>
      </w:r>
    </w:p>
    <w:p>
      <w:pPr>
        <w:pStyle w:val="5"/>
        <w:spacing w:before="229" w:beforeLines="0" w:after="229" w:afterLines="0"/>
        <w:rPr>
          <w:color w:val="FF0000"/>
        </w:rPr>
      </w:pPr>
      <w:r>
        <w:rPr>
          <w:rFonts w:hint="eastAsia"/>
        </w:rPr>
        <w:t>主要功能部件</w:t>
      </w:r>
    </w:p>
    <w:p>
      <w:pPr>
        <w:pStyle w:val="6"/>
        <w:tabs>
          <w:tab w:val="left" w:pos="600"/>
          <w:tab w:val="clear" w:pos="3558"/>
        </w:tabs>
        <w:ind w:left="1342"/>
        <w:rPr>
          <w:rFonts w:ascii="宋体" w:hAnsi="宋体" w:eastAsia="宋体" w:cs="宋体"/>
        </w:rPr>
      </w:pPr>
      <w:r>
        <w:rPr>
          <w:rFonts w:hint="eastAsia" w:ascii="宋体" w:hAnsi="宋体" w:eastAsia="宋体" w:cs="宋体"/>
        </w:rPr>
        <w:t>运算器</w:t>
      </w:r>
    </w:p>
    <w:p>
      <w:pPr>
        <w:pStyle w:val="4"/>
        <w:ind w:firstLine="480"/>
      </w:pPr>
      <w:r>
        <w:rPr>
          <w:rFonts w:hint="eastAsia"/>
        </w:rPr>
        <w:t>运算器的各个引脚说明如表2.1所示，其基础功能在课程设计的要求中已经提供，这里不再赘述。</w:t>
      </w:r>
    </w:p>
    <w:p>
      <w:pPr>
        <w:pStyle w:val="90"/>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算术逻辑运算单元引脚与功能描述</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76"/>
        <w:gridCol w:w="1264"/>
        <w:gridCol w:w="851"/>
        <w:gridCol w:w="390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pStyle w:val="82"/>
              <w:ind w:firstLine="0" w:firstLineChars="0"/>
              <w:jc w:val="center"/>
            </w:pPr>
            <w:r>
              <w:rPr>
                <w:rFonts w:hint="eastAsia"/>
              </w:rPr>
              <w:t>引脚</w:t>
            </w:r>
          </w:p>
        </w:tc>
        <w:tc>
          <w:tcPr>
            <w:tcW w:w="1264" w:type="dxa"/>
            <w:shd w:val="clear" w:color="auto" w:fill="auto"/>
            <w:vAlign w:val="center"/>
          </w:tcPr>
          <w:p>
            <w:pPr>
              <w:pStyle w:val="82"/>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2"/>
              <w:ind w:firstLine="0" w:firstLineChars="0"/>
              <w:jc w:val="center"/>
            </w:pPr>
            <w:r>
              <w:rPr>
                <w:rFonts w:hint="eastAsia"/>
              </w:rPr>
              <w:t>位宽</w:t>
            </w:r>
          </w:p>
        </w:tc>
        <w:tc>
          <w:tcPr>
            <w:tcW w:w="3906" w:type="dxa"/>
            <w:shd w:val="clear" w:color="auto" w:fill="auto"/>
            <w:vAlign w:val="center"/>
          </w:tcPr>
          <w:p>
            <w:pPr>
              <w:pStyle w:val="82"/>
              <w:ind w:firstLine="0" w:firstLineChars="0"/>
            </w:pPr>
            <w:r>
              <w:rPr>
                <w:rFonts w:hint="eastAsia"/>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X</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X</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Y</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Y</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ALU_OP</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4</w:t>
            </w:r>
          </w:p>
        </w:tc>
        <w:tc>
          <w:tcPr>
            <w:tcW w:w="3906" w:type="dxa"/>
            <w:shd w:val="clear" w:color="auto" w:fill="auto"/>
            <w:vAlign w:val="center"/>
          </w:tcPr>
          <w:p>
            <w:pPr>
              <w:pStyle w:val="82"/>
              <w:ind w:firstLine="0" w:firstLineChars="0"/>
              <w:rPr>
                <w:sz w:val="18"/>
                <w:szCs w:val="18"/>
              </w:rPr>
            </w:pPr>
            <w:r>
              <w:rPr>
                <w:rFonts w:hint="eastAsia"/>
                <w:sz w:val="18"/>
                <w:szCs w:val="18"/>
              </w:rPr>
              <w:t>运算器功能码，具体功能见下表2.2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Result</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sz w:val="18"/>
                <w:szCs w:val="18"/>
              </w:rPr>
              <w:t>ALU</w:t>
            </w:r>
            <w:r>
              <w:rPr>
                <w:rFonts w:hint="eastAsia"/>
                <w:sz w:val="18"/>
                <w:szCs w:val="18"/>
              </w:rPr>
              <w:t>运算结果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Result2</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sz w:val="18"/>
                <w:szCs w:val="18"/>
              </w:rPr>
              <w:t>ALU</w:t>
            </w:r>
            <w:r>
              <w:rPr>
                <w:rFonts w:hint="eastAsia"/>
                <w:sz w:val="18"/>
                <w:szCs w:val="18"/>
              </w:rPr>
              <w:t>结果第二部分，用于乘法指令结果高位或除法指令的余数位，其他操作为零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NOTLESS</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比较器不小于的标志</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rFonts w:hint="eastAsia"/>
                <w:sz w:val="18"/>
                <w:szCs w:val="18"/>
              </w:rPr>
              <w:t>LESS</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比较器小于的标志</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Equal</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sz w:val="18"/>
                <w:szCs w:val="18"/>
              </w:rPr>
              <w:t xml:space="preserve">Equal=(x==y)?1:0, </w:t>
            </w:r>
            <w:r>
              <w:rPr>
                <w:rFonts w:hint="eastAsia"/>
                <w:sz w:val="18"/>
                <w:szCs w:val="18"/>
              </w:rPr>
              <w:t>对所有操作有效</w:t>
            </w:r>
          </w:p>
        </w:tc>
      </w:tr>
    </w:tbl>
    <w:p>
      <w:pPr>
        <w:pStyle w:val="4"/>
        <w:ind w:firstLine="0" w:firstLineChars="0"/>
      </w:pPr>
    </w:p>
    <w:p>
      <w:pPr>
        <w:pStyle w:val="6"/>
        <w:tabs>
          <w:tab w:val="left" w:pos="600"/>
          <w:tab w:val="clear" w:pos="3558"/>
        </w:tabs>
        <w:spacing w:before="120" w:beforeAutospacing="0"/>
        <w:ind w:left="1342"/>
        <w:rPr>
          <w:rFonts w:ascii="宋体" w:hAnsi="宋体" w:eastAsia="宋体" w:cs="宋体"/>
        </w:rPr>
      </w:pPr>
      <w:r>
        <w:rPr>
          <w:rFonts w:hint="eastAsia" w:ascii="宋体" w:hAnsi="宋体" w:eastAsia="宋体" w:cs="宋体"/>
        </w:rPr>
        <w:t>寄存器堆RegFile</w:t>
      </w:r>
    </w:p>
    <w:p>
      <w:pPr>
        <w:pStyle w:val="4"/>
        <w:spacing w:before="120"/>
        <w:ind w:firstLine="480"/>
      </w:pPr>
      <w:r>
        <w:rPr>
          <w:rFonts w:hint="eastAsia"/>
        </w:rPr>
        <w:t>寄存器堆有读操作和写操作。读操作需要输入两个寄存器的地址，输出两个寄存器所保存的数据；写操作为输入写入的数据和写入的地址和写使能信号，无输出；这两个操作都由时钟端控制。</w:t>
      </w:r>
    </w:p>
    <w:p>
      <w:pPr>
        <w:pStyle w:val="6"/>
        <w:tabs>
          <w:tab w:val="left" w:pos="600"/>
          <w:tab w:val="clear" w:pos="3558"/>
        </w:tabs>
        <w:spacing w:before="120" w:beforeAutospacing="0"/>
        <w:ind w:left="1342"/>
        <w:rPr>
          <w:rFonts w:ascii="宋体" w:hAnsi="宋体" w:eastAsia="宋体" w:cs="宋体"/>
        </w:rPr>
      </w:pPr>
      <w:r>
        <w:rPr>
          <w:rFonts w:hint="eastAsia" w:ascii="宋体" w:hAnsi="宋体" w:eastAsia="宋体" w:cs="宋体"/>
        </w:rPr>
        <w:t>数据存储器</w:t>
      </w:r>
    </w:p>
    <w:p>
      <w:pPr>
        <w:pStyle w:val="4"/>
        <w:spacing w:before="120"/>
        <w:ind w:firstLine="480"/>
      </w:pPr>
      <w:r>
        <w:rPr>
          <w:rFonts w:hint="eastAsia"/>
        </w:rPr>
        <w:t>数据存储器有读操作和写操作。读操作输入地址，输出一个数据；写操作需要输入地址、数据、写使能信号，输出无意义。</w:t>
      </w:r>
    </w:p>
    <w:p>
      <w:pPr>
        <w:pStyle w:val="5"/>
        <w:spacing w:before="229" w:beforeLines="0" w:after="229" w:afterLines="0"/>
      </w:pPr>
      <w:r>
        <w:rPr>
          <w:rFonts w:hint="eastAsia"/>
        </w:rPr>
        <w:t>数据通路的设计</w:t>
      </w:r>
    </w:p>
    <w:p>
      <w:pPr>
        <w:pStyle w:val="90"/>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rPr>
          <w:rFonts w:hint="eastAsia"/>
        </w:rPr>
        <w:t>2指令系统数据通路框架</w:t>
      </w:r>
    </w:p>
    <w:tbl>
      <w:tblPr>
        <w:tblStyle w:val="41"/>
        <w:tblW w:w="4907" w:type="pct"/>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794"/>
        <w:gridCol w:w="1559"/>
        <w:gridCol w:w="824"/>
        <w:gridCol w:w="806"/>
        <w:gridCol w:w="769"/>
        <w:gridCol w:w="602"/>
        <w:gridCol w:w="437"/>
        <w:gridCol w:w="1078"/>
        <w:gridCol w:w="672"/>
        <w:gridCol w:w="1323"/>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70" w:hRule="atLeast"/>
          <w:tblHeader/>
          <w:jc w:val="center"/>
        </w:trPr>
        <w:tc>
          <w:tcPr>
            <w:tcW w:w="447"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指令</w:t>
            </w:r>
          </w:p>
        </w:tc>
        <w:tc>
          <w:tcPr>
            <w:tcW w:w="879"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p>
        </w:tc>
        <w:tc>
          <w:tcPr>
            <w:tcW w:w="1692" w:type="pct"/>
            <w:gridSpan w:val="4"/>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RF</w:t>
            </w:r>
          </w:p>
        </w:tc>
        <w:tc>
          <w:tcPr>
            <w:tcW w:w="855" w:type="pct"/>
            <w:gridSpan w:val="2"/>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ALU</w:t>
            </w:r>
          </w:p>
        </w:tc>
        <w:tc>
          <w:tcPr>
            <w:tcW w:w="1125" w:type="pct"/>
            <w:gridSpan w:val="2"/>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DM</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tblHeader/>
          <w:jc w:val="center"/>
        </w:trPr>
        <w:tc>
          <w:tcPr>
            <w:tcW w:w="447" w:type="pct"/>
            <w:vMerge w:val="continue"/>
            <w:shd w:val="clear" w:color="auto" w:fill="auto"/>
            <w:vAlign w:val="center"/>
          </w:tcPr>
          <w:p>
            <w:pPr>
              <w:widowControl/>
              <w:jc w:val="left"/>
              <w:rPr>
                <w:rFonts w:ascii="宋体" w:hAnsi="宋体" w:cs="宋体"/>
                <w:color w:val="000000"/>
                <w:kern w:val="0"/>
                <w:sz w:val="21"/>
                <w:szCs w:val="21"/>
              </w:rPr>
            </w:pPr>
          </w:p>
        </w:tc>
        <w:tc>
          <w:tcPr>
            <w:tcW w:w="879" w:type="pct"/>
            <w:vMerge w:val="continue"/>
            <w:shd w:val="clear" w:color="auto" w:fill="auto"/>
            <w:vAlign w:val="center"/>
          </w:tcPr>
          <w:p>
            <w:pPr>
              <w:widowControl/>
              <w:jc w:val="left"/>
              <w:rPr>
                <w:rFonts w:ascii="宋体" w:hAnsi="宋体" w:cs="宋体"/>
                <w:color w:val="000000"/>
                <w:kern w:val="0"/>
                <w:sz w:val="21"/>
                <w:szCs w:val="21"/>
              </w:rPr>
            </w:pPr>
          </w:p>
        </w:tc>
        <w:tc>
          <w:tcPr>
            <w:tcW w:w="46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R1#</w:t>
            </w:r>
          </w:p>
        </w:tc>
        <w:tc>
          <w:tcPr>
            <w:tcW w:w="45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R2#</w:t>
            </w:r>
          </w:p>
        </w:tc>
        <w:tc>
          <w:tcPr>
            <w:tcW w:w="43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W#</w:t>
            </w:r>
          </w:p>
        </w:tc>
        <w:tc>
          <w:tcPr>
            <w:tcW w:w="338"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Din</w:t>
            </w:r>
          </w:p>
        </w:tc>
        <w:tc>
          <w:tcPr>
            <w:tcW w:w="247"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p>
        </w:tc>
        <w:tc>
          <w:tcPr>
            <w:tcW w:w="608"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B</w:t>
            </w:r>
          </w:p>
        </w:tc>
        <w:tc>
          <w:tcPr>
            <w:tcW w:w="379"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Addr</w:t>
            </w:r>
          </w:p>
        </w:tc>
        <w:tc>
          <w:tcPr>
            <w:tcW w:w="745"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Din</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ADD</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restar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X[RS1]</w:t>
            </w:r>
          </w:p>
        </w:tc>
        <w:tc>
          <w:tcPr>
            <w:tcW w:w="454" w:type="pct"/>
            <w:vMerge w:val="restar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X[RS2]</w:t>
            </w:r>
          </w:p>
        </w:tc>
        <w:tc>
          <w:tcPr>
            <w:tcW w:w="434" w:type="pct"/>
            <w:vMerge w:val="restar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X[RD]</w:t>
            </w:r>
          </w:p>
        </w:tc>
        <w:tc>
          <w:tcPr>
            <w:tcW w:w="338" w:type="pct"/>
            <w:vMerge w:val="restar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ALUR</w:t>
            </w: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restar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R2</w:t>
            </w:r>
          </w:p>
        </w:tc>
        <w:tc>
          <w:tcPr>
            <w:tcW w:w="379" w:type="pct"/>
            <w:vMerge w:val="restar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ALUR</w:t>
            </w:r>
          </w:p>
        </w:tc>
        <w:tc>
          <w:tcPr>
            <w:tcW w:w="745" w:type="pct"/>
            <w:vMerge w:val="restar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SUB</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vMerge w:val="continue"/>
            <w:shd w:val="clear" w:color="auto" w:fill="auto"/>
            <w:noWrap/>
            <w:vAlign w:val="center"/>
          </w:tcPr>
          <w:p>
            <w:pPr>
              <w:widowControl/>
              <w:jc w:val="left"/>
              <w:rPr>
                <w:rFonts w:ascii="宋体" w:hAnsi="宋体" w:cs="宋体"/>
                <w:color w:val="000000"/>
                <w:kern w:val="0"/>
                <w:sz w:val="18"/>
                <w:szCs w:val="18"/>
              </w:rPr>
            </w:pP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AND</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vMerge w:val="continue"/>
            <w:shd w:val="clear" w:color="auto" w:fill="auto"/>
            <w:noWrap/>
            <w:vAlign w:val="center"/>
          </w:tcPr>
          <w:p>
            <w:pPr>
              <w:widowControl/>
              <w:jc w:val="left"/>
              <w:rPr>
                <w:rFonts w:ascii="宋体" w:hAnsi="宋体" w:cs="宋体"/>
                <w:color w:val="000000"/>
                <w:kern w:val="0"/>
                <w:sz w:val="18"/>
                <w:szCs w:val="18"/>
              </w:rPr>
            </w:pP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OR</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vMerge w:val="continue"/>
            <w:shd w:val="clear" w:color="auto" w:fill="auto"/>
            <w:noWrap/>
            <w:vAlign w:val="center"/>
          </w:tcPr>
          <w:p>
            <w:pPr>
              <w:widowControl/>
              <w:jc w:val="left"/>
              <w:rPr>
                <w:rFonts w:ascii="宋体" w:hAnsi="宋体" w:cs="宋体"/>
                <w:color w:val="000000"/>
                <w:kern w:val="0"/>
                <w:sz w:val="18"/>
                <w:szCs w:val="18"/>
              </w:rPr>
            </w:pP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SLT</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vMerge w:val="continue"/>
            <w:shd w:val="clear" w:color="auto" w:fill="auto"/>
            <w:noWrap/>
            <w:vAlign w:val="center"/>
          </w:tcPr>
          <w:p>
            <w:pPr>
              <w:widowControl/>
              <w:jc w:val="left"/>
              <w:rPr>
                <w:rFonts w:ascii="宋体" w:hAnsi="宋体" w:cs="宋体"/>
                <w:color w:val="000000"/>
                <w:kern w:val="0"/>
                <w:sz w:val="18"/>
                <w:szCs w:val="18"/>
              </w:rPr>
            </w:pP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SLTU</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vMerge w:val="continue"/>
            <w:shd w:val="clear" w:color="auto" w:fill="auto"/>
            <w:noWrap/>
            <w:vAlign w:val="center"/>
          </w:tcPr>
          <w:p>
            <w:pPr>
              <w:widowControl/>
              <w:jc w:val="left"/>
              <w:rPr>
                <w:rFonts w:ascii="宋体" w:hAnsi="宋体" w:cs="宋体"/>
                <w:color w:val="000000"/>
                <w:kern w:val="0"/>
                <w:sz w:val="18"/>
                <w:szCs w:val="18"/>
              </w:rPr>
            </w:pP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ADDI</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vMerge w:val="continue"/>
            <w:shd w:val="clear" w:color="auto" w:fill="auto"/>
            <w:noWrap/>
            <w:vAlign w:val="center"/>
          </w:tcPr>
          <w:p>
            <w:pPr>
              <w:widowControl/>
              <w:jc w:val="left"/>
              <w:rPr>
                <w:rFonts w:ascii="宋体" w:hAnsi="宋体" w:cs="宋体"/>
                <w:color w:val="000000"/>
                <w:kern w:val="0"/>
                <w:sz w:val="18"/>
                <w:szCs w:val="18"/>
              </w:rPr>
            </w:pP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restar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X[31:20]</w:t>
            </w: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ANDI</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vMerge w:val="continue"/>
            <w:shd w:val="clear" w:color="auto" w:fill="auto"/>
            <w:noWrap/>
            <w:vAlign w:val="center"/>
          </w:tcPr>
          <w:p>
            <w:pPr>
              <w:widowControl/>
              <w:jc w:val="left"/>
              <w:rPr>
                <w:rFonts w:ascii="宋体" w:hAnsi="宋体" w:cs="宋体"/>
                <w:color w:val="000000"/>
                <w:kern w:val="0"/>
                <w:sz w:val="18"/>
                <w:szCs w:val="18"/>
              </w:rPr>
            </w:pP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ORI</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vMerge w:val="continue"/>
            <w:shd w:val="clear" w:color="auto" w:fill="auto"/>
            <w:noWrap/>
            <w:vAlign w:val="center"/>
          </w:tcPr>
          <w:p>
            <w:pPr>
              <w:widowControl/>
              <w:jc w:val="left"/>
              <w:rPr>
                <w:rFonts w:ascii="宋体" w:hAnsi="宋体" w:cs="宋体"/>
                <w:color w:val="000000"/>
                <w:kern w:val="0"/>
                <w:sz w:val="18"/>
                <w:szCs w:val="18"/>
              </w:rPr>
            </w:pP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XORI</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vMerge w:val="continue"/>
            <w:shd w:val="clear" w:color="auto" w:fill="auto"/>
            <w:noWrap/>
            <w:vAlign w:val="center"/>
          </w:tcPr>
          <w:p>
            <w:pPr>
              <w:widowControl/>
              <w:jc w:val="left"/>
              <w:rPr>
                <w:rFonts w:ascii="宋体" w:hAnsi="宋体" w:cs="宋体"/>
                <w:color w:val="000000"/>
                <w:kern w:val="0"/>
                <w:sz w:val="18"/>
                <w:szCs w:val="18"/>
              </w:rPr>
            </w:pP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SLTI</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vMerge w:val="continue"/>
            <w:shd w:val="clear" w:color="auto" w:fill="auto"/>
            <w:noWrap/>
            <w:vAlign w:val="center"/>
          </w:tcPr>
          <w:p>
            <w:pPr>
              <w:widowControl/>
              <w:jc w:val="left"/>
              <w:rPr>
                <w:rFonts w:ascii="宋体" w:hAnsi="宋体" w:cs="宋体"/>
                <w:color w:val="000000"/>
                <w:kern w:val="0"/>
                <w:sz w:val="18"/>
                <w:szCs w:val="18"/>
              </w:rPr>
            </w:pP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SLLI</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vMerge w:val="continue"/>
            <w:shd w:val="clear" w:color="auto" w:fill="auto"/>
            <w:noWrap/>
            <w:vAlign w:val="center"/>
          </w:tcPr>
          <w:p>
            <w:pPr>
              <w:widowControl/>
              <w:jc w:val="left"/>
              <w:rPr>
                <w:rFonts w:ascii="宋体" w:hAnsi="宋体" w:cs="宋体"/>
                <w:color w:val="000000"/>
                <w:kern w:val="0"/>
                <w:sz w:val="18"/>
                <w:szCs w:val="18"/>
              </w:rPr>
            </w:pP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SRLI</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vMerge w:val="continue"/>
            <w:shd w:val="clear" w:color="auto" w:fill="auto"/>
            <w:noWrap/>
            <w:vAlign w:val="center"/>
          </w:tcPr>
          <w:p>
            <w:pPr>
              <w:widowControl/>
              <w:jc w:val="left"/>
              <w:rPr>
                <w:rFonts w:ascii="宋体" w:hAnsi="宋体" w:cs="宋体"/>
                <w:color w:val="000000"/>
                <w:kern w:val="0"/>
                <w:sz w:val="18"/>
                <w:szCs w:val="18"/>
              </w:rPr>
            </w:pP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SRAI</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vMerge w:val="continue"/>
            <w:shd w:val="clear" w:color="auto" w:fill="auto"/>
            <w:noWrap/>
            <w:vAlign w:val="center"/>
          </w:tcPr>
          <w:p>
            <w:pPr>
              <w:widowControl/>
              <w:jc w:val="left"/>
              <w:rPr>
                <w:rFonts w:ascii="宋体" w:hAnsi="宋体" w:cs="宋体"/>
                <w:color w:val="000000"/>
                <w:kern w:val="0"/>
                <w:sz w:val="18"/>
                <w:szCs w:val="18"/>
              </w:rPr>
            </w:pP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LW</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MEMR</w:t>
            </w: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SW</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X[7:11,25:31]</w:t>
            </w: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ECALL</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17</w:t>
            </w:r>
          </w:p>
        </w:tc>
        <w:tc>
          <w:tcPr>
            <w:tcW w:w="454"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10</w:t>
            </w: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BEQ</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PC+4/PC+OFFSET</w:t>
            </w:r>
          </w:p>
        </w:tc>
        <w:tc>
          <w:tcPr>
            <w:tcW w:w="464"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X[RS1]</w:t>
            </w:r>
          </w:p>
        </w:tc>
        <w:tc>
          <w:tcPr>
            <w:tcW w:w="454"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X[RS2]</w:t>
            </w: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restar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BNE</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PC+4/PC+OFFSET</w:t>
            </w:r>
          </w:p>
        </w:tc>
        <w:tc>
          <w:tcPr>
            <w:tcW w:w="464" w:type="pct"/>
            <w:vMerge w:val="restar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X[RS1]</w:t>
            </w:r>
          </w:p>
        </w:tc>
        <w:tc>
          <w:tcPr>
            <w:tcW w:w="454" w:type="pct"/>
            <w:vMerge w:val="restar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X[RS2]</w:t>
            </w:r>
          </w:p>
        </w:tc>
        <w:tc>
          <w:tcPr>
            <w:tcW w:w="434" w:type="pct"/>
            <w:vMerge w:val="restar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X[RD]</w:t>
            </w:r>
          </w:p>
        </w:tc>
        <w:tc>
          <w:tcPr>
            <w:tcW w:w="33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restar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ALUR</w:t>
            </w:r>
          </w:p>
        </w:tc>
        <w:tc>
          <w:tcPr>
            <w:tcW w:w="745" w:type="pct"/>
            <w:vMerge w:val="restar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JAL</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PC+OFFSET</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vMerge w:val="continue"/>
            <w:shd w:val="clear" w:color="auto" w:fill="auto"/>
            <w:noWrap/>
            <w:vAlign w:val="center"/>
          </w:tcPr>
          <w:p>
            <w:pPr>
              <w:widowControl/>
              <w:jc w:val="right"/>
              <w:rPr>
                <w:rFonts w:ascii="宋体" w:hAnsi="宋体" w:cs="宋体"/>
                <w:color w:val="000000"/>
                <w:kern w:val="0"/>
                <w:sz w:val="18"/>
                <w:szCs w:val="18"/>
              </w:rPr>
            </w:pP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JALR</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(PC+OFFSET)&amp;~1</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X[31:20]</w:t>
            </w: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SLL</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ALUR</w:t>
            </w: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XOR</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ALUR</w:t>
            </w: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LHU</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MEMR</w:t>
            </w: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X[31:20]</w:t>
            </w: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4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BLT</w:t>
            </w:r>
          </w:p>
        </w:tc>
        <w:tc>
          <w:tcPr>
            <w:tcW w:w="87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PC+4/PC+OFFSET</w:t>
            </w:r>
          </w:p>
        </w:tc>
        <w:tc>
          <w:tcPr>
            <w:tcW w:w="464" w:type="pct"/>
            <w:vMerge w:val="continue"/>
            <w:shd w:val="clear" w:color="auto" w:fill="auto"/>
            <w:noWrap/>
            <w:vAlign w:val="center"/>
          </w:tcPr>
          <w:p>
            <w:pPr>
              <w:widowControl/>
              <w:jc w:val="left"/>
              <w:rPr>
                <w:rFonts w:ascii="宋体" w:hAnsi="宋体" w:cs="宋体"/>
                <w:color w:val="000000"/>
                <w:kern w:val="0"/>
                <w:sz w:val="18"/>
                <w:szCs w:val="18"/>
              </w:rPr>
            </w:pPr>
          </w:p>
        </w:tc>
        <w:tc>
          <w:tcPr>
            <w:tcW w:w="454" w:type="pct"/>
            <w:vMerge w:val="continue"/>
            <w:shd w:val="clear" w:color="auto" w:fill="auto"/>
            <w:noWrap/>
            <w:vAlign w:val="center"/>
          </w:tcPr>
          <w:p>
            <w:pPr>
              <w:widowControl/>
              <w:jc w:val="left"/>
              <w:rPr>
                <w:rFonts w:ascii="宋体" w:hAnsi="宋体" w:cs="宋体"/>
                <w:color w:val="000000"/>
                <w:kern w:val="0"/>
                <w:sz w:val="18"/>
                <w:szCs w:val="18"/>
              </w:rPr>
            </w:pPr>
          </w:p>
        </w:tc>
        <w:tc>
          <w:tcPr>
            <w:tcW w:w="434" w:type="pct"/>
            <w:vMerge w:val="continue"/>
            <w:shd w:val="clear" w:color="auto" w:fill="auto"/>
            <w:noWrap/>
            <w:vAlign w:val="center"/>
          </w:tcPr>
          <w:p>
            <w:pPr>
              <w:widowControl/>
              <w:jc w:val="left"/>
              <w:rPr>
                <w:rFonts w:ascii="宋体" w:hAnsi="宋体" w:cs="宋体"/>
                <w:color w:val="000000"/>
                <w:kern w:val="0"/>
                <w:sz w:val="18"/>
                <w:szCs w:val="18"/>
              </w:rPr>
            </w:pPr>
          </w:p>
        </w:tc>
        <w:tc>
          <w:tcPr>
            <w:tcW w:w="33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c>
          <w:tcPr>
            <w:tcW w:w="247"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0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379" w:type="pct"/>
            <w:vMerge w:val="continue"/>
            <w:shd w:val="clear" w:color="auto" w:fill="auto"/>
            <w:noWrap/>
            <w:vAlign w:val="center"/>
          </w:tcPr>
          <w:p>
            <w:pPr>
              <w:widowControl/>
              <w:jc w:val="left"/>
              <w:rPr>
                <w:rFonts w:ascii="宋体" w:hAnsi="宋体" w:cs="宋体"/>
                <w:color w:val="000000"/>
                <w:kern w:val="0"/>
                <w:sz w:val="18"/>
                <w:szCs w:val="18"/>
              </w:rPr>
            </w:pPr>
          </w:p>
        </w:tc>
        <w:tc>
          <w:tcPr>
            <w:tcW w:w="745" w:type="pct"/>
            <w:vMerge w:val="continue"/>
            <w:shd w:val="clear" w:color="auto" w:fill="auto"/>
            <w:noWrap/>
            <w:vAlign w:val="center"/>
          </w:tcPr>
          <w:p>
            <w:pPr>
              <w:widowControl/>
              <w:jc w:val="left"/>
              <w:rPr>
                <w:rFonts w:ascii="宋体" w:hAnsi="宋体" w:cs="宋体"/>
                <w:color w:val="000000"/>
                <w:kern w:val="0"/>
                <w:sz w:val="18"/>
                <w:szCs w:val="18"/>
              </w:rPr>
            </w:pPr>
          </w:p>
        </w:tc>
      </w:tr>
    </w:tbl>
    <w:p>
      <w:pPr>
        <w:pStyle w:val="5"/>
        <w:spacing w:before="229" w:beforeLines="0" w:after="229" w:afterLines="0"/>
      </w:pPr>
      <w:r>
        <w:rPr>
          <w:rFonts w:hint="eastAsia"/>
        </w:rPr>
        <w:t>控制器的设计</w:t>
      </w:r>
    </w:p>
    <w:p>
      <w:pPr>
        <w:pStyle w:val="4"/>
        <w:ind w:right="26" w:rightChars="11" w:firstLine="480"/>
      </w:pPr>
      <w:r>
        <w:rPr>
          <w:rFonts w:hint="eastAsia"/>
        </w:rPr>
        <w:t>首先对于控制信号进行统计，</w:t>
      </w:r>
      <w:r>
        <w:rPr>
          <w:rFonts w:hint="eastAsia" w:ascii="宋体" w:hAnsi="宋体"/>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 xml:space="preserve">REF _Ref464752784 \h</w:instrText>
      </w:r>
      <w:r>
        <w:instrText xml:space="preserve"> </w:instrText>
      </w:r>
      <w:r>
        <w:fldChar w:fldCharType="separate"/>
      </w:r>
      <w:r>
        <w:rPr>
          <w:rFonts w:hint="eastAsia"/>
        </w:rPr>
        <w:t xml:space="preserve">表 </w:t>
      </w:r>
      <w:r>
        <w:t>2.</w:t>
      </w:r>
      <w:r>
        <w:rPr>
          <w:rFonts w:hint="eastAsia"/>
        </w:rPr>
        <w:t>4</w:t>
      </w:r>
      <w:r>
        <w:fldChar w:fldCharType="end"/>
      </w:r>
      <w:r>
        <w:rPr>
          <w:rFonts w:hint="eastAsia"/>
        </w:rPr>
        <w:t>。</w:t>
      </w:r>
    </w:p>
    <w:p>
      <w:pPr>
        <w:pStyle w:val="90"/>
        <w:keepNext/>
      </w:pPr>
      <w:bookmarkStart w:id="26" w:name="_Ref464752784"/>
      <w:bookmarkStart w:id="27" w:name="_Ref46494219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bookmarkEnd w:id="26"/>
      <w:r>
        <w:rPr>
          <w:rFonts w:hint="eastAsia"/>
        </w:rPr>
        <w:t>3主控制器控制信号的作用说明</w:t>
      </w:r>
      <w:bookmarkEnd w:id="27"/>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43"/>
        <w:gridCol w:w="1417"/>
        <w:gridCol w:w="5548"/>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blHeader/>
          <w:jc w:val="center"/>
        </w:trPr>
        <w:tc>
          <w:tcPr>
            <w:tcW w:w="1101" w:type="dxa"/>
            <w:shd w:val="clear" w:color="auto" w:fill="auto"/>
            <w:vAlign w:val="center"/>
          </w:tcPr>
          <w:p>
            <w:pPr>
              <w:pStyle w:val="4"/>
              <w:ind w:firstLine="0" w:firstLineChars="0"/>
              <w:jc w:val="center"/>
              <w:rPr>
                <w:sz w:val="21"/>
                <w:szCs w:val="21"/>
              </w:rPr>
            </w:pPr>
            <w:r>
              <w:rPr>
                <w:rFonts w:hint="eastAsia"/>
                <w:sz w:val="21"/>
                <w:szCs w:val="21"/>
              </w:rPr>
              <w:t>控制信号</w:t>
            </w:r>
          </w:p>
        </w:tc>
        <w:tc>
          <w:tcPr>
            <w:tcW w:w="1417" w:type="dxa"/>
            <w:shd w:val="clear" w:color="auto" w:fill="auto"/>
            <w:vAlign w:val="center"/>
          </w:tcPr>
          <w:p>
            <w:pPr>
              <w:pStyle w:val="4"/>
              <w:ind w:firstLine="0" w:firstLineChars="0"/>
              <w:jc w:val="center"/>
              <w:rPr>
                <w:sz w:val="21"/>
                <w:szCs w:val="21"/>
              </w:rPr>
            </w:pPr>
            <w:r>
              <w:rPr>
                <w:rFonts w:hint="eastAsia"/>
                <w:sz w:val="21"/>
                <w:szCs w:val="21"/>
              </w:rPr>
              <w:t>取值</w:t>
            </w:r>
          </w:p>
        </w:tc>
        <w:tc>
          <w:tcPr>
            <w:tcW w:w="5548" w:type="dxa"/>
            <w:shd w:val="clear" w:color="auto" w:fill="auto"/>
            <w:vAlign w:val="center"/>
          </w:tcPr>
          <w:p>
            <w:pPr>
              <w:pStyle w:val="4"/>
              <w:ind w:firstLine="0" w:firstLineChars="0"/>
              <w:rPr>
                <w:sz w:val="21"/>
                <w:szCs w:val="21"/>
              </w:rPr>
            </w:pPr>
            <w:r>
              <w:rPr>
                <w:rFonts w:hint="eastAsia"/>
                <w:sz w:val="21"/>
                <w:szCs w:val="21"/>
              </w:rPr>
              <w:t>说明</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318" w:hRule="atLeast"/>
          <w:jc w:val="center"/>
        </w:trPr>
        <w:tc>
          <w:tcPr>
            <w:tcW w:w="1101" w:type="dxa"/>
            <w:vMerge w:val="restart"/>
            <w:shd w:val="clear" w:color="auto" w:fill="auto"/>
            <w:vAlign w:val="center"/>
          </w:tcPr>
          <w:p>
            <w:pPr>
              <w:pStyle w:val="4"/>
              <w:ind w:firstLine="0" w:firstLineChars="0"/>
              <w:jc w:val="center"/>
              <w:rPr>
                <w:sz w:val="18"/>
                <w:szCs w:val="18"/>
              </w:rPr>
            </w:pPr>
            <w:r>
              <w:rPr>
                <w:rFonts w:hint="eastAsia"/>
                <w:sz w:val="18"/>
                <w:szCs w:val="18"/>
              </w:rPr>
              <w:t>Ecall</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寄存器堆R1、R2口读取rs字段指示寄存器的值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寄存器堆R1、R2口读取2号寄存器的值，控制halt信号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1" w:hRule="atLeast"/>
          <w:jc w:val="center"/>
        </w:trPr>
        <w:tc>
          <w:tcPr>
            <w:tcW w:w="1101" w:type="dxa"/>
            <w:vMerge w:val="restart"/>
            <w:shd w:val="clear" w:color="auto" w:fill="auto"/>
            <w:vAlign w:val="center"/>
          </w:tcPr>
          <w:p>
            <w:pPr>
              <w:pStyle w:val="4"/>
              <w:ind w:firstLine="0" w:firstLineChars="0"/>
              <w:jc w:val="center"/>
              <w:rPr>
                <w:sz w:val="18"/>
                <w:szCs w:val="18"/>
              </w:rPr>
            </w:pPr>
            <w:r>
              <w:rPr>
                <w:rFonts w:hint="eastAsia"/>
                <w:sz w:val="18"/>
                <w:szCs w:val="18"/>
              </w:rPr>
              <w:t>S_type</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立即数取I型指令对应的字段</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立即数取S型指令对应的字段</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sz w:val="18"/>
                <w:szCs w:val="18"/>
              </w:rPr>
            </w:pPr>
            <w:r>
              <w:rPr>
                <w:rFonts w:hint="eastAsia"/>
                <w:sz w:val="18"/>
                <w:szCs w:val="18"/>
              </w:rPr>
              <w:t>JAL/JALR</w:t>
            </w:r>
          </w:p>
        </w:tc>
        <w:tc>
          <w:tcPr>
            <w:tcW w:w="1417" w:type="dxa"/>
            <w:shd w:val="clear" w:color="auto" w:fill="auto"/>
            <w:vAlign w:val="center"/>
          </w:tcPr>
          <w:p>
            <w:pPr>
              <w:pStyle w:val="4"/>
              <w:ind w:firstLine="0" w:firstLineChars="0"/>
              <w:jc w:val="center"/>
              <w:rPr>
                <w:sz w:val="18"/>
                <w:szCs w:val="18"/>
              </w:rPr>
            </w:pPr>
            <w:r>
              <w:rPr>
                <w:rFonts w:hint="eastAsia"/>
                <w:sz w:val="18"/>
                <w:szCs w:val="18"/>
              </w:rPr>
              <w:t>0/1</w:t>
            </w:r>
          </w:p>
        </w:tc>
        <w:tc>
          <w:tcPr>
            <w:tcW w:w="5548" w:type="dxa"/>
            <w:shd w:val="clear" w:color="auto" w:fill="auto"/>
            <w:vAlign w:val="center"/>
          </w:tcPr>
          <w:p>
            <w:pPr>
              <w:pStyle w:val="4"/>
              <w:ind w:firstLine="0" w:firstLineChars="0"/>
              <w:rPr>
                <w:sz w:val="18"/>
                <w:szCs w:val="18"/>
              </w:rPr>
            </w:pPr>
            <w:r>
              <w:rPr>
                <w:rFonts w:hint="eastAsia"/>
                <w:sz w:val="18"/>
                <w:szCs w:val="18"/>
              </w:rPr>
              <w:t>取值为1时跳转，PC取跳转地址的值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sz w:val="18"/>
                <w:szCs w:val="18"/>
              </w:rPr>
            </w:pPr>
            <w:r>
              <w:rPr>
                <w:rFonts w:hint="eastAsia"/>
                <w:sz w:val="18"/>
                <w:szCs w:val="18"/>
              </w:rPr>
              <w:t>BEQ/BNE</w:t>
            </w:r>
          </w:p>
        </w:tc>
        <w:tc>
          <w:tcPr>
            <w:tcW w:w="1417" w:type="dxa"/>
            <w:shd w:val="clear" w:color="auto" w:fill="auto"/>
            <w:vAlign w:val="center"/>
          </w:tcPr>
          <w:p>
            <w:pPr>
              <w:pStyle w:val="4"/>
              <w:ind w:firstLine="0" w:firstLineChars="0"/>
              <w:jc w:val="center"/>
              <w:rPr>
                <w:sz w:val="18"/>
                <w:szCs w:val="18"/>
              </w:rPr>
            </w:pPr>
            <w:r>
              <w:rPr>
                <w:rFonts w:hint="eastAsia"/>
                <w:sz w:val="18"/>
                <w:szCs w:val="18"/>
              </w:rPr>
              <w:t>0/1</w:t>
            </w:r>
          </w:p>
        </w:tc>
        <w:tc>
          <w:tcPr>
            <w:tcW w:w="5548" w:type="dxa"/>
            <w:shd w:val="clear" w:color="auto" w:fill="auto"/>
            <w:vAlign w:val="center"/>
          </w:tcPr>
          <w:p>
            <w:pPr>
              <w:pStyle w:val="4"/>
              <w:ind w:firstLine="0" w:firstLineChars="0"/>
              <w:rPr>
                <w:sz w:val="18"/>
                <w:szCs w:val="18"/>
              </w:rPr>
            </w:pPr>
            <w:r>
              <w:rPr>
                <w:rFonts w:hint="eastAsia"/>
                <w:sz w:val="18"/>
                <w:szCs w:val="18"/>
              </w:rPr>
              <w:t>取值为1且需要满足的条件成立时跳转，PC取跳转地址的值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sz w:val="18"/>
                <w:szCs w:val="18"/>
              </w:rPr>
            </w:pPr>
            <w:r>
              <w:rPr>
                <w:rFonts w:hint="eastAsia"/>
                <w:sz w:val="18"/>
                <w:szCs w:val="18"/>
              </w:rPr>
              <w:t>ALUOP</w:t>
            </w:r>
          </w:p>
        </w:tc>
        <w:tc>
          <w:tcPr>
            <w:tcW w:w="1417" w:type="dxa"/>
            <w:shd w:val="clear" w:color="auto" w:fill="auto"/>
            <w:vAlign w:val="center"/>
          </w:tcPr>
          <w:p>
            <w:pPr>
              <w:pStyle w:val="4"/>
              <w:ind w:firstLine="0" w:firstLineChars="0"/>
              <w:jc w:val="center"/>
              <w:rPr>
                <w:sz w:val="18"/>
                <w:szCs w:val="18"/>
              </w:rPr>
            </w:pPr>
            <w:r>
              <w:rPr>
                <w:rFonts w:hint="eastAsia"/>
                <w:sz w:val="18"/>
                <w:szCs w:val="18"/>
              </w:rPr>
              <w:t>0-12</w:t>
            </w:r>
          </w:p>
        </w:tc>
        <w:tc>
          <w:tcPr>
            <w:tcW w:w="5548" w:type="dxa"/>
            <w:shd w:val="clear" w:color="auto" w:fill="auto"/>
            <w:vAlign w:val="center"/>
          </w:tcPr>
          <w:p>
            <w:pPr>
              <w:pStyle w:val="4"/>
              <w:ind w:firstLine="0" w:firstLineChars="0"/>
              <w:rPr>
                <w:sz w:val="18"/>
                <w:szCs w:val="18"/>
              </w:rPr>
            </w:pPr>
            <w:r>
              <w:rPr>
                <w:rFonts w:hint="eastAsia"/>
                <w:sz w:val="18"/>
                <w:szCs w:val="18"/>
              </w:rPr>
              <w:t>选择ALU的功能</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sz w:val="18"/>
                <w:szCs w:val="18"/>
              </w:rPr>
            </w:pPr>
            <w:r>
              <w:rPr>
                <w:rFonts w:hint="eastAsia"/>
                <w:sz w:val="18"/>
                <w:szCs w:val="18"/>
              </w:rPr>
              <w:t>ALUSRCB</w:t>
            </w:r>
          </w:p>
        </w:tc>
        <w:tc>
          <w:tcPr>
            <w:tcW w:w="1417" w:type="dxa"/>
            <w:shd w:val="clear" w:color="auto" w:fill="auto"/>
            <w:vAlign w:val="center"/>
          </w:tcPr>
          <w:p>
            <w:pPr>
              <w:pStyle w:val="4"/>
              <w:ind w:firstLine="0" w:firstLineChars="0"/>
              <w:jc w:val="center"/>
              <w:rPr>
                <w:sz w:val="18"/>
                <w:szCs w:val="18"/>
              </w:rPr>
            </w:pPr>
            <w:r>
              <w:rPr>
                <w:rFonts w:hint="eastAsia"/>
                <w:sz w:val="18"/>
                <w:szCs w:val="18"/>
              </w:rPr>
              <w:t>0/1</w:t>
            </w:r>
          </w:p>
        </w:tc>
        <w:tc>
          <w:tcPr>
            <w:tcW w:w="5548" w:type="dxa"/>
            <w:shd w:val="clear" w:color="auto" w:fill="auto"/>
            <w:vAlign w:val="center"/>
          </w:tcPr>
          <w:p>
            <w:pPr>
              <w:pStyle w:val="4"/>
              <w:ind w:firstLine="0" w:firstLineChars="0"/>
              <w:rPr>
                <w:sz w:val="18"/>
                <w:szCs w:val="18"/>
              </w:rPr>
            </w:pPr>
            <w:r>
              <w:rPr>
                <w:rFonts w:hint="eastAsia"/>
                <w:sz w:val="18"/>
                <w:szCs w:val="18"/>
              </w:rPr>
              <w:t>确定ALU的B输入为R2还是立即数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sz w:val="18"/>
                <w:szCs w:val="18"/>
              </w:rPr>
            </w:pPr>
            <w:r>
              <w:rPr>
                <w:rFonts w:hint="eastAsia"/>
                <w:sz w:val="18"/>
                <w:szCs w:val="18"/>
              </w:rPr>
              <w:t>MEMWRITE</w:t>
            </w:r>
          </w:p>
        </w:tc>
        <w:tc>
          <w:tcPr>
            <w:tcW w:w="1417" w:type="dxa"/>
            <w:shd w:val="clear" w:color="auto" w:fill="auto"/>
            <w:vAlign w:val="center"/>
          </w:tcPr>
          <w:p>
            <w:pPr>
              <w:pStyle w:val="4"/>
              <w:ind w:firstLine="0" w:firstLineChars="0"/>
              <w:jc w:val="center"/>
              <w:rPr>
                <w:sz w:val="18"/>
                <w:szCs w:val="18"/>
              </w:rPr>
            </w:pPr>
            <w:r>
              <w:rPr>
                <w:rFonts w:hint="eastAsia"/>
                <w:sz w:val="18"/>
                <w:szCs w:val="18"/>
              </w:rPr>
              <w:t>0/1</w:t>
            </w:r>
          </w:p>
        </w:tc>
        <w:tc>
          <w:tcPr>
            <w:tcW w:w="5548" w:type="dxa"/>
            <w:shd w:val="clear" w:color="auto" w:fill="auto"/>
            <w:vAlign w:val="center"/>
          </w:tcPr>
          <w:p>
            <w:pPr>
              <w:pStyle w:val="4"/>
              <w:ind w:firstLine="0" w:firstLineChars="0"/>
              <w:rPr>
                <w:sz w:val="18"/>
                <w:szCs w:val="18"/>
              </w:rPr>
            </w:pPr>
            <w:r>
              <w:rPr>
                <w:rFonts w:hint="eastAsia"/>
                <w:sz w:val="18"/>
                <w:szCs w:val="18"/>
              </w:rPr>
              <w:t>取值为1时允许写入数据存储器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sz w:val="18"/>
                <w:szCs w:val="18"/>
              </w:rPr>
            </w:pPr>
            <w:r>
              <w:rPr>
                <w:rFonts w:hint="eastAsia"/>
                <w:sz w:val="18"/>
                <w:szCs w:val="18"/>
              </w:rPr>
              <w:t>MEMTOREG</w:t>
            </w:r>
          </w:p>
        </w:tc>
        <w:tc>
          <w:tcPr>
            <w:tcW w:w="1417" w:type="dxa"/>
            <w:shd w:val="clear" w:color="auto" w:fill="auto"/>
            <w:vAlign w:val="center"/>
          </w:tcPr>
          <w:p>
            <w:pPr>
              <w:pStyle w:val="4"/>
              <w:ind w:firstLine="0" w:firstLineChars="0"/>
              <w:jc w:val="center"/>
              <w:rPr>
                <w:sz w:val="18"/>
                <w:szCs w:val="18"/>
              </w:rPr>
            </w:pPr>
            <w:r>
              <w:rPr>
                <w:rFonts w:hint="eastAsia"/>
                <w:sz w:val="18"/>
                <w:szCs w:val="18"/>
              </w:rPr>
              <w:t>0/1</w:t>
            </w:r>
          </w:p>
        </w:tc>
        <w:tc>
          <w:tcPr>
            <w:tcW w:w="5548" w:type="dxa"/>
            <w:shd w:val="clear" w:color="auto" w:fill="auto"/>
            <w:vAlign w:val="center"/>
          </w:tcPr>
          <w:p>
            <w:pPr>
              <w:pStyle w:val="4"/>
              <w:ind w:firstLine="0" w:firstLineChars="0"/>
              <w:rPr>
                <w:sz w:val="18"/>
                <w:szCs w:val="18"/>
              </w:rPr>
            </w:pPr>
            <w:r>
              <w:rPr>
                <w:rFonts w:hint="eastAsia"/>
                <w:sz w:val="18"/>
                <w:szCs w:val="18"/>
              </w:rPr>
              <w:t>取值为1时写入寄存器的数据为读取到的数据存储器中的值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sz w:val="18"/>
                <w:szCs w:val="18"/>
              </w:rPr>
            </w:pPr>
            <w:r>
              <w:rPr>
                <w:rFonts w:hint="eastAsia"/>
                <w:sz w:val="18"/>
                <w:szCs w:val="18"/>
              </w:rPr>
              <w:t>REGWRITE</w:t>
            </w:r>
          </w:p>
        </w:tc>
        <w:tc>
          <w:tcPr>
            <w:tcW w:w="1417" w:type="dxa"/>
            <w:shd w:val="clear" w:color="auto" w:fill="auto"/>
            <w:vAlign w:val="center"/>
          </w:tcPr>
          <w:p>
            <w:pPr>
              <w:pStyle w:val="4"/>
              <w:ind w:firstLine="0" w:firstLineChars="0"/>
              <w:jc w:val="center"/>
              <w:rPr>
                <w:sz w:val="18"/>
                <w:szCs w:val="18"/>
              </w:rPr>
            </w:pPr>
            <w:r>
              <w:rPr>
                <w:rFonts w:hint="eastAsia"/>
                <w:sz w:val="18"/>
                <w:szCs w:val="18"/>
              </w:rPr>
              <w:t>0/1</w:t>
            </w:r>
          </w:p>
        </w:tc>
        <w:tc>
          <w:tcPr>
            <w:tcW w:w="5548" w:type="dxa"/>
            <w:shd w:val="clear" w:color="auto" w:fill="auto"/>
            <w:vAlign w:val="center"/>
          </w:tcPr>
          <w:p>
            <w:pPr>
              <w:pStyle w:val="4"/>
              <w:ind w:firstLine="0" w:firstLineChars="0"/>
              <w:rPr>
                <w:sz w:val="18"/>
                <w:szCs w:val="18"/>
              </w:rPr>
            </w:pPr>
            <w:r>
              <w:rPr>
                <w:rFonts w:hint="eastAsia"/>
                <w:sz w:val="18"/>
                <w:szCs w:val="18"/>
              </w:rPr>
              <w:t>取值为1时允许写入寄存器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sz w:val="18"/>
                <w:szCs w:val="18"/>
              </w:rPr>
            </w:pPr>
            <w:r>
              <w:rPr>
                <w:rFonts w:hint="eastAsia"/>
                <w:sz w:val="18"/>
                <w:szCs w:val="18"/>
              </w:rPr>
              <w:t>HALF</w:t>
            </w:r>
          </w:p>
        </w:tc>
        <w:tc>
          <w:tcPr>
            <w:tcW w:w="1417" w:type="dxa"/>
            <w:shd w:val="clear" w:color="auto" w:fill="auto"/>
            <w:vAlign w:val="center"/>
          </w:tcPr>
          <w:p>
            <w:pPr>
              <w:pStyle w:val="4"/>
              <w:ind w:firstLine="0" w:firstLineChars="0"/>
              <w:jc w:val="center"/>
              <w:rPr>
                <w:sz w:val="18"/>
                <w:szCs w:val="18"/>
              </w:rPr>
            </w:pPr>
            <w:r>
              <w:rPr>
                <w:rFonts w:hint="eastAsia"/>
                <w:sz w:val="18"/>
                <w:szCs w:val="18"/>
              </w:rPr>
              <w:t>0/1</w:t>
            </w:r>
          </w:p>
        </w:tc>
        <w:tc>
          <w:tcPr>
            <w:tcW w:w="5548" w:type="dxa"/>
            <w:shd w:val="clear" w:color="auto" w:fill="auto"/>
            <w:vAlign w:val="center"/>
          </w:tcPr>
          <w:p>
            <w:pPr>
              <w:pStyle w:val="4"/>
              <w:ind w:firstLine="0" w:firstLineChars="0"/>
              <w:rPr>
                <w:sz w:val="18"/>
                <w:szCs w:val="18"/>
              </w:rPr>
            </w:pPr>
            <w:r>
              <w:rPr>
                <w:rFonts w:hint="eastAsia"/>
                <w:sz w:val="18"/>
                <w:szCs w:val="18"/>
              </w:rPr>
              <w:t>取值为1时说明结果取半字</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sz w:val="18"/>
                <w:szCs w:val="18"/>
              </w:rPr>
            </w:pPr>
            <w:r>
              <w:rPr>
                <w:rFonts w:hint="eastAsia"/>
                <w:sz w:val="18"/>
                <w:szCs w:val="18"/>
              </w:rPr>
              <w:t>CSR</w:t>
            </w:r>
          </w:p>
        </w:tc>
        <w:tc>
          <w:tcPr>
            <w:tcW w:w="1417" w:type="dxa"/>
            <w:shd w:val="clear" w:color="auto" w:fill="auto"/>
            <w:vAlign w:val="center"/>
          </w:tcPr>
          <w:p>
            <w:pPr>
              <w:pStyle w:val="4"/>
              <w:ind w:firstLine="0" w:firstLineChars="0"/>
              <w:jc w:val="center"/>
              <w:rPr>
                <w:sz w:val="18"/>
                <w:szCs w:val="18"/>
              </w:rPr>
            </w:pPr>
            <w:r>
              <w:rPr>
                <w:rFonts w:hint="eastAsia"/>
                <w:sz w:val="18"/>
                <w:szCs w:val="18"/>
              </w:rPr>
              <w:t>0/1</w:t>
            </w:r>
          </w:p>
        </w:tc>
        <w:tc>
          <w:tcPr>
            <w:tcW w:w="5548" w:type="dxa"/>
            <w:shd w:val="clear" w:color="auto" w:fill="auto"/>
            <w:vAlign w:val="center"/>
          </w:tcPr>
          <w:p>
            <w:pPr>
              <w:pStyle w:val="4"/>
              <w:ind w:firstLine="0" w:firstLineChars="0"/>
              <w:rPr>
                <w:sz w:val="18"/>
                <w:szCs w:val="18"/>
              </w:rPr>
            </w:pPr>
            <w:r>
              <w:rPr>
                <w:rFonts w:hint="eastAsia"/>
                <w:sz w:val="18"/>
                <w:szCs w:val="18"/>
              </w:rPr>
              <w:t>取值为1时说明当前指令为CSRRCI/CSRRSI</w:t>
            </w:r>
          </w:p>
        </w:tc>
      </w:tr>
    </w:tbl>
    <w:p>
      <w:pPr>
        <w:pStyle w:val="4"/>
        <w:ind w:right="26" w:rightChars="11" w:firstLine="480"/>
      </w:pPr>
      <w:r>
        <w:rPr>
          <w:rFonts w:hint="eastAsia"/>
        </w:rPr>
        <w:t>对照所有控制信号，依次分析各条指令，分析该指令执行过程中需要哪些控制信号，对于与本条指令无关的控制信号，控制信号的取值一律为0，以简化控制器电路的设计。该控制信号表的框架如图所示。</w:t>
      </w:r>
    </w:p>
    <w:p>
      <w:pPr>
        <w:pStyle w:val="4"/>
        <w:ind w:right="26" w:rightChars="11" w:firstLine="0" w:firstLineChars="0"/>
        <w:jc w:val="center"/>
      </w:pPr>
      <w:r>
        <w:drawing>
          <wp:inline distT="0" distB="0" distL="114300" distR="114300">
            <wp:extent cx="5591175" cy="3141345"/>
            <wp:effectExtent l="0" t="0" r="1905"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5"/>
                    <a:stretch>
                      <a:fillRect/>
                    </a:stretch>
                  </pic:blipFill>
                  <pic:spPr>
                    <a:xfrm>
                      <a:off x="0" y="0"/>
                      <a:ext cx="5591175" cy="3141345"/>
                    </a:xfrm>
                    <a:prstGeom prst="rect">
                      <a:avLst/>
                    </a:prstGeom>
                    <a:noFill/>
                    <a:ln>
                      <a:noFill/>
                    </a:ln>
                  </pic:spPr>
                </pic:pic>
              </a:graphicData>
            </a:graphic>
          </wp:inline>
        </w:drawing>
      </w:r>
    </w:p>
    <w:p>
      <w:pPr>
        <w:pStyle w:val="90"/>
        <w:spacing w:after="0" w:afterLines="0"/>
      </w:pPr>
      <w:bookmarkStart w:id="28" w:name="_Ref464943049"/>
      <w:r>
        <w:rPr>
          <w:rFonts w:hint="eastAsia"/>
        </w:rPr>
        <w:t>图2.1  主控制器控制信号框架</w:t>
      </w:r>
      <w:bookmarkEnd w:id="28"/>
    </w:p>
    <w:p>
      <w:pPr>
        <w:pStyle w:val="3"/>
        <w:tabs>
          <w:tab w:val="left" w:pos="567"/>
          <w:tab w:val="clear" w:pos="720"/>
        </w:tabs>
        <w:ind w:left="818" w:right="240" w:hanging="818"/>
      </w:pPr>
      <w:bookmarkStart w:id="29" w:name="_Toc25781"/>
      <w:bookmarkStart w:id="30" w:name="_Toc465065722"/>
      <w:bookmarkStart w:id="31" w:name="_Toc464572702"/>
      <w:r>
        <w:rPr>
          <w:rFonts w:hint="eastAsia"/>
        </w:rPr>
        <w:t>单周期CPU单级中断机制设计</w:t>
      </w:r>
      <w:bookmarkEnd w:id="29"/>
    </w:p>
    <w:p>
      <w:pPr>
        <w:pStyle w:val="5"/>
        <w:spacing w:before="229" w:beforeLines="0" w:after="229" w:afterLines="0"/>
      </w:pPr>
      <w:r>
        <w:rPr>
          <w:rFonts w:hint="eastAsia"/>
        </w:rPr>
        <w:t>总体设计</w:t>
      </w:r>
    </w:p>
    <w:p>
      <w:pPr>
        <w:pStyle w:val="4"/>
        <w:ind w:right="26" w:rightChars="11" w:firstLine="480"/>
      </w:pPr>
      <w:r>
        <w:rPr>
          <w:rFonts w:hint="eastAsia"/>
        </w:rPr>
        <w:t>在已经实现的单周期CPU基础上增加中断处理部分的逻辑电路，单级中断需要完成①中断响应、②保护现场、③中断服务、④恢复现场、⑤开中断、⑥中断返回的流程来处理。</w:t>
      </w:r>
    </w:p>
    <w:p>
      <w:pPr>
        <w:pStyle w:val="4"/>
        <w:ind w:right="26" w:rightChars="11" w:firstLine="480"/>
      </w:pPr>
      <w:r>
        <w:rPr>
          <w:rFonts w:hint="eastAsia"/>
        </w:rPr>
        <w:t>中断响应：关中断，再由中断信号在中断使能段有效时产生中断响应信号，对断点地址进行保存。</w:t>
      </w:r>
    </w:p>
    <w:p>
      <w:pPr>
        <w:pStyle w:val="4"/>
        <w:ind w:right="26" w:rightChars="11" w:firstLine="480"/>
      </w:pPr>
      <w:r>
        <w:rPr>
          <w:rFonts w:hint="eastAsia"/>
        </w:rPr>
        <w:t>保护现场：需要对寄存器进行保存，寄存器用指令保存在RAM中。</w:t>
      </w:r>
    </w:p>
    <w:p>
      <w:pPr>
        <w:pStyle w:val="4"/>
        <w:ind w:right="26" w:rightChars="11" w:firstLine="480"/>
      </w:pPr>
      <w:r>
        <w:rPr>
          <w:rFonts w:hint="eastAsia"/>
        </w:rPr>
        <w:t>中断服务：将中断处理程序的入口地址送入地址寄存器。</w:t>
      </w:r>
    </w:p>
    <w:p>
      <w:pPr>
        <w:pStyle w:val="4"/>
        <w:ind w:right="26" w:rightChars="11" w:firstLine="480"/>
      </w:pPr>
      <w:r>
        <w:rPr>
          <w:rFonts w:hint="eastAsia"/>
        </w:rPr>
        <w:t>恢复现场：寄存器恢复为原始值，寄存器写回采用指令从RAM中取出。</w:t>
      </w:r>
    </w:p>
    <w:p>
      <w:pPr>
        <w:pStyle w:val="4"/>
        <w:ind w:right="26" w:rightChars="11" w:firstLine="480"/>
      </w:pPr>
      <w:r>
        <w:rPr>
          <w:rFonts w:hint="eastAsia"/>
        </w:rPr>
        <w:t>开中断：中断使能位恢复为1。</w:t>
      </w:r>
    </w:p>
    <w:p>
      <w:pPr>
        <w:pStyle w:val="4"/>
        <w:ind w:right="26" w:rightChars="11" w:firstLine="480"/>
      </w:pPr>
      <w:r>
        <w:rPr>
          <w:rFonts w:hint="eastAsia"/>
        </w:rPr>
        <w:t>中断返回：保存的断点地址写回指令地址寄存器。</w:t>
      </w:r>
    </w:p>
    <w:p>
      <w:pPr>
        <w:pStyle w:val="5"/>
        <w:spacing w:before="229" w:beforeLines="0" w:after="229" w:afterLines="0"/>
      </w:pPr>
      <w:r>
        <w:rPr>
          <w:rFonts w:hint="eastAsia"/>
        </w:rPr>
        <w:t>硬件设计</w:t>
      </w:r>
    </w:p>
    <w:p>
      <w:pPr>
        <w:pStyle w:val="4"/>
        <w:ind w:right="26" w:rightChars="11" w:firstLine="480"/>
      </w:pPr>
      <w:r>
        <w:rPr>
          <w:rFonts w:hint="eastAsia"/>
        </w:rPr>
        <w:t>本实验中，中断源有两个：①定时产生；②人为按键。在中断源存在的基础上，采用中断按键电路产生稳定的中断请求。中断响应信号由中断信号存在并且中断使能位有效的情况下产生。中断使能位由当前的执行程序的情况和中断请求一起作用决定。断点地址由寄存器保存，中断处理程序的入口地址由多路选择器选择。</w:t>
      </w:r>
    </w:p>
    <w:p>
      <w:pPr>
        <w:pStyle w:val="3"/>
        <w:tabs>
          <w:tab w:val="left" w:pos="567"/>
          <w:tab w:val="clear" w:pos="720"/>
        </w:tabs>
        <w:ind w:left="818" w:right="240" w:hanging="818"/>
      </w:pPr>
      <w:bookmarkStart w:id="32" w:name="_Toc3803"/>
      <w:r>
        <w:rPr>
          <w:rFonts w:hint="eastAsia"/>
        </w:rPr>
        <w:t>单周期CPU多级中断机制设计</w:t>
      </w:r>
      <w:bookmarkEnd w:id="32"/>
    </w:p>
    <w:p>
      <w:pPr>
        <w:pStyle w:val="5"/>
        <w:spacing w:before="229" w:beforeLines="0" w:after="229" w:afterLines="0"/>
      </w:pPr>
      <w:r>
        <w:rPr>
          <w:rFonts w:hint="eastAsia"/>
        </w:rPr>
        <w:t>总体设计</w:t>
      </w:r>
    </w:p>
    <w:p>
      <w:pPr>
        <w:pStyle w:val="4"/>
        <w:ind w:right="26" w:rightChars="11" w:firstLine="480"/>
      </w:pPr>
      <w:r>
        <w:rPr>
          <w:rFonts w:hint="eastAsia"/>
        </w:rPr>
        <w:t>在已经实现的单周期CPU基础上增加多级中断处理部分的逻辑电路，多级中断需要完成①中断响应、②保护现场、③开中断、④中断服务、⑤关中断、⑥恢复现场、⑦开中断。</w:t>
      </w:r>
    </w:p>
    <w:p>
      <w:pPr>
        <w:pStyle w:val="4"/>
        <w:ind w:right="26" w:rightChars="11" w:firstLine="480"/>
      </w:pPr>
      <w:r>
        <w:rPr>
          <w:rFonts w:hint="eastAsia"/>
        </w:rPr>
        <w:t>多级中断响应和处理和单级中断的响应和处理大部分是相同的流程，不同为：</w:t>
      </w:r>
    </w:p>
    <w:p>
      <w:pPr>
        <w:pStyle w:val="4"/>
        <w:ind w:right="26" w:rightChars="11" w:firstLine="480"/>
      </w:pPr>
      <w:r>
        <w:rPr>
          <w:rFonts w:hint="eastAsia"/>
        </w:rPr>
        <w:t>保护现场：多级中断增加对中断屏蔽字的保护。</w:t>
      </w:r>
    </w:p>
    <w:p>
      <w:pPr>
        <w:pStyle w:val="4"/>
        <w:ind w:right="26" w:rightChars="11" w:firstLine="480"/>
      </w:pPr>
      <w:r>
        <w:rPr>
          <w:rFonts w:hint="eastAsia"/>
        </w:rPr>
        <w:t>开中断：更高级的中断可以中断低级中断的中断处理程序。</w:t>
      </w:r>
    </w:p>
    <w:p>
      <w:pPr>
        <w:pStyle w:val="4"/>
        <w:ind w:right="26" w:rightChars="11" w:firstLine="480"/>
      </w:pPr>
      <w:r>
        <w:rPr>
          <w:rFonts w:hint="eastAsia"/>
        </w:rPr>
        <w:t>关中断：恢复现场的时候需要关中断保证寄存器的值正确。</w:t>
      </w:r>
    </w:p>
    <w:p>
      <w:pPr>
        <w:pStyle w:val="4"/>
        <w:ind w:right="26" w:rightChars="11" w:firstLine="480"/>
      </w:pPr>
      <w:r>
        <w:rPr>
          <w:rFonts w:hint="eastAsia"/>
        </w:rPr>
        <w:t>恢复现场：还需要恢复中断屏蔽字。</w:t>
      </w:r>
    </w:p>
    <w:p>
      <w:pPr>
        <w:pStyle w:val="5"/>
        <w:spacing w:before="229" w:beforeLines="0" w:after="229" w:afterLines="0"/>
      </w:pPr>
      <w:r>
        <w:rPr>
          <w:rFonts w:hint="eastAsia"/>
        </w:rPr>
        <w:t>硬件设计</w:t>
      </w:r>
    </w:p>
    <w:p>
      <w:pPr>
        <w:pStyle w:val="4"/>
        <w:ind w:firstLine="480"/>
      </w:pPr>
      <w:r>
        <w:rPr>
          <w:rFonts w:hint="eastAsia"/>
        </w:rPr>
        <w:t>多级中断处理的硬件设计和单级中断有许多共同之处，共同的部分不再赘述，可以查看上面的单级中断的硬件设计部分。</w:t>
      </w:r>
    </w:p>
    <w:p>
      <w:pPr>
        <w:pStyle w:val="4"/>
        <w:ind w:firstLine="480"/>
      </w:pPr>
      <w:r>
        <w:rPr>
          <w:rFonts w:hint="eastAsia"/>
        </w:rPr>
        <w:t>多级中断增加的点为：①断点地址采用寄存器数组进行保存；②中断号也采用了寄存器数组进行保存，因为需要记录中断的级数，在该方面我采用了硬件实现的方法解决；③中断使能位的判断逻辑也不同了，因为多级中断增加了一个开中断和关中断，因此需要添加信号来区分两个开关中断。</w:t>
      </w:r>
    </w:p>
    <w:p>
      <w:pPr>
        <w:pStyle w:val="3"/>
        <w:tabs>
          <w:tab w:val="left" w:pos="567"/>
          <w:tab w:val="clear" w:pos="720"/>
        </w:tabs>
        <w:ind w:left="818" w:right="240" w:hanging="818"/>
      </w:pPr>
      <w:bookmarkStart w:id="33" w:name="_Toc21691"/>
      <w:r>
        <w:rPr>
          <w:rFonts w:hint="eastAsia"/>
        </w:rPr>
        <w:t>理想流水CPU设计</w:t>
      </w:r>
      <w:bookmarkEnd w:id="30"/>
      <w:bookmarkEnd w:id="31"/>
      <w:bookmarkEnd w:id="33"/>
    </w:p>
    <w:p>
      <w:pPr>
        <w:pStyle w:val="5"/>
        <w:spacing w:before="229" w:beforeLines="0" w:after="229" w:afterLines="0"/>
      </w:pPr>
      <w:bookmarkStart w:id="34" w:name="_总体设计"/>
      <w:bookmarkEnd w:id="34"/>
      <w:r>
        <w:rPr>
          <w:rFonts w:hint="eastAsia"/>
        </w:rPr>
        <w:t>总体设计</w:t>
      </w:r>
    </w:p>
    <w:p>
      <w:pPr>
        <w:pStyle w:val="4"/>
        <w:ind w:right="26" w:rightChars="11" w:firstLine="480"/>
      </w:pPr>
      <w:r>
        <w:rPr>
          <w:rFonts w:hint="eastAsia"/>
        </w:rPr>
        <w:t>流水线CPU在指令执行过程细分为五个阶段，每个阶段由对应的功能部件完成，五个阶段为IF→ID→EX→MEM→WB：</w:t>
      </w:r>
    </w:p>
    <w:p>
      <w:pPr>
        <w:pStyle w:val="4"/>
        <w:ind w:right="26" w:rightChars="11" w:firstLine="480"/>
      </w:pPr>
      <w:r>
        <w:rPr>
          <w:rFonts w:hint="eastAsia"/>
        </w:rPr>
        <w:t>取指令(IF)：负责从指令存储器取出指令；</w:t>
      </w:r>
    </w:p>
    <w:p>
      <w:pPr>
        <w:pStyle w:val="4"/>
        <w:ind w:right="26" w:rightChars="11" w:firstLine="480"/>
      </w:pPr>
      <w:r>
        <w:rPr>
          <w:rFonts w:hint="eastAsia"/>
        </w:rPr>
        <w:t>指令译码(ID)：操作控制器对指令字进行译码，同时从寄存器堆取操作数；</w:t>
      </w:r>
    </w:p>
    <w:p>
      <w:pPr>
        <w:pStyle w:val="4"/>
        <w:ind w:right="26" w:rightChars="11" w:firstLine="480"/>
      </w:pPr>
      <w:r>
        <w:rPr>
          <w:rFonts w:hint="eastAsia"/>
        </w:rPr>
        <w:t>指令执行(EX)：执行运算操作或计算地址；</w:t>
      </w:r>
    </w:p>
    <w:p>
      <w:pPr>
        <w:pStyle w:val="4"/>
        <w:ind w:right="26" w:rightChars="11" w:firstLine="480"/>
      </w:pPr>
      <w:r>
        <w:rPr>
          <w:rFonts w:hint="eastAsia"/>
        </w:rPr>
        <w:t>访存(MEM)：对存储器进行读写操作；</w:t>
      </w:r>
    </w:p>
    <w:p>
      <w:pPr>
        <w:pStyle w:val="4"/>
        <w:ind w:right="26" w:rightChars="11" w:firstLine="480"/>
      </w:pPr>
      <w:r>
        <w:rPr>
          <w:rFonts w:hint="eastAsia"/>
        </w:rPr>
        <w:t>写回(WB)：将指令执行结果写回寄存器堆。</w:t>
      </w:r>
    </w:p>
    <w:p>
      <w:pPr>
        <w:pStyle w:val="4"/>
        <w:ind w:right="26" w:rightChars="11" w:firstLine="0" w:firstLineChars="0"/>
      </w:pPr>
      <w:r>
        <w:drawing>
          <wp:inline distT="0" distB="0" distL="114300" distR="114300">
            <wp:extent cx="5598795" cy="1231265"/>
            <wp:effectExtent l="0" t="0" r="9525"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6"/>
                    <a:stretch>
                      <a:fillRect/>
                    </a:stretch>
                  </pic:blipFill>
                  <pic:spPr>
                    <a:xfrm>
                      <a:off x="0" y="0"/>
                      <a:ext cx="5598795" cy="1231265"/>
                    </a:xfrm>
                    <a:prstGeom prst="rect">
                      <a:avLst/>
                    </a:prstGeom>
                    <a:noFill/>
                    <a:ln>
                      <a:noFill/>
                    </a:ln>
                  </pic:spPr>
                </pic:pic>
              </a:graphicData>
            </a:graphic>
          </wp:inline>
        </w:drawing>
      </w:r>
    </w:p>
    <w:p>
      <w:pPr>
        <w:pStyle w:val="4"/>
        <w:ind w:right="26" w:rightChars="11" w:firstLine="0" w:firstLineChars="0"/>
        <w:jc w:val="center"/>
      </w:pPr>
      <w:r>
        <w:rPr>
          <w:rFonts w:hint="eastAsia"/>
        </w:rPr>
        <w:t>图2.2  流水线逻辑架构</w:t>
      </w:r>
    </w:p>
    <w:p>
      <w:pPr>
        <w:pStyle w:val="5"/>
        <w:spacing w:before="229" w:beforeLines="0" w:after="229" w:afterLines="0"/>
      </w:pPr>
      <w:r>
        <w:rPr>
          <w:rFonts w:hint="eastAsia"/>
        </w:rPr>
        <w:t>流水</w:t>
      </w:r>
      <w:r>
        <w:t>接口</w:t>
      </w:r>
      <w:r>
        <w:rPr>
          <w:rFonts w:hint="eastAsia"/>
        </w:rPr>
        <w:t>部件设计</w:t>
      </w:r>
    </w:p>
    <w:p>
      <w:pPr>
        <w:pStyle w:val="4"/>
        <w:ind w:right="26" w:rightChars="11" w:firstLine="480"/>
      </w:pPr>
      <w:r>
        <w:rPr>
          <w:rFonts w:hint="eastAsia"/>
        </w:rPr>
        <w:t>流水线需要将每个阶段的信息保存一个周期，然后将必要的信息传递给下一个阶段，因此流水接口部件以时钟源、复位键、要保存的数据为输入接口，要传递给下一阶段的数据为输出接口，采用寄存器实现。</w:t>
      </w:r>
    </w:p>
    <w:p>
      <w:pPr>
        <w:pStyle w:val="5"/>
        <w:spacing w:before="229" w:beforeLines="0" w:after="229" w:afterLines="0"/>
        <w:rPr>
          <w:color w:val="FF0000"/>
        </w:rPr>
      </w:pPr>
      <w:r>
        <w:rPr>
          <w:rFonts w:hint="eastAsia"/>
        </w:rPr>
        <w:t>理想流水线设计</w:t>
      </w:r>
    </w:p>
    <w:p>
      <w:pPr>
        <w:pStyle w:val="4"/>
        <w:ind w:firstLine="480"/>
      </w:pPr>
      <w:r>
        <w:rPr>
          <w:rFonts w:hint="eastAsia"/>
        </w:rPr>
        <w:t>对单周期CPU进行改造，将其取值、译码、执行、访存、写回的部分分开，并在这几个阶段之间添加流水接口部件，使得几个阶段在执行上独立并且串行起来。对于该数据通路图中需要跨越不同阶段的数据都需要通过流水接口部件进行保存。整体的逻辑可以</w:t>
      </w:r>
      <w:r>
        <w:fldChar w:fldCharType="begin"/>
      </w:r>
      <w:r>
        <w:instrText xml:space="preserve"> HYPERLINK \l "_总体设计" </w:instrText>
      </w:r>
      <w:r>
        <w:fldChar w:fldCharType="separate"/>
      </w:r>
      <w:r>
        <w:rPr>
          <w:rStyle w:val="47"/>
          <w:rFonts w:hint="eastAsia"/>
        </w:rPr>
        <w:t xml:space="preserve">参照2.4.1中的图 </w:t>
      </w:r>
      <w:r>
        <w:rPr>
          <w:rStyle w:val="47"/>
          <w:rFonts w:hint="eastAsia"/>
        </w:rPr>
        <w:fldChar w:fldCharType="end"/>
      </w:r>
      <w:r>
        <w:rPr>
          <w:rFonts w:hint="eastAsia"/>
        </w:rPr>
        <w:t xml:space="preserve">。 </w:t>
      </w:r>
    </w:p>
    <w:p>
      <w:pPr>
        <w:pStyle w:val="3"/>
        <w:tabs>
          <w:tab w:val="left" w:pos="567"/>
          <w:tab w:val="clear" w:pos="720"/>
        </w:tabs>
        <w:ind w:left="818" w:right="240" w:hanging="818"/>
      </w:pPr>
      <w:bookmarkStart w:id="35" w:name="_Toc31636"/>
      <w:r>
        <w:rPr>
          <w:rFonts w:hint="eastAsia"/>
        </w:rPr>
        <w:t>气泡</w:t>
      </w:r>
      <w:r>
        <w:t>式</w:t>
      </w:r>
      <w:r>
        <w:rPr>
          <w:rFonts w:hint="eastAsia"/>
        </w:rPr>
        <w:t>流水线设计</w:t>
      </w:r>
      <w:bookmarkEnd w:id="35"/>
    </w:p>
    <w:p>
      <w:pPr>
        <w:pStyle w:val="5"/>
        <w:spacing w:before="229" w:beforeLines="0" w:after="229" w:afterLines="0"/>
      </w:pPr>
      <w:r>
        <w:rPr>
          <w:rFonts w:hint="eastAsia"/>
        </w:rPr>
        <w:t>冲突检测逻辑</w:t>
      </w:r>
    </w:p>
    <w:p>
      <w:pPr>
        <w:pStyle w:val="4"/>
        <w:ind w:firstLine="480"/>
      </w:pPr>
      <w:r>
        <w:rPr>
          <w:rFonts w:hint="eastAsia"/>
        </w:rPr>
        <w:t>冲突主要有结构冲突、控制冲突、数据冲突三种类型。其中结构冲突可以采用哈佛结构将数据和指令分开存储来解决；控制冲突可以采用分支预测的方法解决；数据冲突可以采用插入气泡的方法解决。</w:t>
      </w:r>
    </w:p>
    <w:p>
      <w:pPr>
        <w:pStyle w:val="4"/>
        <w:ind w:firstLine="480"/>
      </w:pPr>
      <w:r>
        <w:rPr>
          <w:rFonts w:hint="eastAsia"/>
        </w:rPr>
        <w:t>结构冲突采用改变硬件存储的方式解决，控制冲突和数据冲突采用增加冲突检测逻辑模块的方式解决。在控制冲突发生时，需要增加清空信号将分支指令的指令清空，在数据冲突时，需要增加气泡生成信号来增加气泡使得数据暂停，因此中断检测逻辑检测EX和后续阶段的指令信号来生成解决冲突需要的控制信号。</w:t>
      </w:r>
    </w:p>
    <w:p>
      <w:pPr>
        <w:pStyle w:val="4"/>
        <w:ind w:firstLine="480"/>
      </w:pPr>
      <w:r>
        <w:rPr>
          <w:rFonts w:hint="eastAsia"/>
        </w:rPr>
        <w:t>冲突检测逻辑如下图所示，通过EX、MEM段是否有数据写入内存与ID段的指令所取的寄存器地址相匹配来得出冲突逻辑值。</w:t>
      </w:r>
    </w:p>
    <w:p>
      <w:pPr>
        <w:pStyle w:val="4"/>
        <w:ind w:firstLine="0" w:firstLineChars="0"/>
        <w:jc w:val="center"/>
      </w:pPr>
      <w:r>
        <w:drawing>
          <wp:inline distT="0" distB="0" distL="114300" distR="114300">
            <wp:extent cx="4686300" cy="1400175"/>
            <wp:effectExtent l="0" t="0" r="7620"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7"/>
                    <a:stretch>
                      <a:fillRect/>
                    </a:stretch>
                  </pic:blipFill>
                  <pic:spPr>
                    <a:xfrm>
                      <a:off x="0" y="0"/>
                      <a:ext cx="4686300" cy="1400175"/>
                    </a:xfrm>
                    <a:prstGeom prst="rect">
                      <a:avLst/>
                    </a:prstGeom>
                    <a:noFill/>
                    <a:ln>
                      <a:noFill/>
                    </a:ln>
                  </pic:spPr>
                </pic:pic>
              </a:graphicData>
            </a:graphic>
          </wp:inline>
        </w:drawing>
      </w:r>
    </w:p>
    <w:p>
      <w:pPr>
        <w:pStyle w:val="4"/>
        <w:ind w:firstLine="0" w:firstLineChars="0"/>
        <w:jc w:val="center"/>
      </w:pPr>
      <w:r>
        <w:rPr>
          <w:rFonts w:hint="eastAsia"/>
        </w:rPr>
        <w:t>图2.3  冲突检测逻辑表达式</w:t>
      </w:r>
    </w:p>
    <w:p>
      <w:pPr>
        <w:pStyle w:val="4"/>
        <w:ind w:firstLine="0" w:firstLineChars="0"/>
        <w:jc w:val="center"/>
      </w:pPr>
      <w:r>
        <w:drawing>
          <wp:inline distT="0" distB="0" distL="114300" distR="114300">
            <wp:extent cx="4752975" cy="914400"/>
            <wp:effectExtent l="0" t="0" r="1905"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8"/>
                    <a:stretch>
                      <a:fillRect/>
                    </a:stretch>
                  </pic:blipFill>
                  <pic:spPr>
                    <a:xfrm>
                      <a:off x="0" y="0"/>
                      <a:ext cx="4752975" cy="914400"/>
                    </a:xfrm>
                    <a:prstGeom prst="rect">
                      <a:avLst/>
                    </a:prstGeom>
                    <a:noFill/>
                    <a:ln>
                      <a:noFill/>
                    </a:ln>
                  </pic:spPr>
                </pic:pic>
              </a:graphicData>
            </a:graphic>
          </wp:inline>
        </w:drawing>
      </w:r>
    </w:p>
    <w:p>
      <w:pPr>
        <w:pStyle w:val="4"/>
        <w:ind w:firstLine="0" w:firstLineChars="0"/>
        <w:jc w:val="center"/>
      </w:pPr>
      <w:r>
        <w:rPr>
          <w:rFonts w:hint="eastAsia"/>
        </w:rPr>
        <w:t>图2.4  冲突检测逻辑输出信号</w:t>
      </w:r>
    </w:p>
    <w:p>
      <w:pPr>
        <w:pStyle w:val="5"/>
        <w:spacing w:before="229" w:after="229"/>
      </w:pPr>
      <w:r>
        <w:rPr>
          <w:rFonts w:hint="eastAsia"/>
        </w:rPr>
        <w:t xml:space="preserve"> 气泡流水线</w:t>
      </w:r>
    </w:p>
    <w:p>
      <w:pPr>
        <w:pStyle w:val="4"/>
        <w:ind w:firstLine="480"/>
      </w:pPr>
      <w:r>
        <w:rPr>
          <w:rFonts w:hint="eastAsia"/>
        </w:rPr>
        <w:t>气泡流水线由理想流水线引入冲突检测逻辑得到，并且需要将流水接口部件的接口更新加入相关的控制信号。理想流水线中流水接口部件只接受简单的时钟信号和异步复位信号以及使能信号，在引入冲突检测逻辑之后，需要给接口部件增加同步清空信号，同时在输入时增加清空逻辑、使能逻辑。</w:t>
      </w:r>
    </w:p>
    <w:p>
      <w:pPr>
        <w:pStyle w:val="4"/>
        <w:ind w:firstLine="0" w:firstLineChars="0"/>
        <w:jc w:val="center"/>
      </w:pPr>
      <w:r>
        <w:drawing>
          <wp:inline distT="0" distB="0" distL="114300" distR="114300">
            <wp:extent cx="4895850" cy="2914650"/>
            <wp:effectExtent l="0" t="0" r="1143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9"/>
                    <a:stretch>
                      <a:fillRect/>
                    </a:stretch>
                  </pic:blipFill>
                  <pic:spPr>
                    <a:xfrm>
                      <a:off x="0" y="0"/>
                      <a:ext cx="4895850" cy="2914650"/>
                    </a:xfrm>
                    <a:prstGeom prst="rect">
                      <a:avLst/>
                    </a:prstGeom>
                    <a:noFill/>
                    <a:ln>
                      <a:noFill/>
                    </a:ln>
                  </pic:spPr>
                </pic:pic>
              </a:graphicData>
            </a:graphic>
          </wp:inline>
        </w:drawing>
      </w:r>
    </w:p>
    <w:p>
      <w:pPr>
        <w:pStyle w:val="4"/>
        <w:ind w:firstLine="0" w:firstLineChars="0"/>
        <w:jc w:val="center"/>
      </w:pPr>
      <w:r>
        <w:rPr>
          <w:rFonts w:hint="eastAsia"/>
        </w:rPr>
        <w:t>图2.5  气泡流水线顶层试图</w:t>
      </w:r>
    </w:p>
    <w:p>
      <w:pPr>
        <w:pStyle w:val="3"/>
        <w:tabs>
          <w:tab w:val="left" w:pos="567"/>
          <w:tab w:val="clear" w:pos="720"/>
        </w:tabs>
        <w:ind w:left="818" w:right="240" w:hanging="818"/>
      </w:pPr>
      <w:bookmarkStart w:id="36" w:name="_Toc3407"/>
      <w:r>
        <w:rPr>
          <w:rFonts w:hint="eastAsia"/>
        </w:rPr>
        <w:t>重定向流水线设计</w:t>
      </w:r>
      <w:bookmarkEnd w:id="36"/>
    </w:p>
    <w:p>
      <w:pPr>
        <w:pStyle w:val="4"/>
        <w:ind w:right="26" w:rightChars="11" w:firstLine="480"/>
      </w:pPr>
      <w:r>
        <w:rPr>
          <w:rFonts w:hint="eastAsia"/>
        </w:rPr>
        <w:t>重定向原理不会直接在冲突时直接将前面的ID阶段的数据清空，而是正常的运行流水线，但在取值的时候，采用重定向将EX段取出的数据进行纠正。但是该方案对于load-use相邻的指令并不适用，因为传递给EX阶段的值可能并非写好的值，因此会导致错误，那么该指令下依旧需要通过增加气泡的方式来解决数据冲突。</w:t>
      </w:r>
    </w:p>
    <w:p>
      <w:pPr>
        <w:pStyle w:val="4"/>
        <w:ind w:right="26" w:rightChars="11" w:firstLine="480"/>
      </w:pPr>
      <w:r>
        <w:rPr>
          <w:rFonts w:hint="eastAsia"/>
        </w:rPr>
        <w:t>因此重定向需要增加一个和气泡流水线相似的冲突检测逻辑模块，该模块通过EX阶段的信号决定重定向信号和气泡插入信号。逻辑表达式如图所示，而顶层试图和气泡流水线基本相同。</w:t>
      </w:r>
    </w:p>
    <w:p>
      <w:pPr>
        <w:pStyle w:val="4"/>
        <w:ind w:right="26" w:rightChars="11" w:firstLine="0" w:firstLineChars="0"/>
        <w:jc w:val="center"/>
      </w:pPr>
      <w:r>
        <w:drawing>
          <wp:inline distT="0" distB="0" distL="114300" distR="114300">
            <wp:extent cx="5593715" cy="824865"/>
            <wp:effectExtent l="0" t="0" r="14605" b="1333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0"/>
                    <a:stretch>
                      <a:fillRect/>
                    </a:stretch>
                  </pic:blipFill>
                  <pic:spPr>
                    <a:xfrm>
                      <a:off x="0" y="0"/>
                      <a:ext cx="5593715" cy="824865"/>
                    </a:xfrm>
                    <a:prstGeom prst="rect">
                      <a:avLst/>
                    </a:prstGeom>
                    <a:noFill/>
                    <a:ln>
                      <a:noFill/>
                    </a:ln>
                  </pic:spPr>
                </pic:pic>
              </a:graphicData>
            </a:graphic>
          </wp:inline>
        </w:drawing>
      </w:r>
    </w:p>
    <w:p>
      <w:pPr>
        <w:pStyle w:val="4"/>
        <w:ind w:right="26" w:rightChars="11" w:firstLine="0" w:firstLineChars="0"/>
        <w:jc w:val="center"/>
      </w:pPr>
      <w:r>
        <w:rPr>
          <w:rFonts w:hint="eastAsia"/>
        </w:rPr>
        <w:t>图2.6 load-use检测逻辑</w:t>
      </w:r>
    </w:p>
    <w:p>
      <w:pPr>
        <w:pStyle w:val="4"/>
        <w:ind w:right="26" w:rightChars="11" w:firstLine="0" w:firstLineChars="0"/>
        <w:jc w:val="center"/>
      </w:pPr>
      <w:r>
        <w:drawing>
          <wp:inline distT="0" distB="0" distL="114300" distR="114300">
            <wp:extent cx="5597525" cy="638175"/>
            <wp:effectExtent l="0" t="0" r="10795" b="190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1"/>
                    <a:stretch>
                      <a:fillRect/>
                    </a:stretch>
                  </pic:blipFill>
                  <pic:spPr>
                    <a:xfrm>
                      <a:off x="0" y="0"/>
                      <a:ext cx="5597525" cy="638175"/>
                    </a:xfrm>
                    <a:prstGeom prst="rect">
                      <a:avLst/>
                    </a:prstGeom>
                    <a:noFill/>
                    <a:ln>
                      <a:noFill/>
                    </a:ln>
                  </pic:spPr>
                </pic:pic>
              </a:graphicData>
            </a:graphic>
          </wp:inline>
        </w:drawing>
      </w:r>
    </w:p>
    <w:p>
      <w:pPr>
        <w:pStyle w:val="4"/>
        <w:ind w:right="26" w:rightChars="11" w:firstLine="0" w:firstLineChars="0"/>
        <w:jc w:val="center"/>
      </w:pPr>
      <w:r>
        <w:rPr>
          <w:rFonts w:hint="eastAsia"/>
        </w:rPr>
        <w:t>图2.7 信号逻辑</w:t>
      </w:r>
    </w:p>
    <w:p>
      <w:pPr>
        <w:pStyle w:val="3"/>
        <w:tabs>
          <w:tab w:val="left" w:pos="567"/>
          <w:tab w:val="clear" w:pos="720"/>
        </w:tabs>
        <w:ind w:left="818" w:right="240" w:hanging="818"/>
      </w:pPr>
      <w:bookmarkStart w:id="37" w:name="_Toc13880"/>
      <w:r>
        <w:rPr>
          <w:rFonts w:hint="eastAsia"/>
        </w:rPr>
        <w:t>流水段中断机制设计</w:t>
      </w:r>
      <w:bookmarkEnd w:id="37"/>
    </w:p>
    <w:p>
      <w:pPr>
        <w:pStyle w:val="5"/>
        <w:spacing w:before="229" w:beforeLines="0" w:after="229" w:afterLines="0"/>
      </w:pPr>
      <w:r>
        <w:rPr>
          <w:rFonts w:hint="eastAsia"/>
        </w:rPr>
        <w:t>单级EX中断</w:t>
      </w:r>
    </w:p>
    <w:p>
      <w:pPr>
        <w:pStyle w:val="4"/>
        <w:ind w:firstLine="480"/>
      </w:pPr>
      <w:r>
        <w:rPr>
          <w:rFonts w:hint="eastAsia"/>
        </w:rPr>
        <w:t>在实现单周期CPU单级中断时，已经在前面的2.2中阐述了单级中断的原理，而流水线单级中断与单周期CPU基本相同，所以这里不再赘述，具体原理可以查看2.2中的总体设计部分。</w:t>
      </w:r>
    </w:p>
    <w:p>
      <w:pPr>
        <w:pStyle w:val="4"/>
        <w:ind w:firstLine="480"/>
      </w:pPr>
      <w:r>
        <w:rPr>
          <w:rFonts w:hint="eastAsia"/>
        </w:rPr>
        <w:t>但在实现部分，流水线中断和单周期CPU中断还是有所不同。在单周期CPU中，由于一个周期下保存的断点和恢复的断点只有一个PC值，因此不需要做出选择，而流水线中在一个时钟周期下会有五个PC值，因此需要选择一个固定的阶段来中断。</w:t>
      </w:r>
    </w:p>
    <w:p>
      <w:pPr>
        <w:pStyle w:val="4"/>
        <w:ind w:firstLine="480"/>
      </w:pPr>
      <w:r>
        <w:rPr>
          <w:rFonts w:hint="eastAsia"/>
        </w:rPr>
        <w:t>这里将EX作为中断点，对EX段要执行的指令进行中断，在选择下一个PC地址和进行冲突逻辑检测时可以将中断与跳转看作同等地位来执行相关指令，但是相比跳转，中断增加了断点保存部分、中断信号处理逻辑、PC地址选择逻辑、中断使能判断逻辑等与中断有关的逻辑。</w:t>
      </w:r>
    </w:p>
    <w:p>
      <w:pPr>
        <w:pStyle w:val="5"/>
        <w:spacing w:before="229" w:beforeLines="0" w:after="229" w:afterLines="0"/>
      </w:pPr>
      <w:r>
        <w:rPr>
          <w:rFonts w:hint="eastAsia"/>
        </w:rPr>
        <w:t>多级EX中断</w:t>
      </w:r>
    </w:p>
    <w:p>
      <w:pPr>
        <w:pStyle w:val="4"/>
        <w:ind w:firstLine="480"/>
      </w:pPr>
      <w:r>
        <w:rPr>
          <w:rFonts w:hint="eastAsia"/>
        </w:rPr>
        <w:t>流水线多级中断的原理与单周期CPU多级中断的原理基本相同，因此具体原理可以查看2.3中的总体设计部分。但在实现方面与单周期CPU不同，和流水线单级中断有许多相似之处。</w:t>
      </w:r>
    </w:p>
    <w:p>
      <w:pPr>
        <w:pStyle w:val="4"/>
        <w:ind w:firstLine="480"/>
      </w:pPr>
      <w:r>
        <w:rPr>
          <w:rFonts w:hint="eastAsia"/>
        </w:rPr>
        <w:t>在多级中断中，我们仍采用EX作为中断点，对EX段要执行的指令进行中断。但是与单级中断不同的是，中断使能信号的判断逻辑发生了改变，这里引入了两个信号CSRRCI、CSRRSI来辅助判断中断使能信号，由于高级中断可以在低级中断的过程中继续中断，因此这两个CSR信号可以用来判断是否开关中断。而断点保存以及中断信号保存与单周期CPU多级中断相同，PC选择逻辑与流水线单级中断相同。</w:t>
      </w:r>
    </w:p>
    <w:p>
      <w:pPr>
        <w:pStyle w:val="3"/>
        <w:tabs>
          <w:tab w:val="left" w:pos="567"/>
          <w:tab w:val="clear" w:pos="720"/>
        </w:tabs>
        <w:ind w:left="818" w:right="240" w:hanging="818"/>
      </w:pPr>
      <w:bookmarkStart w:id="38" w:name="_Toc3680"/>
      <w:r>
        <w:rPr>
          <w:rFonts w:hint="eastAsia"/>
        </w:rPr>
        <w:t>动态分支预测机制</w:t>
      </w:r>
      <w:bookmarkEnd w:id="38"/>
    </w:p>
    <w:p>
      <w:pPr>
        <w:pStyle w:val="5"/>
        <w:spacing w:before="229" w:beforeLines="0" w:after="229" w:afterLines="0"/>
      </w:pPr>
      <w:r>
        <w:rPr>
          <w:rFonts w:hint="eastAsia"/>
        </w:rPr>
        <w:t>动态分支预测技术</w:t>
      </w:r>
    </w:p>
    <w:p>
      <w:pPr>
        <w:pStyle w:val="4"/>
        <w:ind w:firstLine="480"/>
      </w:pPr>
      <w:r>
        <w:rPr>
          <w:rFonts w:hint="eastAsia"/>
        </w:rPr>
        <w:t>在执行程序的过程中，有一些分支跳转为循环跳转指令，因此该类的分支跳转的下一条指令在循环过程中有较为固定的值，因此可以将该条指令放在分支跳转指令后面直接执行从而不必再引入气泡从而提高执行效率。</w:t>
      </w:r>
    </w:p>
    <w:p>
      <w:pPr>
        <w:pStyle w:val="4"/>
        <w:ind w:firstLine="480"/>
      </w:pPr>
      <w:r>
        <w:rPr>
          <w:rFonts w:hint="eastAsia"/>
        </w:rPr>
        <w:t>动态分支预测技术便是在分支跳转的过程中记录其第一次跳转时的跳转值并且根据跳转的次数来改变该分支跳转的状态从来决定是否选择要跳转的下一条指令。</w:t>
      </w:r>
    </w:p>
    <w:p>
      <w:pPr>
        <w:pStyle w:val="4"/>
        <w:ind w:firstLine="0" w:firstLineChars="0"/>
        <w:jc w:val="center"/>
      </w:pPr>
      <w:r>
        <w:drawing>
          <wp:inline distT="0" distB="0" distL="114300" distR="114300">
            <wp:extent cx="5596255" cy="3189605"/>
            <wp:effectExtent l="0" t="0" r="12065" b="1079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22"/>
                    <a:stretch>
                      <a:fillRect/>
                    </a:stretch>
                  </pic:blipFill>
                  <pic:spPr>
                    <a:xfrm>
                      <a:off x="0" y="0"/>
                      <a:ext cx="5596255" cy="3189605"/>
                    </a:xfrm>
                    <a:prstGeom prst="rect">
                      <a:avLst/>
                    </a:prstGeom>
                    <a:noFill/>
                    <a:ln>
                      <a:noFill/>
                    </a:ln>
                  </pic:spPr>
                </pic:pic>
              </a:graphicData>
            </a:graphic>
          </wp:inline>
        </w:drawing>
      </w:r>
    </w:p>
    <w:p>
      <w:pPr>
        <w:pStyle w:val="4"/>
        <w:ind w:firstLine="0" w:firstLineChars="0"/>
        <w:jc w:val="center"/>
      </w:pPr>
      <w:r>
        <w:rPr>
          <w:rFonts w:hint="eastAsia"/>
        </w:rPr>
        <w:t>图2.8  动态分支预测技术的顶层文件</w:t>
      </w:r>
    </w:p>
    <w:p>
      <w:pPr>
        <w:pStyle w:val="5"/>
        <w:spacing w:before="229" w:beforeLines="0" w:after="229" w:afterLines="0"/>
      </w:pPr>
      <w:r>
        <w:rPr>
          <w:rFonts w:hint="eastAsia"/>
        </w:rPr>
        <w:t>BTB</w:t>
      </w:r>
    </w:p>
    <w:p>
      <w:pPr>
        <w:pStyle w:val="6"/>
        <w:tabs>
          <w:tab w:val="left" w:pos="600"/>
          <w:tab w:val="clear" w:pos="3558"/>
        </w:tabs>
        <w:spacing w:before="60" w:beforeAutospacing="0" w:after="60" w:afterAutospacing="0"/>
        <w:ind w:left="1342"/>
      </w:pPr>
      <w:r>
        <w:rPr>
          <w:rFonts w:hint="eastAsia" w:eastAsia="宋体"/>
          <w:bCs w:val="0"/>
          <w:szCs w:val="24"/>
        </w:rPr>
        <w:t>BTB原理</w:t>
      </w:r>
    </w:p>
    <w:p>
      <w:pPr>
        <w:pStyle w:val="4"/>
        <w:spacing w:before="60" w:after="60"/>
        <w:ind w:firstLine="480"/>
      </w:pPr>
      <w:r>
        <w:rPr>
          <w:rFonts w:hint="eastAsia"/>
        </w:rPr>
        <w:t>BTB表即为动态分支预测中的跳转指令查询表，BTB表中包含valid 位、分支指令地址，分支目标地址，预测状态位、置换标记五项，其中保存的每一项的跳转指令都包含这五项，用于查询。</w:t>
      </w:r>
    </w:p>
    <w:p>
      <w:pPr>
        <w:pStyle w:val="4"/>
        <w:spacing w:before="60" w:after="60"/>
        <w:ind w:firstLine="480"/>
      </w:pPr>
      <w:r>
        <w:rPr>
          <w:rFonts w:hint="eastAsia"/>
        </w:rPr>
        <w:t>在某一分支跳转指令第一次出现时，BTB表会为它建立一项用来初始化其值；如果当前BTB中仍有空白项，那么初始化的该项便可以直接写入该空白项，否则会根据置换标记将最久没有被使用过的条目替换掉给新的分支跳转的指令。</w:t>
      </w:r>
    </w:p>
    <w:p>
      <w:pPr>
        <w:pStyle w:val="4"/>
        <w:spacing w:before="60" w:after="60"/>
        <w:ind w:firstLine="480"/>
      </w:pPr>
      <w:r>
        <w:rPr>
          <w:rFonts w:hint="eastAsia"/>
        </w:rPr>
        <w:t>在载入该分支跳转指令之后，如果该指令重新出现，那么就会更新其预测状态位和置换标记位，置换标记会直接清零表示该指令目前刚被访问，预测状态位会根据之前的状态和当前的访问操作一起产生新的次态来为后续的查询服务。</w:t>
      </w:r>
    </w:p>
    <w:p>
      <w:pPr>
        <w:pStyle w:val="4"/>
        <w:spacing w:before="60" w:after="60"/>
        <w:ind w:firstLine="480"/>
      </w:pPr>
      <w:r>
        <w:rPr>
          <w:rFonts w:hint="eastAsia"/>
        </w:rPr>
        <w:t>其中预测状态位需要用有限状态机FSM来实现，而表项的更新和写入需要采用分支选择逻辑、写入逻辑、预测结果输出逻辑等模块实现。</w:t>
      </w:r>
    </w:p>
    <w:p>
      <w:pPr>
        <w:pStyle w:val="6"/>
        <w:tabs>
          <w:tab w:val="left" w:pos="600"/>
          <w:tab w:val="clear" w:pos="3558"/>
        </w:tabs>
        <w:spacing w:before="60" w:beforeAutospacing="0" w:after="60" w:afterAutospacing="0"/>
        <w:ind w:left="1342"/>
        <w:rPr>
          <w:rFonts w:eastAsia="宋体"/>
          <w:bCs w:val="0"/>
          <w:szCs w:val="24"/>
        </w:rPr>
      </w:pPr>
      <w:r>
        <w:rPr>
          <w:rFonts w:hint="eastAsia" w:eastAsia="宋体"/>
          <w:bCs w:val="0"/>
          <w:szCs w:val="24"/>
        </w:rPr>
        <w:t>数据通路中BTB的实现</w:t>
      </w:r>
    </w:p>
    <w:p>
      <w:pPr>
        <w:pStyle w:val="4"/>
        <w:spacing w:before="60" w:after="60"/>
        <w:ind w:firstLine="480"/>
      </w:pPr>
      <w:r>
        <w:rPr>
          <w:rFonts w:hint="eastAsia"/>
        </w:rPr>
        <w:t>在采用了BTB之后，分支跳转指令不必在该指令之后一定加气泡来使得下一条指令为正确的跳转指令，而是在EX阶段判断该分支跳转的跳转点和ID阶段的指令是否相同来决定之后是否要加入气泡来确保之后的指令执行顺序正确。因此冲突检测逻辑的输入需要按照该原理进行更新。</w:t>
      </w:r>
    </w:p>
    <w:p>
      <w:pPr>
        <w:pStyle w:val="4"/>
        <w:ind w:firstLine="0" w:firstLineChars="0"/>
        <w:jc w:val="center"/>
      </w:pPr>
      <w:r>
        <w:drawing>
          <wp:inline distT="0" distB="0" distL="114300" distR="114300">
            <wp:extent cx="4062730" cy="2453640"/>
            <wp:effectExtent l="0" t="0" r="635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3"/>
                    <a:stretch>
                      <a:fillRect/>
                    </a:stretch>
                  </pic:blipFill>
                  <pic:spPr>
                    <a:xfrm>
                      <a:off x="0" y="0"/>
                      <a:ext cx="4062730" cy="2453640"/>
                    </a:xfrm>
                    <a:prstGeom prst="rect">
                      <a:avLst/>
                    </a:prstGeom>
                    <a:noFill/>
                    <a:ln>
                      <a:noFill/>
                    </a:ln>
                  </pic:spPr>
                </pic:pic>
              </a:graphicData>
            </a:graphic>
          </wp:inline>
        </w:drawing>
      </w:r>
    </w:p>
    <w:p>
      <w:pPr>
        <w:pStyle w:val="4"/>
        <w:ind w:firstLine="0" w:firstLineChars="0"/>
        <w:jc w:val="center"/>
      </w:pPr>
      <w:r>
        <w:rPr>
          <w:rFonts w:hint="eastAsia"/>
        </w:rPr>
        <w:t>图2.9 动态分支预测技术的数据通路</w:t>
      </w:r>
    </w:p>
    <w:p>
      <w:pPr>
        <w:pStyle w:val="3"/>
        <w:tabs>
          <w:tab w:val="left" w:pos="567"/>
          <w:tab w:val="clear" w:pos="720"/>
        </w:tabs>
        <w:ind w:left="818" w:right="240" w:hanging="818"/>
      </w:pPr>
      <w:bookmarkStart w:id="39" w:name="_Toc1455"/>
      <w:r>
        <w:rPr>
          <w:rFonts w:hint="eastAsia"/>
        </w:rPr>
        <w:t>单周期CPU上板</w:t>
      </w:r>
      <w:bookmarkEnd w:id="39"/>
    </w:p>
    <w:p>
      <w:pPr>
        <w:pStyle w:val="4"/>
        <w:ind w:firstLine="480"/>
      </w:pPr>
      <w:r>
        <w:rPr>
          <w:rFonts w:hint="eastAsia"/>
        </w:rPr>
        <w:t>CPU上板的方式主要有两种：①logisim转verilog；②手写verilog实现CPU。本次我采用了第一种方式＋verilog下debug的方式来实现了CPU上板。</w:t>
      </w:r>
    </w:p>
    <w:p>
      <w:pPr>
        <w:pStyle w:val="4"/>
        <w:ind w:firstLine="480"/>
      </w:pPr>
      <w:r>
        <w:rPr>
          <w:rFonts w:hint="eastAsia"/>
        </w:rPr>
        <w:t>采用第一种方式相较简单，首先需要根据手册将电路种的空输入、三态、标签等细节修改完整，然后通过工具转成verilog的源文件，在之后便可以在vivado上对文件进行综合实现来修正语法错误，并编写testbench来检测逻辑正确性，在综合实现正确并且tb正确之后便可以生成比特流上板成功。</w:t>
      </w:r>
    </w:p>
    <w:p>
      <w:pPr>
        <w:widowControl/>
        <w:jc w:val="left"/>
      </w:pPr>
    </w:p>
    <w:p>
      <w:pPr>
        <w:widowControl/>
        <w:jc w:val="left"/>
        <w:sectPr>
          <w:footnotePr>
            <w:numRestart w:val="eachPage"/>
          </w:footnotePr>
          <w:pgSz w:w="11906" w:h="16838"/>
          <w:pgMar w:top="1702" w:right="1558" w:bottom="1418" w:left="1531" w:header="851" w:footer="992" w:gutter="0"/>
          <w:cols w:space="720" w:num="1"/>
          <w:docGrid w:type="linesAndChars" w:linePitch="459" w:charSpace="0"/>
        </w:sectPr>
      </w:pPr>
    </w:p>
    <w:p>
      <w:pPr>
        <w:pStyle w:val="2"/>
        <w:snapToGrid w:val="0"/>
        <w:spacing w:line="480" w:lineRule="auto"/>
      </w:pPr>
      <w:bookmarkStart w:id="40" w:name="_Toc30495"/>
      <w:r>
        <w:rPr>
          <w:rFonts w:hint="eastAsia"/>
        </w:rPr>
        <w:t>详细设计与实现</w:t>
      </w:r>
      <w:bookmarkEnd w:id="40"/>
    </w:p>
    <w:p>
      <w:pPr>
        <w:pStyle w:val="3"/>
        <w:tabs>
          <w:tab w:val="left" w:pos="567"/>
          <w:tab w:val="clear" w:pos="720"/>
        </w:tabs>
        <w:ind w:left="818" w:right="240" w:hanging="818"/>
      </w:pPr>
      <w:bookmarkStart w:id="41" w:name="_Toc318364342"/>
      <w:bookmarkStart w:id="42" w:name="_Toc22692"/>
      <w:r>
        <w:rPr>
          <w:rFonts w:hint="eastAsia"/>
        </w:rPr>
        <w:t>单周期CPU</w:t>
      </w:r>
      <w:bookmarkEnd w:id="41"/>
      <w:r>
        <w:rPr>
          <w:rFonts w:hint="eastAsia"/>
        </w:rPr>
        <w:t xml:space="preserve"> 实现</w:t>
      </w:r>
      <w:bookmarkEnd w:id="42"/>
    </w:p>
    <w:p>
      <w:pPr>
        <w:pStyle w:val="5"/>
        <w:spacing w:before="229" w:beforeLines="0" w:after="229" w:afterLines="0"/>
      </w:pPr>
      <w:r>
        <w:rPr>
          <w:rFonts w:hint="eastAsia"/>
        </w:rPr>
        <w:t>主要功能部件实现</w:t>
      </w:r>
    </w:p>
    <w:p>
      <w:pPr>
        <w:pStyle w:val="4"/>
        <w:numPr>
          <w:ilvl w:val="0"/>
          <w:numId w:val="9"/>
        </w:numPr>
        <w:ind w:firstLine="480"/>
      </w:pPr>
      <w:r>
        <w:rPr>
          <w:rFonts w:hint="eastAsia"/>
        </w:rPr>
        <w:t>程序计数器（PC）</w:t>
      </w:r>
    </w:p>
    <w:p>
      <w:pPr>
        <w:pStyle w:val="4"/>
        <w:ind w:right="26" w:rightChars="11" w:firstLine="480"/>
      </w:pPr>
      <w:r>
        <w:rPr>
          <w:rFonts w:hint="eastAsia"/>
        </w:rPr>
        <w:t>使用一个32位寄存器实现程序计数器PC，触发方式为上升沿触发，输入为下一条将要执行的指令的地址，</w:t>
      </w:r>
      <w:r>
        <w:rPr>
          <w:rFonts w:hint="eastAsia" w:ascii="宋体" w:hAnsi="宋体"/>
        </w:rPr>
        <w:t>输出</w:t>
      </w:r>
      <w:r>
        <w:rPr>
          <w:rFonts w:hint="eastAsia"/>
        </w:rPr>
        <w:t>为当前执行指令的地址。Halt为停机信号，GO为继续运行信号，halt通过非门取反之后和GO信号相或，当需要进行停机时，Halt控制信号为1，经过非门之后为0，传入使能端，屏蔽时钟信号，使整个电路停机。如</w:t>
      </w:r>
      <w:r>
        <w:fldChar w:fldCharType="begin"/>
      </w:r>
      <w:r>
        <w:instrText xml:space="preserve"> </w:instrText>
      </w:r>
      <w:r>
        <w:rPr>
          <w:rFonts w:hint="eastAsia"/>
        </w:rPr>
        <w:instrText xml:space="preserve">REF _Ref464932477 \h</w:instrText>
      </w:r>
      <w:r>
        <w:instrText xml:space="preserve"> </w:instrText>
      </w:r>
      <w:r>
        <w:fldChar w:fldCharType="separate"/>
      </w:r>
      <w:r>
        <w:rPr>
          <w:rFonts w:hint="eastAsia"/>
        </w:rPr>
        <w:t xml:space="preserve">图 </w:t>
      </w:r>
      <w:r>
        <w:t>3.1</w:t>
      </w:r>
      <w:r>
        <w:fldChar w:fldCharType="end"/>
      </w:r>
      <w:r>
        <w:rPr>
          <w:rFonts w:hint="eastAsia"/>
        </w:rPr>
        <w:t>所示。</w:t>
      </w:r>
    </w:p>
    <w:p>
      <w:pPr>
        <w:pStyle w:val="4"/>
        <w:keepNext/>
        <w:ind w:firstLine="0" w:firstLineChars="0"/>
        <w:jc w:val="center"/>
      </w:pPr>
      <w:r>
        <w:drawing>
          <wp:inline distT="0" distB="0" distL="114300" distR="114300">
            <wp:extent cx="1514475" cy="174307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4"/>
                    <a:stretch>
                      <a:fillRect/>
                    </a:stretch>
                  </pic:blipFill>
                  <pic:spPr>
                    <a:xfrm>
                      <a:off x="0" y="0"/>
                      <a:ext cx="1514475" cy="1743075"/>
                    </a:xfrm>
                    <a:prstGeom prst="rect">
                      <a:avLst/>
                    </a:prstGeom>
                    <a:noFill/>
                    <a:ln>
                      <a:noFill/>
                    </a:ln>
                  </pic:spPr>
                </pic:pic>
              </a:graphicData>
            </a:graphic>
          </wp:inline>
        </w:drawing>
      </w:r>
    </w:p>
    <w:p>
      <w:pPr>
        <w:pStyle w:val="90"/>
      </w:pPr>
      <w:bookmarkStart w:id="43" w:name="_Ref46493247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43"/>
      <w:r>
        <w:rPr>
          <w:rFonts w:hint="eastAsia"/>
        </w:rPr>
        <w:t>程序计数器（PC）</w:t>
      </w:r>
    </w:p>
    <w:p>
      <w:pPr>
        <w:pStyle w:val="4"/>
        <w:numPr>
          <w:ilvl w:val="0"/>
          <w:numId w:val="9"/>
        </w:numPr>
        <w:ind w:firstLine="480"/>
      </w:pPr>
      <w:r>
        <w:rPr>
          <w:rFonts w:hint="eastAsia"/>
        </w:rPr>
        <w:t>指令存储器（IM）</w:t>
      </w:r>
    </w:p>
    <w:p>
      <w:pPr>
        <w:pStyle w:val="4"/>
        <w:ind w:right="26" w:rightChars="11" w:firstLine="480"/>
      </w:pPr>
      <w:r>
        <w:rPr>
          <w:rFonts w:hint="eastAsia"/>
        </w:rPr>
        <w:t>使用一个只读存储器ROM实现指令存储器（IM）。设置该只读存储器的地址位宽为10位，数据位宽为32位。因为PC中存储的指令地址有32位，而</w:t>
      </w:r>
      <w:r>
        <w:rPr>
          <w:kern w:val="0"/>
        </w:rPr>
        <w:t>ROM</w:t>
      </w:r>
      <w:r>
        <w:rPr>
          <w:rFonts w:hint="eastAsia"/>
          <w:kern w:val="0"/>
        </w:rPr>
        <w:t>地址线宽度有限，仅为10位，故将</w:t>
      </w:r>
      <w:r>
        <w:rPr>
          <w:kern w:val="0"/>
        </w:rPr>
        <w:t>32</w:t>
      </w:r>
      <w:r>
        <w:rPr>
          <w:rFonts w:hint="eastAsia"/>
          <w:kern w:val="0"/>
        </w:rPr>
        <w:t>位指令地址高位</w:t>
      </w:r>
      <w:r>
        <w:rPr>
          <w:rFonts w:hint="eastAsia"/>
        </w:rPr>
        <w:t>部分和</w:t>
      </w:r>
      <w:r>
        <w:rPr>
          <w:rFonts w:hint="eastAsia"/>
          <w:kern w:val="0"/>
        </w:rPr>
        <w:t>字节偏移部分直接屏蔽，使用分线器只取32位指令地址的2-11位作为指令存储器的输入地址。</w:t>
      </w:r>
    </w:p>
    <w:p>
      <w:pPr>
        <w:pStyle w:val="5"/>
        <w:spacing w:before="229" w:beforeLines="0" w:after="229" w:afterLines="0"/>
      </w:pPr>
      <w:r>
        <w:rPr>
          <w:rFonts w:hint="eastAsia"/>
        </w:rPr>
        <w:t>数据通路的实现</w:t>
      </w:r>
    </w:p>
    <w:p>
      <w:pPr>
        <w:pStyle w:val="4"/>
        <w:ind w:right="26" w:rightChars="11" w:firstLine="480"/>
      </w:pPr>
      <w:r>
        <w:rPr>
          <w:rFonts w:hint="eastAsia"/>
        </w:rPr>
        <w:t>本次课程设计采用的工程化的设计模式，一次性构建所有的数据通路。主要实现方法为，对于每一条指令，将其改写成RTL（</w:t>
      </w:r>
      <w:r>
        <w:t>Register Transfer Leve</w:t>
      </w:r>
      <w:r>
        <w:rPr>
          <w:rFonts w:hint="eastAsia"/>
        </w:rPr>
        <w:t>l），忽略控制类信号，仅保留数据类信号，根据RTL功能填写对应指令的数据通路表，描述五大部件之间的连接关系，记录各部件输入端数据来源。</w:t>
      </w:r>
    </w:p>
    <w:p>
      <w:pPr>
        <w:pStyle w:val="4"/>
        <w:ind w:right="26" w:rightChars="11" w:firstLine="480"/>
      </w:pPr>
      <w:r>
        <w:rPr>
          <w:rFonts w:hint="eastAsia"/>
        </w:rPr>
        <w:t>根据总体方案设计中数据通路设计那一小节的详细内容，具体分析每一条指令在执行过程中各个主要部件的输入和输出端口的连接，完成指令系统数据通路表的填写，如表2.3所示。</w:t>
      </w:r>
    </w:p>
    <w:p>
      <w:pPr>
        <w:pStyle w:val="4"/>
        <w:ind w:right="26" w:rightChars="11"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pPr>
        <w:pStyle w:val="4"/>
        <w:keepNext/>
        <w:ind w:firstLine="0" w:firstLineChars="0"/>
        <w:jc w:val="center"/>
      </w:pPr>
      <w:r>
        <w:drawing>
          <wp:inline distT="0" distB="0" distL="114300" distR="114300">
            <wp:extent cx="5596255" cy="3082925"/>
            <wp:effectExtent l="0" t="0" r="12065" b="1079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5"/>
                    <a:stretch>
                      <a:fillRect/>
                    </a:stretch>
                  </pic:blipFill>
                  <pic:spPr>
                    <a:xfrm>
                      <a:off x="0" y="0"/>
                      <a:ext cx="5596255" cy="3082925"/>
                    </a:xfrm>
                    <a:prstGeom prst="rect">
                      <a:avLst/>
                    </a:prstGeom>
                    <a:noFill/>
                    <a:ln>
                      <a:noFill/>
                    </a:ln>
                  </pic:spPr>
                </pic:pic>
              </a:graphicData>
            </a:graphic>
          </wp:inline>
        </w:drawing>
      </w:r>
    </w:p>
    <w:p>
      <w:pPr>
        <w:pStyle w:val="90"/>
      </w:pPr>
      <w:bookmarkStart w:id="44" w:name="_Ref4649415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bookmarkEnd w:id="44"/>
      <w:r>
        <w:rPr>
          <w:rFonts w:hint="eastAsia"/>
        </w:rPr>
        <w:t>2 单周期CPU数据通路（Logism）</w:t>
      </w:r>
    </w:p>
    <w:p>
      <w:pPr>
        <w:pStyle w:val="5"/>
        <w:tabs>
          <w:tab w:val="clear" w:pos="1080"/>
        </w:tabs>
        <w:spacing w:before="229" w:after="229"/>
      </w:pPr>
      <w:r>
        <w:rPr>
          <w:rFonts w:hint="eastAsia"/>
        </w:rPr>
        <w:t>控制器的实现</w:t>
      </w:r>
    </w:p>
    <w:p>
      <w:pPr>
        <w:pStyle w:val="4"/>
        <w:ind w:firstLine="480"/>
      </w:pPr>
      <w:r>
        <w:rPr>
          <w:rFonts w:hint="eastAsia"/>
        </w:rPr>
        <w:t>单周期硬布线控制器的输入为指令中的OP_CODE、FUNCT、IR21三个操作字段，输出为各个控制信号。</w:t>
      </w:r>
    </w:p>
    <w:p>
      <w:pPr>
        <w:pStyle w:val="4"/>
        <w:ind w:firstLine="480"/>
      </w:pPr>
      <w:r>
        <w:rPr>
          <w:rFonts w:hint="eastAsia"/>
        </w:rPr>
        <w:t>在控制器的实现中，我们可以采用logisim中的组合逻辑电路自动生成的功能来自动生成电路，因此需要我们先输入各个控制信号和输入的变量的逻辑关系。由于logisim中的自动生成电路的功能对引脚的数目有限制，因此我们将该部分的控制信号分成两部分来自动生成，一部分为运算控制信号，一部分为其他控制信号。这两部分的信号可以根据前面的方案设计部分得到逻辑表达式，输入到logisim中自动生成两个组件后即可组装成完整的单周期硬布线控制器。</w:t>
      </w:r>
    </w:p>
    <w:p>
      <w:pPr>
        <w:pStyle w:val="3"/>
        <w:tabs>
          <w:tab w:val="left" w:pos="567"/>
          <w:tab w:val="clear" w:pos="720"/>
        </w:tabs>
        <w:ind w:left="818" w:right="240" w:hanging="818"/>
      </w:pPr>
      <w:bookmarkStart w:id="45" w:name="_Toc7877"/>
      <w:r>
        <w:rPr>
          <w:rFonts w:hint="eastAsia"/>
        </w:rPr>
        <w:t>中断机制实现</w:t>
      </w:r>
      <w:bookmarkEnd w:id="45"/>
    </w:p>
    <w:p>
      <w:pPr>
        <w:pStyle w:val="5"/>
        <w:spacing w:before="229" w:beforeLines="0" w:after="229" w:afterLines="0"/>
      </w:pPr>
      <w:r>
        <w:rPr>
          <w:rFonts w:hint="eastAsia"/>
        </w:rPr>
        <w:t>单周期CPU单级中断</w:t>
      </w:r>
    </w:p>
    <w:p>
      <w:pPr>
        <w:pStyle w:val="6"/>
        <w:tabs>
          <w:tab w:val="left" w:pos="600"/>
          <w:tab w:val="clear" w:pos="3558"/>
        </w:tabs>
        <w:spacing w:before="40" w:beforeAutospacing="0" w:after="40" w:afterAutospacing="0"/>
        <w:ind w:left="1342"/>
      </w:pPr>
      <w:r>
        <w:rPr>
          <w:rFonts w:hint="eastAsia"/>
        </w:rPr>
        <w:t>中断信号产生</w:t>
      </w:r>
    </w:p>
    <w:p>
      <w:pPr>
        <w:pStyle w:val="4"/>
        <w:spacing w:before="40" w:after="40"/>
        <w:ind w:firstLine="480"/>
      </w:pPr>
      <w:r>
        <w:rPr>
          <w:rFonts w:hint="eastAsia"/>
        </w:rPr>
        <w:t>中断源产生中断请求信号，每一个中断源根据中断产生逻辑产生一个中断响应信号，其中中断产生逻辑引用了提供的中断按键参考电路。</w:t>
      </w:r>
    </w:p>
    <w:p>
      <w:pPr>
        <w:pStyle w:val="6"/>
        <w:tabs>
          <w:tab w:val="left" w:pos="600"/>
          <w:tab w:val="clear" w:pos="3558"/>
        </w:tabs>
        <w:spacing w:before="40" w:beforeAutospacing="0" w:after="40" w:afterAutospacing="0"/>
        <w:ind w:left="1342"/>
      </w:pPr>
      <w:r>
        <w:rPr>
          <w:rFonts w:hint="eastAsia"/>
        </w:rPr>
        <w:t>中断使能控制</w:t>
      </w:r>
    </w:p>
    <w:p>
      <w:pPr>
        <w:pStyle w:val="4"/>
        <w:spacing w:before="40" w:after="40"/>
        <w:ind w:firstLine="480"/>
      </w:pPr>
      <w:r>
        <w:rPr>
          <w:rFonts w:hint="eastAsia"/>
        </w:rPr>
        <w:t>在单级中断中，在进入一个中断处理程序之后，中断使能端会被关闭从而保证其不会被打断，因此中断使能端可以由中断信号和中断返回信号控制，在没有中断信号或者一个中断处理程序结束时，中断使能端会置1，因此可以采用或门和寄存器来实现IE。</w:t>
      </w:r>
    </w:p>
    <w:p>
      <w:pPr>
        <w:pStyle w:val="6"/>
        <w:tabs>
          <w:tab w:val="left" w:pos="600"/>
          <w:tab w:val="clear" w:pos="3558"/>
        </w:tabs>
        <w:spacing w:before="40" w:beforeAutospacing="0" w:after="40" w:afterAutospacing="0"/>
        <w:ind w:left="1342"/>
      </w:pPr>
      <w:r>
        <w:rPr>
          <w:rFonts w:hint="eastAsia"/>
        </w:rPr>
        <w:t>中断响应阶段</w:t>
      </w:r>
    </w:p>
    <w:p>
      <w:pPr>
        <w:pStyle w:val="4"/>
        <w:spacing w:before="40" w:after="40"/>
        <w:ind w:firstLine="480"/>
      </w:pPr>
      <w:r>
        <w:rPr>
          <w:rFonts w:hint="eastAsia"/>
        </w:rPr>
        <w:t>中断响应需要当前有中断信号并且中断使能端为1的时候才会产生，因此采用与门实现。</w:t>
      </w:r>
    </w:p>
    <w:p>
      <w:pPr>
        <w:pStyle w:val="6"/>
        <w:tabs>
          <w:tab w:val="left" w:pos="600"/>
          <w:tab w:val="clear" w:pos="3558"/>
        </w:tabs>
        <w:spacing w:before="40" w:beforeAutospacing="0" w:after="40" w:afterAutospacing="0"/>
        <w:ind w:left="1342"/>
      </w:pPr>
      <w:r>
        <w:rPr>
          <w:rFonts w:hint="eastAsia"/>
        </w:rPr>
        <w:t>断点地址保存</w:t>
      </w:r>
    </w:p>
    <w:p>
      <w:pPr>
        <w:pStyle w:val="4"/>
        <w:spacing w:before="40" w:after="40"/>
        <w:ind w:firstLine="480"/>
      </w:pPr>
      <w:r>
        <w:rPr>
          <w:rFonts w:hint="eastAsia"/>
        </w:rPr>
        <w:t>在产生中断响应时需要将当前的PC值存入寄存器，因此可以用中断响应信号做使能端控制寄存器将地址写入。</w:t>
      </w:r>
    </w:p>
    <w:p>
      <w:pPr>
        <w:pStyle w:val="6"/>
        <w:tabs>
          <w:tab w:val="left" w:pos="600"/>
          <w:tab w:val="clear" w:pos="3558"/>
        </w:tabs>
        <w:spacing w:before="40" w:beforeAutospacing="0" w:after="40" w:afterAutospacing="0"/>
        <w:ind w:left="1342"/>
      </w:pPr>
      <w:r>
        <w:rPr>
          <w:rFonts w:hint="eastAsia"/>
        </w:rPr>
        <w:t>中断返回地址选择</w:t>
      </w:r>
    </w:p>
    <w:p>
      <w:pPr>
        <w:pStyle w:val="4"/>
        <w:spacing w:before="40" w:after="40"/>
        <w:ind w:firstLine="480"/>
      </w:pPr>
      <w:r>
        <w:rPr>
          <w:rFonts w:hint="eastAsia"/>
        </w:rPr>
        <w:t>根据RARS转换出的代码找到中断处理程序对应的入口地址，采用优先编码器和寄存器得到当前的中断逻辑号得到入口地址并将其传递给PC端的选择接口。根据该中断逻辑号，还需要将中断返回信号对中断信号进行清空，该清空操作需要生成清空信号，并将该清空信号给予中断产生逻辑。</w:t>
      </w:r>
    </w:p>
    <w:p>
      <w:pPr>
        <w:pStyle w:val="6"/>
        <w:tabs>
          <w:tab w:val="left" w:pos="600"/>
          <w:tab w:val="clear" w:pos="3558"/>
        </w:tabs>
        <w:spacing w:before="40" w:beforeAutospacing="0" w:after="40" w:afterAutospacing="0"/>
        <w:ind w:left="1342"/>
      </w:pPr>
      <w:r>
        <w:rPr>
          <w:rFonts w:hint="eastAsia"/>
        </w:rPr>
        <w:t>PC值的选择</w:t>
      </w:r>
    </w:p>
    <w:p>
      <w:pPr>
        <w:pStyle w:val="4"/>
        <w:spacing w:before="40" w:after="40"/>
        <w:ind w:firstLine="480"/>
      </w:pPr>
      <w:r>
        <w:rPr>
          <w:rFonts w:hint="eastAsia"/>
        </w:rPr>
        <w:t>在要执行的下一条指令处，需要选择①正常处理的下一条指令，②中断处理程序的入口地址，③保存的断点地址。该选择由中断响应信号、中断返回信号来决定，当产生中断响应信号时选②，产生中断返回信号时选③，否则就选①。</w:t>
      </w:r>
    </w:p>
    <w:p>
      <w:pPr>
        <w:pStyle w:val="4"/>
        <w:ind w:firstLine="480"/>
        <w:jc w:val="center"/>
      </w:pPr>
      <w:r>
        <w:drawing>
          <wp:inline distT="0" distB="0" distL="114300" distR="114300">
            <wp:extent cx="5592445" cy="2960370"/>
            <wp:effectExtent l="0" t="0" r="635" b="1143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6"/>
                    <a:stretch>
                      <a:fillRect/>
                    </a:stretch>
                  </pic:blipFill>
                  <pic:spPr>
                    <a:xfrm>
                      <a:off x="0" y="0"/>
                      <a:ext cx="5592445" cy="2960370"/>
                    </a:xfrm>
                    <a:prstGeom prst="rect">
                      <a:avLst/>
                    </a:prstGeom>
                    <a:noFill/>
                    <a:ln>
                      <a:noFill/>
                    </a:ln>
                  </pic:spPr>
                </pic:pic>
              </a:graphicData>
            </a:graphic>
          </wp:inline>
        </w:drawing>
      </w:r>
    </w:p>
    <w:p>
      <w:pPr>
        <w:pStyle w:val="4"/>
        <w:ind w:firstLine="480"/>
        <w:jc w:val="center"/>
      </w:pPr>
      <w:r>
        <w:rPr>
          <w:rFonts w:hint="eastAsia"/>
        </w:rPr>
        <w:t>图3.3  单周期CPU单级中断数据通路</w:t>
      </w:r>
    </w:p>
    <w:p>
      <w:pPr>
        <w:pStyle w:val="5"/>
        <w:spacing w:before="229" w:beforeLines="0" w:after="229" w:afterLines="0"/>
      </w:pPr>
      <w:r>
        <w:rPr>
          <w:rFonts w:hint="eastAsia"/>
        </w:rPr>
        <w:t>单周期CPU多级中断</w:t>
      </w:r>
    </w:p>
    <w:p>
      <w:pPr>
        <w:pStyle w:val="4"/>
        <w:ind w:firstLine="480"/>
      </w:pPr>
      <w:r>
        <w:rPr>
          <w:rFonts w:hint="eastAsia"/>
        </w:rPr>
        <w:t>多级中断的实现相较于单级中断基本相同，但是在中断使能逻辑、中断响应产生逻辑、断点保存和中断信号保存上有一些差别。</w:t>
      </w:r>
    </w:p>
    <w:p>
      <w:pPr>
        <w:pStyle w:val="6"/>
        <w:tabs>
          <w:tab w:val="left" w:pos="600"/>
          <w:tab w:val="clear" w:pos="3558"/>
        </w:tabs>
        <w:spacing w:before="40" w:beforeAutospacing="0" w:after="40" w:afterAutospacing="0"/>
        <w:ind w:left="1342"/>
      </w:pPr>
      <w:r>
        <w:rPr>
          <w:rFonts w:hint="eastAsia"/>
        </w:rPr>
        <w:t>中断使能逻辑</w:t>
      </w:r>
    </w:p>
    <w:p>
      <w:pPr>
        <w:pStyle w:val="4"/>
        <w:spacing w:before="40" w:after="40"/>
        <w:ind w:firstLine="480"/>
      </w:pPr>
      <w:r>
        <w:rPr>
          <w:rFonts w:hint="eastAsia"/>
        </w:rPr>
        <w:t>在多级中断中，高级中断可以在低级中断处理程序中继续中断，因此在中断处理程序的准备工作结束后需要将中断使能为置为1，直到最后程序结束的恢复阶段，因此中断使能逻辑需要加入CSRRCI和CSRRSI两个信号，来表示中断处理程序的两个阶段。在CSRRCI为1时关中断，在CSRRSI为1时开中断，这两个信号可以与中断返回信号和中断响应信号一起作用与中断使能位。</w:t>
      </w:r>
    </w:p>
    <w:p>
      <w:pPr>
        <w:pStyle w:val="6"/>
        <w:tabs>
          <w:tab w:val="left" w:pos="600"/>
          <w:tab w:val="clear" w:pos="3558"/>
        </w:tabs>
        <w:spacing w:before="40" w:beforeAutospacing="0" w:after="40" w:afterAutospacing="0"/>
        <w:ind w:left="1342"/>
      </w:pPr>
      <w:r>
        <w:rPr>
          <w:rFonts w:hint="eastAsia"/>
        </w:rPr>
        <w:t>中断响应产生逻辑</w:t>
      </w:r>
    </w:p>
    <w:p>
      <w:pPr>
        <w:pStyle w:val="4"/>
        <w:spacing w:before="40" w:after="40"/>
        <w:ind w:firstLine="480"/>
      </w:pPr>
      <w:r>
        <w:rPr>
          <w:rFonts w:hint="eastAsia"/>
        </w:rPr>
        <w:t>在原本的中断响应逻辑中，只需要有各自的中断响应信号即可，而多级中断需要增加当前中断与已有中断的比较，将该比较结果用于判断中断响应信号。</w:t>
      </w:r>
    </w:p>
    <w:p>
      <w:pPr>
        <w:pStyle w:val="6"/>
        <w:tabs>
          <w:tab w:val="left" w:pos="600"/>
          <w:tab w:val="clear" w:pos="3558"/>
        </w:tabs>
        <w:spacing w:before="40" w:beforeAutospacing="0" w:after="40" w:afterAutospacing="0"/>
        <w:ind w:left="1342"/>
      </w:pPr>
      <w:r>
        <w:rPr>
          <w:rFonts w:hint="eastAsia"/>
        </w:rPr>
        <w:t>断点保存和中断信号保存</w:t>
      </w:r>
    </w:p>
    <w:p>
      <w:pPr>
        <w:pStyle w:val="4"/>
        <w:spacing w:before="40" w:after="40"/>
        <w:ind w:firstLine="480"/>
      </w:pPr>
      <w:r>
        <w:rPr>
          <w:rFonts w:hint="eastAsia"/>
        </w:rPr>
        <w:t>多级中断需要保存多个断点地址，因此需要串行的地址寄存器和中断号寄存器来保存产生过的中断信号。在增加了一级中断时，中断地址和中断号都要向后传递一位，在中断返回时，需要将所有的中断地址和中断号出栈一个，后面的都向前推一位。因此在寄存器的输入位需要加一个选择器并用中断返回信号决定出栈还是入栈。</w:t>
      </w:r>
    </w:p>
    <w:p>
      <w:pPr>
        <w:pStyle w:val="4"/>
        <w:ind w:firstLine="480"/>
        <w:jc w:val="center"/>
      </w:pPr>
      <w:r>
        <w:drawing>
          <wp:inline distT="0" distB="0" distL="114300" distR="114300">
            <wp:extent cx="5593715" cy="4125595"/>
            <wp:effectExtent l="0" t="0" r="14605" b="444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7"/>
                    <a:stretch>
                      <a:fillRect/>
                    </a:stretch>
                  </pic:blipFill>
                  <pic:spPr>
                    <a:xfrm>
                      <a:off x="0" y="0"/>
                      <a:ext cx="5593715" cy="4125595"/>
                    </a:xfrm>
                    <a:prstGeom prst="rect">
                      <a:avLst/>
                    </a:prstGeom>
                    <a:noFill/>
                    <a:ln>
                      <a:noFill/>
                    </a:ln>
                  </pic:spPr>
                </pic:pic>
              </a:graphicData>
            </a:graphic>
          </wp:inline>
        </w:drawing>
      </w:r>
    </w:p>
    <w:p>
      <w:pPr>
        <w:pStyle w:val="4"/>
        <w:ind w:firstLine="480"/>
        <w:jc w:val="center"/>
      </w:pPr>
      <w:r>
        <w:rPr>
          <w:rFonts w:hint="eastAsia"/>
        </w:rPr>
        <w:t>图3.4 单周期CPU多级中断数据通路</w:t>
      </w:r>
    </w:p>
    <w:p>
      <w:pPr>
        <w:pStyle w:val="3"/>
        <w:tabs>
          <w:tab w:val="left" w:pos="567"/>
          <w:tab w:val="clear" w:pos="720"/>
        </w:tabs>
        <w:ind w:left="818" w:right="240" w:hanging="818"/>
      </w:pPr>
      <w:bookmarkStart w:id="46" w:name="_Toc10180"/>
      <w:r>
        <w:rPr>
          <w:rFonts w:hint="eastAsia"/>
        </w:rPr>
        <w:t>流水CPU实现</w:t>
      </w:r>
      <w:bookmarkEnd w:id="46"/>
    </w:p>
    <w:p>
      <w:pPr>
        <w:pStyle w:val="5"/>
        <w:spacing w:before="229" w:beforeLines="0" w:after="229" w:afterLines="0"/>
      </w:pPr>
      <w:r>
        <w:rPr>
          <w:rFonts w:hint="eastAsia"/>
        </w:rPr>
        <w:t>流水</w:t>
      </w:r>
      <w:r>
        <w:t>接口</w:t>
      </w:r>
      <w:r>
        <w:rPr>
          <w:rFonts w:hint="eastAsia"/>
        </w:rPr>
        <w:t>部件实现</w:t>
      </w:r>
    </w:p>
    <w:p>
      <w:pPr>
        <w:pStyle w:val="4"/>
        <w:ind w:right="26" w:rightChars="11" w:firstLine="480"/>
      </w:pPr>
      <w:r>
        <w:rPr>
          <w:rFonts w:hint="eastAsia"/>
        </w:rPr>
        <w:t>流水接口部件的主要功能是在一个周期中保存该阶段的值来保证下一个时钟周期的各个阶段可以使用上一个阶段的运算结果。每个阶段要保存的值不完全相同，因此需要设计四个流水接口部件：IF/ID、ID/EX、EX/MEM、MEM/WB。这些接口部件由寄存器实现，采用同一个时钟周期进行保存，并且使用相同的复位信号。</w:t>
      </w:r>
    </w:p>
    <w:p>
      <w:pPr>
        <w:pStyle w:val="5"/>
        <w:spacing w:before="229" w:beforeLines="0" w:after="229" w:afterLines="0"/>
      </w:pPr>
      <w:r>
        <w:rPr>
          <w:rFonts w:hint="eastAsia"/>
        </w:rPr>
        <w:t>理想流水线实现</w:t>
      </w:r>
    </w:p>
    <w:p>
      <w:pPr>
        <w:pStyle w:val="4"/>
        <w:ind w:firstLine="480"/>
      </w:pPr>
      <w:r>
        <w:rPr>
          <w:rFonts w:hint="eastAsia"/>
        </w:rPr>
        <w:t>理想流水线不考虑数据冲突等问题，只按照前面的2.4.1所阐述的原理将单周期CPU划分为五个阶段然后将这五个阶段需要的数据在流水接口部件中保存并向下传递即可，如图所示。</w:t>
      </w:r>
    </w:p>
    <w:p>
      <w:pPr>
        <w:pStyle w:val="4"/>
        <w:ind w:right="26" w:rightChars="11" w:firstLine="0" w:firstLineChars="0"/>
        <w:jc w:val="center"/>
      </w:pPr>
      <w:r>
        <w:drawing>
          <wp:inline distT="0" distB="0" distL="114300" distR="114300">
            <wp:extent cx="5594985" cy="2675255"/>
            <wp:effectExtent l="0" t="0" r="13335" b="698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8"/>
                    <a:stretch>
                      <a:fillRect/>
                    </a:stretch>
                  </pic:blipFill>
                  <pic:spPr>
                    <a:xfrm>
                      <a:off x="0" y="0"/>
                      <a:ext cx="5594985" cy="2675255"/>
                    </a:xfrm>
                    <a:prstGeom prst="rect">
                      <a:avLst/>
                    </a:prstGeom>
                    <a:noFill/>
                    <a:ln>
                      <a:noFill/>
                    </a:ln>
                  </pic:spPr>
                </pic:pic>
              </a:graphicData>
            </a:graphic>
          </wp:inline>
        </w:drawing>
      </w:r>
    </w:p>
    <w:p>
      <w:pPr>
        <w:pStyle w:val="4"/>
        <w:ind w:right="26" w:rightChars="11" w:firstLine="0" w:firstLineChars="0"/>
        <w:jc w:val="center"/>
      </w:pPr>
      <w:r>
        <w:rPr>
          <w:rFonts w:hint="eastAsia"/>
        </w:rPr>
        <w:t>图3.5 理想流水线的具体实现</w:t>
      </w:r>
    </w:p>
    <w:p>
      <w:pPr>
        <w:pStyle w:val="3"/>
        <w:tabs>
          <w:tab w:val="left" w:pos="567"/>
          <w:tab w:val="clear" w:pos="720"/>
        </w:tabs>
        <w:ind w:left="818" w:right="240" w:hanging="818"/>
      </w:pPr>
      <w:bookmarkStart w:id="47" w:name="_Toc26711"/>
      <w:r>
        <w:rPr>
          <w:rFonts w:hint="eastAsia"/>
        </w:rPr>
        <w:t>气泡</w:t>
      </w:r>
      <w:r>
        <w:t>式</w:t>
      </w:r>
      <w:r>
        <w:rPr>
          <w:rFonts w:hint="eastAsia"/>
        </w:rPr>
        <w:t>流水线实现</w:t>
      </w:r>
      <w:bookmarkEnd w:id="47"/>
    </w:p>
    <w:p>
      <w:pPr>
        <w:pStyle w:val="5"/>
        <w:spacing w:before="229" w:beforeLines="0" w:after="229" w:afterLines="0"/>
      </w:pPr>
      <w:r>
        <w:rPr>
          <w:rFonts w:hint="eastAsia"/>
        </w:rPr>
        <w:t>冲突检测逻辑的实现</w:t>
      </w:r>
    </w:p>
    <w:p>
      <w:pPr>
        <w:pStyle w:val="4"/>
        <w:ind w:firstLine="480"/>
      </w:pPr>
      <w:r>
        <w:rPr>
          <w:rFonts w:hint="eastAsia"/>
        </w:rPr>
        <w:t>冲突检测逻辑需要根据ID的指令和后续EX和MEM段的相关信号判断是否存在冲突来增加气泡。具体的原理在2.5.1已经详细说明，根据2.5.1的原理公式，我们可以利用基本的与或非实现该逻辑。</w:t>
      </w:r>
    </w:p>
    <w:p>
      <w:pPr>
        <w:pStyle w:val="5"/>
        <w:spacing w:before="229" w:beforeLines="0" w:after="229" w:afterLines="0"/>
      </w:pPr>
      <w:r>
        <w:rPr>
          <w:rFonts w:hint="eastAsia"/>
        </w:rPr>
        <w:t>气泡流水线数据通路</w:t>
      </w:r>
    </w:p>
    <w:p>
      <w:pPr>
        <w:pStyle w:val="4"/>
        <w:ind w:firstLine="480"/>
      </w:pPr>
      <w:r>
        <w:rPr>
          <w:rFonts w:hint="eastAsia"/>
        </w:rPr>
        <w:t>数据冲突会利用产生气泡来解决，分支需要通过清空前方指令来解决，因此需要对数据通路增加分支检测和冲突检测并增加相关信号来将信息传递给流水接口部件使其保存正确的值。</w:t>
      </w:r>
    </w:p>
    <w:p>
      <w:pPr>
        <w:pStyle w:val="4"/>
        <w:ind w:firstLine="480"/>
      </w:pPr>
      <w:r>
        <w:rPr>
          <w:rFonts w:hint="eastAsia"/>
        </w:rPr>
        <w:t>分支检测逻辑利用J型指令和B型指令的信号获得，在有分支指令并且分支指令会跳转成功时，会产生分支冲突信号并将该信号传递给IF/ID、ID/EX段从而清空IF、ID阶段的数据。</w:t>
      </w:r>
    </w:p>
    <w:p>
      <w:pPr>
        <w:pStyle w:val="4"/>
        <w:ind w:firstLine="480"/>
      </w:pPr>
      <w:r>
        <w:rPr>
          <w:rFonts w:hint="eastAsia"/>
        </w:rPr>
        <w:t>冲突信号由冲突检测逻辑模块获得，该信号需要作用于流水接口部件的选择端信号，在ID阶段产生一个nop的气泡，同时需要将该信号与分支信号一起或一下作用于IF/ID的清零端，从而保证指令与气泡之间没有值传递。</w:t>
      </w:r>
    </w:p>
    <w:p>
      <w:pPr>
        <w:pStyle w:val="4"/>
        <w:ind w:right="26" w:rightChars="11" w:firstLine="0" w:firstLineChars="0"/>
      </w:pPr>
      <w:r>
        <w:drawing>
          <wp:inline distT="0" distB="0" distL="114300" distR="114300">
            <wp:extent cx="5591810" cy="3039745"/>
            <wp:effectExtent l="0" t="0" r="1270" b="825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9"/>
                    <a:stretch>
                      <a:fillRect/>
                    </a:stretch>
                  </pic:blipFill>
                  <pic:spPr>
                    <a:xfrm>
                      <a:off x="0" y="0"/>
                      <a:ext cx="5591810" cy="3039745"/>
                    </a:xfrm>
                    <a:prstGeom prst="rect">
                      <a:avLst/>
                    </a:prstGeom>
                    <a:noFill/>
                    <a:ln>
                      <a:noFill/>
                    </a:ln>
                  </pic:spPr>
                </pic:pic>
              </a:graphicData>
            </a:graphic>
          </wp:inline>
        </w:drawing>
      </w:r>
    </w:p>
    <w:p>
      <w:pPr>
        <w:pStyle w:val="4"/>
        <w:ind w:right="26" w:rightChars="11" w:firstLine="0" w:firstLineChars="0"/>
        <w:jc w:val="center"/>
      </w:pPr>
      <w:r>
        <w:rPr>
          <w:rFonts w:hint="eastAsia"/>
        </w:rPr>
        <w:t>图3.6 气泡流水线数据通路</w:t>
      </w:r>
    </w:p>
    <w:p>
      <w:pPr>
        <w:pStyle w:val="3"/>
        <w:tabs>
          <w:tab w:val="left" w:pos="567"/>
          <w:tab w:val="clear" w:pos="720"/>
        </w:tabs>
        <w:ind w:left="818" w:right="240" w:hanging="818"/>
      </w:pPr>
      <w:bookmarkStart w:id="48" w:name="_Toc2779"/>
      <w:r>
        <w:rPr>
          <w:rFonts w:hint="eastAsia"/>
        </w:rPr>
        <w:t>重定向流水线实现</w:t>
      </w:r>
      <w:bookmarkEnd w:id="48"/>
    </w:p>
    <w:p>
      <w:pPr>
        <w:pStyle w:val="5"/>
        <w:spacing w:before="229" w:beforeLines="0" w:after="229" w:afterLines="0"/>
      </w:pPr>
      <w:r>
        <w:rPr>
          <w:rFonts w:hint="eastAsia"/>
        </w:rPr>
        <w:t>冲突检测逻辑</w:t>
      </w:r>
    </w:p>
    <w:p>
      <w:pPr>
        <w:pStyle w:val="4"/>
        <w:ind w:firstLine="480"/>
      </w:pPr>
      <w:r>
        <w:rPr>
          <w:rFonts w:hint="eastAsia"/>
        </w:rPr>
        <w:t>重定向需要检测当前所取出的寄存器值是否正确以及当前是否位load-use指令，因此需要产生两个寄存器冲突信号和一个load-use信号。</w:t>
      </w:r>
    </w:p>
    <w:p>
      <w:pPr>
        <w:pStyle w:val="4"/>
        <w:ind w:firstLine="480"/>
      </w:pPr>
      <w:r>
        <w:rPr>
          <w:rFonts w:hint="eastAsia"/>
        </w:rPr>
        <w:t>根据2.6中的重定向原理，我们可以知道重定向的信号产生公式，根据该公式，我们可以获得上述的三个信号。具体实现如图所示，由ID阶段的指令可以得到两个寄存器的使用信号，在与IF、MEM阶段的写信号综合之后可以得到三个信号，即根据公式通过与或非门即可。</w:t>
      </w:r>
    </w:p>
    <w:p>
      <w:pPr>
        <w:pStyle w:val="4"/>
        <w:ind w:firstLine="0" w:firstLineChars="0"/>
        <w:jc w:val="center"/>
      </w:pPr>
      <w:r>
        <w:drawing>
          <wp:inline distT="0" distB="0" distL="114300" distR="114300">
            <wp:extent cx="4884420" cy="3092450"/>
            <wp:effectExtent l="0" t="0" r="7620" b="127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30"/>
                    <a:stretch>
                      <a:fillRect/>
                    </a:stretch>
                  </pic:blipFill>
                  <pic:spPr>
                    <a:xfrm>
                      <a:off x="0" y="0"/>
                      <a:ext cx="4884420" cy="3092450"/>
                    </a:xfrm>
                    <a:prstGeom prst="rect">
                      <a:avLst/>
                    </a:prstGeom>
                    <a:noFill/>
                    <a:ln>
                      <a:noFill/>
                    </a:ln>
                  </pic:spPr>
                </pic:pic>
              </a:graphicData>
            </a:graphic>
          </wp:inline>
        </w:drawing>
      </w:r>
    </w:p>
    <w:p>
      <w:pPr>
        <w:pStyle w:val="4"/>
        <w:ind w:firstLine="0" w:firstLineChars="0"/>
        <w:jc w:val="center"/>
      </w:pPr>
      <w:r>
        <w:rPr>
          <w:rFonts w:hint="eastAsia"/>
        </w:rPr>
        <w:t>图3.7 冲突检测逻辑实现</w:t>
      </w:r>
    </w:p>
    <w:p>
      <w:pPr>
        <w:pStyle w:val="5"/>
        <w:spacing w:before="229" w:beforeLines="0" w:after="229" w:afterLines="0"/>
      </w:pPr>
      <w:r>
        <w:rPr>
          <w:rFonts w:hint="eastAsia"/>
        </w:rPr>
        <w:t>重定向流水线数据通路</w:t>
      </w:r>
    </w:p>
    <w:p>
      <w:pPr>
        <w:pStyle w:val="4"/>
        <w:ind w:firstLine="480"/>
      </w:pPr>
      <w:r>
        <w:rPr>
          <w:rFonts w:hint="eastAsia"/>
        </w:rPr>
        <w:t>Load-use和分支跳转需要增加气泡来解决，数据访问冲突需要通过重定向解决。</w:t>
      </w:r>
    </w:p>
    <w:p>
      <w:pPr>
        <w:pStyle w:val="4"/>
        <w:ind w:firstLine="480"/>
      </w:pPr>
      <w:r>
        <w:rPr>
          <w:rFonts w:hint="eastAsia"/>
        </w:rPr>
        <w:t>分支跳转信号和气泡流水线中的产生逻辑相同，load-use信号由冲突检测逻辑模块生成，在分支中，需要将IF、ID两阶段的数据清空，在load-use中，需要给ID阶段增加一个气泡，因此需要将分支信号加在IF\ID、ID\MEM的清零端，将load-use信号加载在IF\ID的选择端和ID\MEM的清零端。</w:t>
      </w:r>
    </w:p>
    <w:p>
      <w:pPr>
        <w:pStyle w:val="4"/>
        <w:ind w:right="26" w:rightChars="11" w:firstLine="0" w:firstLineChars="0"/>
        <w:jc w:val="center"/>
      </w:pPr>
      <w:r>
        <w:drawing>
          <wp:inline distT="0" distB="0" distL="114300" distR="114300">
            <wp:extent cx="5260340" cy="2891790"/>
            <wp:effectExtent l="0" t="0" r="12700" b="381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31"/>
                    <a:stretch>
                      <a:fillRect/>
                    </a:stretch>
                  </pic:blipFill>
                  <pic:spPr>
                    <a:xfrm>
                      <a:off x="0" y="0"/>
                      <a:ext cx="5260340" cy="2891790"/>
                    </a:xfrm>
                    <a:prstGeom prst="rect">
                      <a:avLst/>
                    </a:prstGeom>
                    <a:noFill/>
                    <a:ln>
                      <a:noFill/>
                    </a:ln>
                  </pic:spPr>
                </pic:pic>
              </a:graphicData>
            </a:graphic>
          </wp:inline>
        </w:drawing>
      </w:r>
    </w:p>
    <w:p>
      <w:pPr>
        <w:pStyle w:val="4"/>
        <w:ind w:right="26" w:rightChars="11" w:firstLine="0" w:firstLineChars="0"/>
        <w:jc w:val="center"/>
      </w:pPr>
      <w:r>
        <w:rPr>
          <w:rFonts w:hint="eastAsia"/>
        </w:rPr>
        <w:t>图3.8  重定向流水线数据通路</w:t>
      </w:r>
    </w:p>
    <w:p>
      <w:pPr>
        <w:pStyle w:val="3"/>
        <w:tabs>
          <w:tab w:val="left" w:pos="567"/>
          <w:tab w:val="clear" w:pos="720"/>
        </w:tabs>
        <w:ind w:left="818" w:right="240" w:hanging="818"/>
      </w:pPr>
      <w:bookmarkStart w:id="49" w:name="_Toc20935"/>
      <w:r>
        <w:rPr>
          <w:rFonts w:hint="eastAsia"/>
        </w:rPr>
        <w:t>动态分支预测机制实现</w:t>
      </w:r>
      <w:bookmarkEnd w:id="49"/>
    </w:p>
    <w:p>
      <w:pPr>
        <w:pStyle w:val="5"/>
        <w:spacing w:before="229" w:beforeLines="0" w:after="229" w:afterLines="0"/>
      </w:pPr>
      <w:r>
        <w:rPr>
          <w:rFonts w:hint="eastAsia"/>
        </w:rPr>
        <w:t>BTB实现</w:t>
      </w:r>
    </w:p>
    <w:p>
      <w:pPr>
        <w:pStyle w:val="4"/>
        <w:ind w:firstLine="480"/>
      </w:pPr>
      <w:r>
        <w:rPr>
          <w:rFonts w:hint="eastAsia"/>
        </w:rPr>
        <w:t>BTB表以IF的指令、EX阶段的指令和分支冲突信号和地址、分支信号为输入，以分支跳转地址和选择信号为输出。其内部为一个全相联的cache结构。</w:t>
      </w:r>
    </w:p>
    <w:p>
      <w:pPr>
        <w:pStyle w:val="4"/>
        <w:ind w:firstLine="480"/>
      </w:pPr>
      <w:r>
        <w:rPr>
          <w:rFonts w:hint="eastAsia"/>
        </w:rPr>
        <w:t>地址写入逻辑选择一个空条目写入当前的分支，该写入逻辑需要找到一个空闲的条目或者最有可能被淘汰的条目写入，存在空条目的时候利用解复用器选择一个位置将该信号传递给对应的写入使能信号，如果不存在就需要比较置换标记来选择位置，采用比较器找到最大的置换标记信息，并将该位置的信息输入到解复用器的选择端中使其输出信号给要替换的位置。将有效信号传递给相应的位置之后需要将其他的写入使能信号置为0，并将这些信号传递给cache的写入使能端，</w:t>
      </w:r>
    </w:p>
    <w:p>
      <w:pPr>
        <w:pStyle w:val="4"/>
        <w:ind w:firstLine="480"/>
      </w:pPr>
      <w:r>
        <w:rPr>
          <w:rFonts w:hint="eastAsia"/>
        </w:rPr>
        <w:t>更新历史预测位需要利用有限状态机来生成次态，需要将当前的要写入的条目的现态和分支跳转是否成功的信号传递给有限状态机，产生次态后根据前面所阐述的写入使能信号将状态更新在寄存器中。这里我采用00/11为初始状态，在第一次遇见该分支并且成功的时候初始化为11，但如果第一次遇见该分支跳转指令却没有成功跳转的话就初始化为00。</w:t>
      </w:r>
    </w:p>
    <w:p>
      <w:pPr>
        <w:pStyle w:val="4"/>
        <w:ind w:firstLine="480"/>
      </w:pPr>
      <w:r>
        <w:rPr>
          <w:rFonts w:hint="eastAsia"/>
        </w:rPr>
        <w:t>预测逻辑需要判断当前的PC指令和cache所保存的指令地址是否相同，如果相同就将该地址对应的预测位和跳转地址输出用于流水线中判断下一条指令的地址。</w:t>
      </w:r>
    </w:p>
    <w:p>
      <w:pPr>
        <w:pStyle w:val="4"/>
        <w:ind w:firstLine="0" w:firstLineChars="0"/>
        <w:jc w:val="center"/>
      </w:pPr>
      <w:r>
        <w:drawing>
          <wp:inline distT="0" distB="0" distL="114300" distR="114300">
            <wp:extent cx="5334000" cy="2263775"/>
            <wp:effectExtent l="0" t="0" r="0" b="698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32"/>
                    <a:stretch>
                      <a:fillRect/>
                    </a:stretch>
                  </pic:blipFill>
                  <pic:spPr>
                    <a:xfrm>
                      <a:off x="0" y="0"/>
                      <a:ext cx="5334000" cy="2263775"/>
                    </a:xfrm>
                    <a:prstGeom prst="rect">
                      <a:avLst/>
                    </a:prstGeom>
                    <a:noFill/>
                    <a:ln>
                      <a:noFill/>
                    </a:ln>
                  </pic:spPr>
                </pic:pic>
              </a:graphicData>
            </a:graphic>
          </wp:inline>
        </w:drawing>
      </w:r>
    </w:p>
    <w:p>
      <w:pPr>
        <w:pStyle w:val="4"/>
        <w:ind w:firstLine="0" w:firstLineChars="0"/>
        <w:jc w:val="center"/>
      </w:pPr>
      <w:r>
        <w:rPr>
          <w:rFonts w:hint="eastAsia"/>
        </w:rPr>
        <w:t>图3.9 BTB实现</w:t>
      </w:r>
    </w:p>
    <w:p>
      <w:pPr>
        <w:pStyle w:val="5"/>
        <w:spacing w:before="229" w:beforeLines="0" w:after="229" w:afterLines="0"/>
      </w:pPr>
      <w:r>
        <w:rPr>
          <w:rFonts w:hint="eastAsia"/>
        </w:rPr>
        <w:t>动态分支预测数据通路</w:t>
      </w:r>
    </w:p>
    <w:p>
      <w:pPr>
        <w:pStyle w:val="4"/>
        <w:ind w:firstLine="480"/>
      </w:pPr>
      <w:r>
        <w:rPr>
          <w:rFonts w:hint="eastAsia"/>
        </w:rPr>
        <w:t>该数据通路在重定向流水线的基础上进行，数据冲突用重定向来解决，load-use通过添加气泡解决。但是分支跳转通过BTB预测和检测是否正确来解决。</w:t>
      </w:r>
    </w:p>
    <w:p>
      <w:pPr>
        <w:pStyle w:val="4"/>
        <w:ind w:firstLine="480"/>
      </w:pPr>
      <w:r>
        <w:rPr>
          <w:rFonts w:hint="eastAsia"/>
        </w:rPr>
        <w:t>在IF阶段，需要增加BTB来查询下一条指令的地址，将当前的IF阶段的PC值传递进去并输出预测位和下一条指令地址供选择，同时还需要将EX阶段的指令和信号传递进去来更新cache的信息。</w:t>
      </w:r>
    </w:p>
    <w:p>
      <w:pPr>
        <w:pStyle w:val="4"/>
        <w:ind w:firstLine="480"/>
      </w:pPr>
      <w:r>
        <w:rPr>
          <w:rFonts w:hint="eastAsia"/>
        </w:rPr>
        <w:t>在EX阶段遇到分支跳转指令时需要将传递过来的预测信号和是否要跳转的信号进行比较得到ID阶段的指令是否正确，如果预测信号和跳转信号相同就说明ID阶段指令正确不需要清空IF、ID，如果不一样就清空，即将比较信号传递给流水接口部件的清空端。</w:t>
      </w:r>
    </w:p>
    <w:p>
      <w:pPr>
        <w:pStyle w:val="4"/>
        <w:ind w:firstLine="0" w:firstLineChars="0"/>
        <w:jc w:val="center"/>
      </w:pPr>
      <w:r>
        <w:drawing>
          <wp:inline distT="0" distB="0" distL="114300" distR="114300">
            <wp:extent cx="4337685" cy="2303145"/>
            <wp:effectExtent l="0" t="0" r="5715" b="1333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3"/>
                    <a:stretch>
                      <a:fillRect/>
                    </a:stretch>
                  </pic:blipFill>
                  <pic:spPr>
                    <a:xfrm>
                      <a:off x="0" y="0"/>
                      <a:ext cx="4337685" cy="2303145"/>
                    </a:xfrm>
                    <a:prstGeom prst="rect">
                      <a:avLst/>
                    </a:prstGeom>
                    <a:noFill/>
                    <a:ln>
                      <a:noFill/>
                    </a:ln>
                  </pic:spPr>
                </pic:pic>
              </a:graphicData>
            </a:graphic>
          </wp:inline>
        </w:drawing>
      </w:r>
    </w:p>
    <w:p>
      <w:pPr>
        <w:pStyle w:val="4"/>
        <w:ind w:firstLine="0" w:firstLineChars="0"/>
        <w:jc w:val="center"/>
      </w:pPr>
      <w:r>
        <w:rPr>
          <w:rFonts w:hint="eastAsia"/>
        </w:rPr>
        <w:t>图3.10 动态分支预测的数据通路</w:t>
      </w:r>
    </w:p>
    <w:p>
      <w:pPr>
        <w:pStyle w:val="3"/>
        <w:tabs>
          <w:tab w:val="left" w:pos="567"/>
          <w:tab w:val="clear" w:pos="720"/>
        </w:tabs>
        <w:ind w:left="818" w:right="240" w:hanging="818"/>
      </w:pPr>
      <w:bookmarkStart w:id="50" w:name="_Toc8200"/>
      <w:r>
        <w:rPr>
          <w:rFonts w:hint="eastAsia"/>
        </w:rPr>
        <w:t>流水线中断</w:t>
      </w:r>
      <w:bookmarkEnd w:id="50"/>
    </w:p>
    <w:p>
      <w:pPr>
        <w:pStyle w:val="4"/>
        <w:ind w:firstLine="480"/>
      </w:pPr>
      <w:r>
        <w:rPr>
          <w:rFonts w:hint="eastAsia"/>
        </w:rPr>
        <w:t>流水线中断在重定向流水线基础上实现，其实现和单周期CPU中断基本相同，中断响应逻辑、中断使能逻辑、中断返回逻辑都相同，但在断点地址处不相同。</w:t>
      </w:r>
    </w:p>
    <w:p>
      <w:pPr>
        <w:pStyle w:val="4"/>
        <w:ind w:firstLine="480"/>
      </w:pPr>
      <w:r>
        <w:rPr>
          <w:rFonts w:hint="eastAsia"/>
        </w:rPr>
        <w:t>在单级中断中，选择将ID段指令作为中断处，即该地址保存在断点地址寄存器中，但是如果EX阶段时跳转指令，那么ID阶段的指令地址将是不争取的，因此需要增加EX段跳转成功的信号然后在IF阶段通过多路选择器去选择是将ID阶段指令还是EX阶段计算出来的指令地址保存进去。</w:t>
      </w:r>
    </w:p>
    <w:p>
      <w:pPr>
        <w:pStyle w:val="4"/>
        <w:ind w:firstLine="480"/>
      </w:pPr>
      <w:r>
        <w:rPr>
          <w:rFonts w:hint="eastAsia"/>
        </w:rPr>
        <w:t>同时在进入中断处理程序时，相当于跳转，因此需要按照分支跳转指令的处理方法将前面的流水接口部件给清空保证指令顺序正确。因此可以将中断进入信号和中断返回信号与之前的分支跳转信号或一下得到新的跳转信号进入流水接口部件的清空段。</w:t>
      </w:r>
    </w:p>
    <w:p>
      <w:pPr>
        <w:pStyle w:val="4"/>
        <w:ind w:firstLine="480"/>
      </w:pPr>
      <w:r>
        <w:rPr>
          <w:rFonts w:hint="eastAsia"/>
        </w:rPr>
        <w:t>而对于多级中断，中断响应逻辑、中断使能逻辑、中断返回逻辑和中断地址的保存方式都与单周期CPU相同，而中断地址选择上与流水线单级中断相同。</w:t>
      </w:r>
    </w:p>
    <w:p>
      <w:pPr>
        <w:pStyle w:val="4"/>
        <w:ind w:firstLine="0" w:firstLineChars="0"/>
        <w:jc w:val="center"/>
      </w:pPr>
      <w:r>
        <w:drawing>
          <wp:inline distT="0" distB="0" distL="114300" distR="114300">
            <wp:extent cx="5595620" cy="2725420"/>
            <wp:effectExtent l="0" t="0" r="12700" b="254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34"/>
                    <a:stretch>
                      <a:fillRect/>
                    </a:stretch>
                  </pic:blipFill>
                  <pic:spPr>
                    <a:xfrm>
                      <a:off x="0" y="0"/>
                      <a:ext cx="5595620" cy="2725420"/>
                    </a:xfrm>
                    <a:prstGeom prst="rect">
                      <a:avLst/>
                    </a:prstGeom>
                    <a:noFill/>
                    <a:ln>
                      <a:noFill/>
                    </a:ln>
                  </pic:spPr>
                </pic:pic>
              </a:graphicData>
            </a:graphic>
          </wp:inline>
        </w:drawing>
      </w:r>
    </w:p>
    <w:p>
      <w:pPr>
        <w:pStyle w:val="4"/>
        <w:ind w:firstLine="0" w:firstLineChars="0"/>
        <w:jc w:val="center"/>
      </w:pPr>
      <w:r>
        <w:rPr>
          <w:rFonts w:hint="eastAsia"/>
        </w:rPr>
        <w:t>图3.11 流水线单级中断</w:t>
      </w:r>
    </w:p>
    <w:p>
      <w:pPr>
        <w:pStyle w:val="4"/>
        <w:ind w:firstLine="0" w:firstLineChars="0"/>
        <w:jc w:val="center"/>
      </w:pPr>
      <w:r>
        <w:drawing>
          <wp:inline distT="0" distB="0" distL="114300" distR="114300">
            <wp:extent cx="5587365" cy="3122295"/>
            <wp:effectExtent l="0" t="0" r="5715" b="190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5"/>
                    <a:stretch>
                      <a:fillRect/>
                    </a:stretch>
                  </pic:blipFill>
                  <pic:spPr>
                    <a:xfrm>
                      <a:off x="0" y="0"/>
                      <a:ext cx="5587365" cy="3122295"/>
                    </a:xfrm>
                    <a:prstGeom prst="rect">
                      <a:avLst/>
                    </a:prstGeom>
                    <a:noFill/>
                    <a:ln>
                      <a:noFill/>
                    </a:ln>
                  </pic:spPr>
                </pic:pic>
              </a:graphicData>
            </a:graphic>
          </wp:inline>
        </w:drawing>
      </w:r>
    </w:p>
    <w:p>
      <w:pPr>
        <w:pStyle w:val="4"/>
        <w:ind w:firstLine="0" w:firstLineChars="0"/>
        <w:jc w:val="center"/>
      </w:pPr>
      <w:r>
        <w:rPr>
          <w:rFonts w:hint="eastAsia"/>
        </w:rPr>
        <w:t>图3.12 流水线多级中断</w:t>
      </w:r>
    </w:p>
    <w:p>
      <w:pPr>
        <w:pStyle w:val="3"/>
        <w:tabs>
          <w:tab w:val="left" w:pos="567"/>
          <w:tab w:val="clear" w:pos="720"/>
        </w:tabs>
        <w:ind w:left="818" w:right="240" w:hanging="818"/>
      </w:pPr>
      <w:bookmarkStart w:id="51" w:name="_Toc230"/>
      <w:r>
        <w:rPr>
          <w:rFonts w:hint="eastAsia"/>
        </w:rPr>
        <w:t>单周期CPU上板</w:t>
      </w:r>
      <w:bookmarkEnd w:id="51"/>
    </w:p>
    <w:p>
      <w:pPr>
        <w:pStyle w:val="4"/>
        <w:ind w:firstLine="480"/>
      </w:pPr>
      <w:r>
        <w:rPr>
          <w:rFonts w:hint="eastAsia"/>
        </w:rPr>
        <w:t>首先需要根据2.9中的原理将需要修改的地方修改正确然后转verilog并在vivado中命令行打开后对文件tb修正即可。</w:t>
      </w:r>
    </w:p>
    <w:p>
      <w:pPr>
        <w:pStyle w:val="4"/>
        <w:ind w:firstLine="0" w:firstLineChars="0"/>
      </w:pPr>
    </w:p>
    <w:p>
      <w:pPr>
        <w:pStyle w:val="4"/>
        <w:ind w:firstLine="0" w:firstLineChars="0"/>
        <w:jc w:val="center"/>
      </w:pPr>
      <w:r>
        <w:drawing>
          <wp:inline distT="0" distB="0" distL="114300" distR="114300">
            <wp:extent cx="5099050" cy="3445510"/>
            <wp:effectExtent l="0" t="0" r="6350" b="1397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36"/>
                    <a:srcRect/>
                    <a:stretch>
                      <a:fillRect/>
                    </a:stretch>
                  </pic:blipFill>
                  <pic:spPr>
                    <a:xfrm>
                      <a:off x="0" y="0"/>
                      <a:ext cx="5099050" cy="3445510"/>
                    </a:xfrm>
                    <a:prstGeom prst="rect">
                      <a:avLst/>
                    </a:prstGeom>
                    <a:noFill/>
                    <a:ln>
                      <a:noFill/>
                    </a:ln>
                  </pic:spPr>
                </pic:pic>
              </a:graphicData>
            </a:graphic>
          </wp:inline>
        </w:drawing>
      </w:r>
    </w:p>
    <w:p>
      <w:pPr>
        <w:pStyle w:val="4"/>
        <w:ind w:firstLine="0" w:firstLineChars="0"/>
        <w:jc w:val="center"/>
      </w:pPr>
      <w:r>
        <w:rPr>
          <w:rFonts w:hint="eastAsia"/>
        </w:rPr>
        <w:t>图3.13 转换成功的logisim图</w:t>
      </w:r>
    </w:p>
    <w:p>
      <w:pPr>
        <w:pStyle w:val="4"/>
        <w:ind w:firstLine="0" w:firstLineChars="0"/>
        <w:jc w:val="center"/>
      </w:pPr>
      <w:r>
        <w:rPr>
          <w:rFonts w:hint="eastAsia"/>
        </w:rPr>
        <w:drawing>
          <wp:inline distT="0" distB="0" distL="114300" distR="114300">
            <wp:extent cx="5596255" cy="3777615"/>
            <wp:effectExtent l="0" t="0" r="12065" b="1905"/>
            <wp:docPr id="50" name="图片 50" descr="mmexport166678359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mmexport1666783598400"/>
                    <pic:cNvPicPr>
                      <a:picLocks noChangeAspect="1"/>
                    </pic:cNvPicPr>
                  </pic:nvPicPr>
                  <pic:blipFill>
                    <a:blip r:embed="rId37"/>
                    <a:stretch>
                      <a:fillRect/>
                    </a:stretch>
                  </pic:blipFill>
                  <pic:spPr>
                    <a:xfrm>
                      <a:off x="0" y="0"/>
                      <a:ext cx="5596255" cy="3777615"/>
                    </a:xfrm>
                    <a:prstGeom prst="rect">
                      <a:avLst/>
                    </a:prstGeom>
                  </pic:spPr>
                </pic:pic>
              </a:graphicData>
            </a:graphic>
          </wp:inline>
        </w:drawing>
      </w:r>
    </w:p>
    <w:p>
      <w:pPr>
        <w:pStyle w:val="4"/>
        <w:ind w:firstLine="0" w:firstLineChars="0"/>
        <w:jc w:val="center"/>
      </w:pPr>
      <w:r>
        <w:rPr>
          <w:rFonts w:hint="eastAsia"/>
        </w:rPr>
        <w:t>图3.14 上板后的CCAB结束处</w:t>
      </w:r>
    </w:p>
    <w:p>
      <w:pPr>
        <w:pStyle w:val="4"/>
        <w:ind w:firstLine="0" w:firstLineChars="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52" w:name="_Toc7517"/>
      <w:r>
        <w:rPr>
          <w:rFonts w:hint="eastAsia"/>
        </w:rPr>
        <w:t>实验过程与调试</w:t>
      </w:r>
      <w:bookmarkEnd w:id="52"/>
      <w:bookmarkStart w:id="53" w:name="_Toc266358974"/>
      <w:bookmarkStart w:id="54" w:name="_Toc230405694"/>
      <w:bookmarkStart w:id="55" w:name="_Toc230955688"/>
    </w:p>
    <w:bookmarkEnd w:id="53"/>
    <w:bookmarkEnd w:id="54"/>
    <w:bookmarkEnd w:id="55"/>
    <w:p>
      <w:pPr>
        <w:pStyle w:val="3"/>
        <w:tabs>
          <w:tab w:val="left" w:pos="567"/>
          <w:tab w:val="clear" w:pos="720"/>
        </w:tabs>
        <w:ind w:left="818" w:right="240" w:hanging="818"/>
      </w:pPr>
      <w:bookmarkStart w:id="56" w:name="_Toc25846"/>
      <w:r>
        <w:rPr>
          <w:rFonts w:hint="eastAsia"/>
        </w:rPr>
        <w:t>测试用例和功能测试</w:t>
      </w:r>
      <w:bookmarkEnd w:id="56"/>
    </w:p>
    <w:p>
      <w:pPr>
        <w:pStyle w:val="4"/>
        <w:ind w:right="26" w:rightChars="11" w:firstLine="480"/>
      </w:pPr>
      <w:r>
        <w:rPr>
          <w:rFonts w:hint="eastAsia"/>
        </w:rPr>
        <w:t>对所有电路需要通过汇编测试用例进行测试。</w:t>
      </w:r>
    </w:p>
    <w:p>
      <w:pPr>
        <w:pStyle w:val="5"/>
        <w:spacing w:before="229" w:beforeLines="0" w:after="229" w:afterLines="0"/>
      </w:pPr>
      <w:r>
        <w:rPr>
          <w:rFonts w:hint="eastAsia"/>
        </w:rPr>
        <w:t>测试用例1-benchmark</w:t>
      </w:r>
    </w:p>
    <w:p>
      <w:pPr>
        <w:pStyle w:val="4"/>
        <w:ind w:firstLine="480"/>
      </w:pPr>
      <w:r>
        <w:rPr>
          <w:rFonts w:hint="eastAsia"/>
        </w:rPr>
        <w:t>对单周期CPU进行基础+CCAB的检测，需要将CCAB的指令写入benchmark的程序中，然后再将该程序通过RARS进行转换得到hex文件写入指令寄存器，运行可得到理应的结果。</w:t>
      </w:r>
    </w:p>
    <w:p>
      <w:pPr>
        <w:pStyle w:val="4"/>
        <w:ind w:right="26" w:rightChars="11" w:firstLine="0" w:firstLineChars="0"/>
      </w:pPr>
      <w:r>
        <w:drawing>
          <wp:inline distT="0" distB="0" distL="114300" distR="114300">
            <wp:extent cx="5594985" cy="1764030"/>
            <wp:effectExtent l="0" t="0" r="13335" b="381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38"/>
                    <a:srcRect b="30704"/>
                    <a:stretch>
                      <a:fillRect/>
                    </a:stretch>
                  </pic:blipFill>
                  <pic:spPr>
                    <a:xfrm>
                      <a:off x="0" y="0"/>
                      <a:ext cx="5594985" cy="1764000"/>
                    </a:xfrm>
                    <a:prstGeom prst="rect">
                      <a:avLst/>
                    </a:prstGeom>
                    <a:noFill/>
                    <a:ln>
                      <a:noFill/>
                    </a:ln>
                  </pic:spPr>
                </pic:pic>
              </a:graphicData>
            </a:graphic>
          </wp:inline>
        </w:drawing>
      </w:r>
    </w:p>
    <w:p>
      <w:pPr>
        <w:pStyle w:val="4"/>
        <w:ind w:right="26" w:rightChars="11" w:firstLine="0" w:firstLineChars="0"/>
        <w:jc w:val="center"/>
      </w:pPr>
      <w:r>
        <w:rPr>
          <w:rFonts w:hint="eastAsia"/>
        </w:rPr>
        <w:t>图4.1 基础程序结束</w:t>
      </w:r>
    </w:p>
    <w:p>
      <w:pPr>
        <w:pStyle w:val="5"/>
        <w:spacing w:before="229" w:beforeLines="0" w:after="229" w:afterLines="0"/>
      </w:pPr>
      <w:r>
        <w:rPr>
          <w:rFonts w:hint="eastAsia"/>
        </w:rPr>
        <w:t>测试用例2-流水线与动态分支预测</w:t>
      </w:r>
    </w:p>
    <w:p>
      <w:pPr>
        <w:pStyle w:val="4"/>
        <w:ind w:firstLineChars="0"/>
      </w:pPr>
      <w:r>
        <w:rPr>
          <w:rFonts w:hint="eastAsia"/>
        </w:rPr>
        <w:t xml:space="preserve">气泡流水线、重定向流水线、动态分支预测采用benchmark作为测试程序。输出的leddata结果与单周期CPU相同，但周期数有所不同，在4.2性能分析中将具体进行分析。  </w:t>
      </w:r>
    </w:p>
    <w:p>
      <w:pPr>
        <w:pStyle w:val="5"/>
        <w:spacing w:before="229" w:beforeLines="0" w:after="229" w:afterLines="0"/>
      </w:pPr>
      <w:r>
        <w:rPr>
          <w:rFonts w:hint="eastAsia"/>
        </w:rPr>
        <w:t>测试用例3-中断</w:t>
      </w:r>
    </w:p>
    <w:p>
      <w:pPr>
        <w:pStyle w:val="4"/>
        <w:ind w:firstLine="480"/>
      </w:pPr>
      <w:r>
        <w:rPr>
          <w:rFonts w:hint="eastAsia"/>
        </w:rPr>
        <w:t>中断需要根据不同的中断方式采用对应的中断程序来测试。</w:t>
      </w:r>
    </w:p>
    <w:p>
      <w:pPr>
        <w:pStyle w:val="4"/>
        <w:ind w:firstLine="480"/>
      </w:pPr>
      <w:r>
        <w:rPr>
          <w:rFonts w:hint="eastAsia"/>
        </w:rPr>
        <w:t>在中断测试中，需要对其测试1-3-2-1等中断源产生顺序来测试中断处理程序执行顺序的正确性，而该测试可以通过leddata的显示来对比。</w:t>
      </w:r>
    </w:p>
    <w:p>
      <w:pPr>
        <w:pStyle w:val="4"/>
        <w:ind w:firstLine="0" w:firstLineChars="0"/>
        <w:jc w:val="center"/>
      </w:pPr>
      <w:r>
        <w:drawing>
          <wp:inline distT="0" distB="0" distL="114300" distR="114300">
            <wp:extent cx="5596890" cy="1764030"/>
            <wp:effectExtent l="0" t="0" r="11430" b="381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39"/>
                    <a:srcRect b="22703"/>
                    <a:stretch>
                      <a:fillRect/>
                    </a:stretch>
                  </pic:blipFill>
                  <pic:spPr>
                    <a:xfrm>
                      <a:off x="0" y="0"/>
                      <a:ext cx="5596890" cy="1764000"/>
                    </a:xfrm>
                    <a:prstGeom prst="rect">
                      <a:avLst/>
                    </a:prstGeom>
                    <a:noFill/>
                    <a:ln>
                      <a:noFill/>
                    </a:ln>
                  </pic:spPr>
                </pic:pic>
              </a:graphicData>
            </a:graphic>
          </wp:inline>
        </w:drawing>
      </w:r>
    </w:p>
    <w:p>
      <w:pPr>
        <w:pStyle w:val="4"/>
        <w:ind w:firstLine="0" w:firstLineChars="0"/>
        <w:jc w:val="center"/>
      </w:pPr>
      <w:r>
        <w:rPr>
          <w:rFonts w:hint="eastAsia"/>
        </w:rPr>
        <w:t>图4.2 单级中断</w:t>
      </w:r>
    </w:p>
    <w:p>
      <w:pPr>
        <w:pStyle w:val="4"/>
        <w:ind w:firstLine="0" w:firstLineChars="0"/>
        <w:jc w:val="center"/>
      </w:pPr>
      <w:r>
        <w:drawing>
          <wp:inline distT="0" distB="0" distL="114300" distR="114300">
            <wp:extent cx="5598160" cy="1800225"/>
            <wp:effectExtent l="0" t="0" r="10160" b="1333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40"/>
                    <a:srcRect b="17629"/>
                    <a:stretch>
                      <a:fillRect/>
                    </a:stretch>
                  </pic:blipFill>
                  <pic:spPr>
                    <a:xfrm>
                      <a:off x="0" y="0"/>
                      <a:ext cx="5598160" cy="1800000"/>
                    </a:xfrm>
                    <a:prstGeom prst="rect">
                      <a:avLst/>
                    </a:prstGeom>
                    <a:noFill/>
                    <a:ln>
                      <a:noFill/>
                    </a:ln>
                  </pic:spPr>
                </pic:pic>
              </a:graphicData>
            </a:graphic>
          </wp:inline>
        </w:drawing>
      </w:r>
    </w:p>
    <w:p>
      <w:pPr>
        <w:pStyle w:val="4"/>
        <w:ind w:firstLine="0" w:firstLineChars="0"/>
        <w:jc w:val="center"/>
      </w:pPr>
      <w:r>
        <w:rPr>
          <w:rFonts w:hint="eastAsia"/>
        </w:rPr>
        <w:t>图4.3 多级中断</w:t>
      </w:r>
    </w:p>
    <w:p>
      <w:pPr>
        <w:pStyle w:val="4"/>
        <w:ind w:firstLine="0" w:firstLineChars="0"/>
        <w:jc w:val="center"/>
      </w:pPr>
      <w:r>
        <w:drawing>
          <wp:inline distT="0" distB="0" distL="114300" distR="114300">
            <wp:extent cx="5598160" cy="1898650"/>
            <wp:effectExtent l="0" t="0" r="10160" b="635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41"/>
                    <a:stretch>
                      <a:fillRect/>
                    </a:stretch>
                  </pic:blipFill>
                  <pic:spPr>
                    <a:xfrm>
                      <a:off x="0" y="0"/>
                      <a:ext cx="5598160" cy="1898650"/>
                    </a:xfrm>
                    <a:prstGeom prst="rect">
                      <a:avLst/>
                    </a:prstGeom>
                    <a:noFill/>
                    <a:ln>
                      <a:noFill/>
                    </a:ln>
                  </pic:spPr>
                </pic:pic>
              </a:graphicData>
            </a:graphic>
          </wp:inline>
        </w:drawing>
      </w:r>
    </w:p>
    <w:p>
      <w:pPr>
        <w:pStyle w:val="4"/>
        <w:ind w:firstLine="0" w:firstLineChars="0"/>
        <w:jc w:val="center"/>
      </w:pPr>
      <w:r>
        <w:rPr>
          <w:rFonts w:hint="eastAsia"/>
        </w:rPr>
        <w:t>图4.4 流水线单级中断</w:t>
      </w:r>
    </w:p>
    <w:p>
      <w:pPr>
        <w:pStyle w:val="4"/>
        <w:ind w:firstLine="0" w:firstLineChars="0"/>
        <w:jc w:val="center"/>
      </w:pPr>
      <w:r>
        <w:drawing>
          <wp:inline distT="0" distB="0" distL="114300" distR="114300">
            <wp:extent cx="5595620" cy="1957070"/>
            <wp:effectExtent l="0" t="0" r="12700" b="889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42"/>
                    <a:stretch>
                      <a:fillRect/>
                    </a:stretch>
                  </pic:blipFill>
                  <pic:spPr>
                    <a:xfrm>
                      <a:off x="0" y="0"/>
                      <a:ext cx="5595620" cy="1957070"/>
                    </a:xfrm>
                    <a:prstGeom prst="rect">
                      <a:avLst/>
                    </a:prstGeom>
                    <a:noFill/>
                    <a:ln>
                      <a:noFill/>
                    </a:ln>
                  </pic:spPr>
                </pic:pic>
              </a:graphicData>
            </a:graphic>
          </wp:inline>
        </w:drawing>
      </w:r>
    </w:p>
    <w:p>
      <w:pPr>
        <w:pStyle w:val="4"/>
        <w:ind w:firstLine="0" w:firstLineChars="0"/>
        <w:jc w:val="center"/>
      </w:pPr>
      <w:r>
        <w:rPr>
          <w:rFonts w:hint="eastAsia"/>
        </w:rPr>
        <w:t>图4.5 流水线多级中断</w:t>
      </w:r>
    </w:p>
    <w:p>
      <w:pPr>
        <w:pStyle w:val="3"/>
        <w:tabs>
          <w:tab w:val="left" w:pos="567"/>
          <w:tab w:val="clear" w:pos="720"/>
        </w:tabs>
        <w:ind w:left="818" w:right="240" w:hanging="818"/>
      </w:pPr>
      <w:bookmarkStart w:id="57" w:name="_Toc26784"/>
      <w:bookmarkStart w:id="58" w:name="_Toc317947463"/>
      <w:r>
        <w:rPr>
          <w:rFonts w:hint="eastAsia"/>
        </w:rPr>
        <w:t>性能分析</w:t>
      </w:r>
      <w:bookmarkEnd w:id="57"/>
    </w:p>
    <w:p>
      <w:pPr>
        <w:pStyle w:val="4"/>
        <w:ind w:firstLine="480"/>
      </w:pPr>
      <w:r>
        <w:rPr>
          <w:rFonts w:hint="eastAsia"/>
        </w:rPr>
        <w:t>流水线将一条指令分成五个阶段来实现，因此实际中流水线的单个周期的时间长度要比单周期CPU短得多，因此虽然所需要的周期数流水线要大于单周期CPU，但所需的执行时间仍更短。</w:t>
      </w:r>
    </w:p>
    <w:p>
      <w:pPr>
        <w:pStyle w:val="4"/>
        <w:ind w:firstLine="480"/>
      </w:pPr>
      <w:r>
        <w:rPr>
          <w:rFonts w:hint="eastAsia"/>
        </w:rPr>
        <w:t>气泡流水线由于与冲突和分支都采用增加气泡的方式进行，因此需要增加气泡的周期数，所需要的周期数最多，重定向解决了数据冲突问题，在寄存器取数冲突时可以不增加气泡，因此周期数相较于气泡流水线更少，分支预测在重定向的基础上减少了分支跳转需要清空而造成和气泡一样效果的周期数，因此所需周期数更少。</w:t>
      </w:r>
    </w:p>
    <w:p>
      <w:pPr>
        <w:pStyle w:val="4"/>
        <w:ind w:firstLine="480"/>
      </w:pPr>
      <w:r>
        <w:rPr>
          <w:rFonts w:hint="eastAsia"/>
        </w:rPr>
        <w:t>综上所述，重定向+动态分支预测技术的性能最好。</w:t>
      </w:r>
    </w:p>
    <w:tbl>
      <w:tblPr>
        <w:tblStyle w:val="42"/>
        <w:tblpPr w:leftFromText="180" w:rightFromText="180" w:vertAnchor="text" w:horzAnchor="page" w:tblpX="1507" w:tblpY="67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6"/>
        <w:gridCol w:w="1806"/>
        <w:gridCol w:w="1807"/>
        <w:gridCol w:w="1807"/>
        <w:gridCol w:w="1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tcPr>
          <w:p>
            <w:pPr>
              <w:pStyle w:val="4"/>
              <w:ind w:firstLine="480"/>
              <w:rPr>
                <w:rFonts w:ascii="等线" w:hAnsi="等线" w:eastAsia="等线"/>
              </w:rPr>
            </w:pPr>
          </w:p>
        </w:tc>
        <w:tc>
          <w:tcPr>
            <w:tcW w:w="1806" w:type="dxa"/>
          </w:tcPr>
          <w:p>
            <w:pPr>
              <w:pStyle w:val="4"/>
              <w:ind w:firstLine="0" w:firstLineChars="0"/>
              <w:rPr>
                <w:rFonts w:ascii="等线" w:hAnsi="等线" w:eastAsia="等线"/>
              </w:rPr>
            </w:pPr>
            <w:r>
              <w:rPr>
                <w:rFonts w:hint="eastAsia" w:ascii="等线" w:hAnsi="等线" w:eastAsia="等线"/>
              </w:rPr>
              <w:t>单周期CPU</w:t>
            </w:r>
          </w:p>
        </w:tc>
        <w:tc>
          <w:tcPr>
            <w:tcW w:w="1807" w:type="dxa"/>
          </w:tcPr>
          <w:p>
            <w:pPr>
              <w:pStyle w:val="4"/>
              <w:ind w:firstLine="0" w:firstLineChars="0"/>
              <w:rPr>
                <w:rFonts w:ascii="等线" w:hAnsi="等线" w:eastAsia="等线"/>
              </w:rPr>
            </w:pPr>
            <w:r>
              <w:rPr>
                <w:rFonts w:hint="eastAsia" w:ascii="等线" w:hAnsi="等线" w:eastAsia="等线"/>
              </w:rPr>
              <w:t>气泡流水线</w:t>
            </w:r>
          </w:p>
        </w:tc>
        <w:tc>
          <w:tcPr>
            <w:tcW w:w="1807" w:type="dxa"/>
          </w:tcPr>
          <w:p>
            <w:pPr>
              <w:pStyle w:val="4"/>
              <w:ind w:firstLine="0" w:firstLineChars="0"/>
              <w:rPr>
                <w:rFonts w:ascii="等线" w:hAnsi="等线" w:eastAsia="等线"/>
              </w:rPr>
            </w:pPr>
            <w:r>
              <w:rPr>
                <w:rFonts w:hint="eastAsia" w:ascii="等线" w:hAnsi="等线" w:eastAsia="等线"/>
              </w:rPr>
              <w:t>重定向流水线</w:t>
            </w:r>
          </w:p>
        </w:tc>
        <w:tc>
          <w:tcPr>
            <w:tcW w:w="1807" w:type="dxa"/>
          </w:tcPr>
          <w:p>
            <w:pPr>
              <w:pStyle w:val="4"/>
              <w:ind w:firstLine="0" w:firstLineChars="0"/>
              <w:rPr>
                <w:rFonts w:ascii="等线" w:hAnsi="等线" w:eastAsia="等线"/>
              </w:rPr>
            </w:pPr>
            <w:r>
              <w:rPr>
                <w:rFonts w:hint="eastAsia" w:ascii="等线" w:hAnsi="等线" w:eastAsia="等线"/>
              </w:rPr>
              <w:t>动态分支预测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tcPr>
          <w:p>
            <w:pPr>
              <w:pStyle w:val="4"/>
              <w:ind w:firstLine="0" w:firstLineChars="0"/>
              <w:rPr>
                <w:rFonts w:ascii="等线" w:hAnsi="等线" w:eastAsia="等线"/>
              </w:rPr>
            </w:pPr>
            <w:r>
              <w:rPr>
                <w:rFonts w:hint="eastAsia" w:ascii="等线" w:hAnsi="等线" w:eastAsia="等线"/>
              </w:rPr>
              <w:t>Benchmark</w:t>
            </w:r>
          </w:p>
        </w:tc>
        <w:tc>
          <w:tcPr>
            <w:tcW w:w="1806" w:type="dxa"/>
          </w:tcPr>
          <w:p>
            <w:pPr>
              <w:pStyle w:val="4"/>
              <w:ind w:firstLine="480"/>
              <w:rPr>
                <w:rFonts w:ascii="等线" w:hAnsi="等线" w:eastAsia="等线"/>
              </w:rPr>
            </w:pPr>
            <w:r>
              <w:rPr>
                <w:rFonts w:hint="eastAsia" w:ascii="等线" w:hAnsi="等线" w:eastAsia="等线"/>
              </w:rPr>
              <w:t>1545</w:t>
            </w:r>
          </w:p>
        </w:tc>
        <w:tc>
          <w:tcPr>
            <w:tcW w:w="1807" w:type="dxa"/>
          </w:tcPr>
          <w:p>
            <w:pPr>
              <w:pStyle w:val="4"/>
              <w:ind w:firstLine="480"/>
              <w:rPr>
                <w:rFonts w:ascii="等线" w:hAnsi="等线" w:eastAsia="等线"/>
              </w:rPr>
            </w:pPr>
            <w:r>
              <w:rPr>
                <w:rFonts w:hint="eastAsia" w:ascii="等线" w:hAnsi="等线" w:eastAsia="等线"/>
              </w:rPr>
              <w:t>3623</w:t>
            </w:r>
          </w:p>
        </w:tc>
        <w:tc>
          <w:tcPr>
            <w:tcW w:w="1807" w:type="dxa"/>
          </w:tcPr>
          <w:p>
            <w:pPr>
              <w:pStyle w:val="4"/>
              <w:ind w:firstLine="480"/>
              <w:rPr>
                <w:rFonts w:ascii="等线" w:hAnsi="等线" w:eastAsia="等线"/>
              </w:rPr>
            </w:pPr>
            <w:r>
              <w:rPr>
                <w:rFonts w:hint="eastAsia" w:ascii="等线" w:hAnsi="等线" w:eastAsia="等线"/>
              </w:rPr>
              <w:t>2297</w:t>
            </w:r>
          </w:p>
        </w:tc>
        <w:tc>
          <w:tcPr>
            <w:tcW w:w="1807" w:type="dxa"/>
          </w:tcPr>
          <w:p>
            <w:pPr>
              <w:pStyle w:val="4"/>
              <w:ind w:firstLine="480"/>
              <w:rPr>
                <w:rFonts w:ascii="等线" w:hAnsi="等线" w:eastAsia="等线"/>
              </w:rPr>
            </w:pPr>
            <w:r>
              <w:rPr>
                <w:rFonts w:hint="eastAsia" w:ascii="等线" w:hAnsi="等线" w:eastAsia="等线"/>
              </w:rPr>
              <w:t>1786</w:t>
            </w:r>
          </w:p>
        </w:tc>
      </w:tr>
    </w:tbl>
    <w:p>
      <w:pPr>
        <w:pStyle w:val="4"/>
        <w:ind w:firstLine="0" w:firstLineChars="0"/>
        <w:jc w:val="center"/>
      </w:pPr>
      <w:r>
        <w:rPr>
          <w:rFonts w:hint="eastAsia"/>
        </w:rPr>
        <w:t>表4. 1benchmark执行周期对比</w:t>
      </w:r>
    </w:p>
    <w:p>
      <w:pPr>
        <w:pStyle w:val="3"/>
        <w:tabs>
          <w:tab w:val="left" w:pos="567"/>
          <w:tab w:val="clear" w:pos="720"/>
        </w:tabs>
        <w:ind w:left="818" w:right="240" w:hanging="818"/>
      </w:pPr>
      <w:bookmarkStart w:id="59" w:name="_Toc31215"/>
      <w:r>
        <w:rPr>
          <w:rFonts w:hint="eastAsia"/>
        </w:rPr>
        <w:t>主要故障与调试</w:t>
      </w:r>
      <w:bookmarkEnd w:id="58"/>
      <w:bookmarkEnd w:id="59"/>
    </w:p>
    <w:p>
      <w:pPr>
        <w:pStyle w:val="5"/>
        <w:spacing w:before="229" w:beforeLines="0" w:after="229" w:afterLines="0"/>
      </w:pPr>
      <w:bookmarkStart w:id="60" w:name="_Toc229383639"/>
      <w:bookmarkEnd w:id="60"/>
      <w:bookmarkStart w:id="61" w:name="_Toc230494274"/>
      <w:bookmarkEnd w:id="61"/>
      <w:bookmarkStart w:id="62" w:name="_Toc230494835"/>
      <w:bookmarkEnd w:id="62"/>
      <w:bookmarkStart w:id="63" w:name="_Toc229454129"/>
      <w:bookmarkEnd w:id="63"/>
      <w:bookmarkStart w:id="64" w:name="_Toc230494025"/>
      <w:bookmarkEnd w:id="64"/>
      <w:bookmarkStart w:id="65" w:name="_Toc229454130"/>
      <w:bookmarkEnd w:id="65"/>
      <w:bookmarkStart w:id="66" w:name="_Toc229454132"/>
      <w:bookmarkEnd w:id="66"/>
      <w:bookmarkStart w:id="67" w:name="_Toc229454134"/>
      <w:bookmarkEnd w:id="67"/>
      <w:bookmarkStart w:id="68" w:name="_Toc229454133"/>
      <w:bookmarkEnd w:id="68"/>
      <w:bookmarkStart w:id="69" w:name="_Toc230493711"/>
      <w:bookmarkEnd w:id="69"/>
      <w:bookmarkStart w:id="70" w:name="_Toc230494631"/>
      <w:bookmarkEnd w:id="70"/>
      <w:bookmarkStart w:id="71" w:name="_Toc230405701"/>
      <w:bookmarkEnd w:id="71"/>
      <w:bookmarkStart w:id="72" w:name="_Toc230405729"/>
      <w:bookmarkEnd w:id="72"/>
      <w:bookmarkStart w:id="73" w:name="_Toc230494150"/>
      <w:bookmarkEnd w:id="73"/>
      <w:bookmarkStart w:id="74" w:name="_Toc230494028"/>
      <w:bookmarkEnd w:id="74"/>
      <w:bookmarkStart w:id="75" w:name="_Toc230331873"/>
      <w:bookmarkEnd w:id="75"/>
      <w:bookmarkStart w:id="76" w:name="_Toc230494024"/>
      <w:bookmarkEnd w:id="76"/>
      <w:bookmarkStart w:id="77" w:name="_Toc229383643"/>
      <w:bookmarkEnd w:id="77"/>
      <w:bookmarkStart w:id="78" w:name="_Toc230494147"/>
      <w:bookmarkEnd w:id="78"/>
      <w:bookmarkStart w:id="79" w:name="_Toc230494846"/>
      <w:bookmarkEnd w:id="79"/>
      <w:bookmarkStart w:id="80" w:name="_Toc230494155"/>
      <w:bookmarkEnd w:id="80"/>
      <w:bookmarkStart w:id="81" w:name="_Toc229383609"/>
      <w:bookmarkEnd w:id="81"/>
      <w:bookmarkStart w:id="82" w:name="_Toc230494634"/>
      <w:bookmarkEnd w:id="82"/>
      <w:bookmarkStart w:id="83" w:name="_Toc230494849"/>
      <w:bookmarkEnd w:id="83"/>
      <w:bookmarkStart w:id="84" w:name="_Toc230494143"/>
      <w:bookmarkEnd w:id="84"/>
      <w:bookmarkStart w:id="85" w:name="_Toc230494630"/>
      <w:bookmarkEnd w:id="85"/>
      <w:bookmarkStart w:id="86" w:name="_Toc230494264"/>
      <w:bookmarkEnd w:id="86"/>
      <w:bookmarkStart w:id="87" w:name="_Toc229383611"/>
      <w:bookmarkEnd w:id="87"/>
      <w:bookmarkStart w:id="88" w:name="_Toc230494151"/>
      <w:bookmarkEnd w:id="88"/>
      <w:bookmarkStart w:id="89" w:name="_Toc230494852"/>
      <w:bookmarkEnd w:id="89"/>
      <w:bookmarkStart w:id="90" w:name="_Toc230405733"/>
      <w:bookmarkEnd w:id="90"/>
      <w:bookmarkStart w:id="91" w:name="_Toc230494149"/>
      <w:bookmarkEnd w:id="91"/>
      <w:bookmarkStart w:id="92" w:name="_Toc230493719"/>
      <w:bookmarkEnd w:id="92"/>
      <w:bookmarkStart w:id="93" w:name="_Toc230494278"/>
      <w:bookmarkEnd w:id="93"/>
      <w:bookmarkStart w:id="94" w:name="_Toc230331874"/>
      <w:bookmarkEnd w:id="94"/>
      <w:bookmarkStart w:id="95" w:name="_Toc230494621"/>
      <w:bookmarkEnd w:id="95"/>
      <w:bookmarkStart w:id="96" w:name="_Toc230494263"/>
      <w:bookmarkEnd w:id="96"/>
      <w:bookmarkStart w:id="97" w:name="_Toc229383644"/>
      <w:bookmarkEnd w:id="97"/>
      <w:bookmarkStart w:id="98" w:name="_Toc230494847"/>
      <w:bookmarkEnd w:id="98"/>
      <w:bookmarkStart w:id="99" w:name="_Toc230494266"/>
      <w:bookmarkEnd w:id="99"/>
      <w:bookmarkStart w:id="100" w:name="_Toc230494848"/>
      <w:bookmarkEnd w:id="100"/>
      <w:bookmarkStart w:id="101" w:name="_Toc230494153"/>
      <w:bookmarkEnd w:id="101"/>
      <w:bookmarkStart w:id="102" w:name="_Toc230405728"/>
      <w:bookmarkEnd w:id="102"/>
      <w:bookmarkStart w:id="103" w:name="_Toc230331879"/>
      <w:bookmarkEnd w:id="103"/>
      <w:bookmarkStart w:id="104" w:name="_Toc230494270"/>
      <w:bookmarkEnd w:id="104"/>
      <w:bookmarkStart w:id="105" w:name="_Toc230493717"/>
      <w:bookmarkEnd w:id="105"/>
      <w:bookmarkStart w:id="106" w:name="_Toc230493695"/>
      <w:bookmarkEnd w:id="106"/>
      <w:bookmarkStart w:id="107" w:name="_Toc230494123"/>
      <w:bookmarkEnd w:id="107"/>
      <w:bookmarkStart w:id="108" w:name="_Toc230405703"/>
      <w:bookmarkEnd w:id="108"/>
      <w:bookmarkStart w:id="109" w:name="_Toc230494247"/>
      <w:bookmarkEnd w:id="109"/>
      <w:bookmarkStart w:id="110" w:name="_Toc230493997"/>
      <w:bookmarkEnd w:id="110"/>
      <w:bookmarkStart w:id="111" w:name="_Toc229383642"/>
      <w:bookmarkEnd w:id="111"/>
      <w:bookmarkStart w:id="112" w:name="_Toc230331869"/>
      <w:bookmarkEnd w:id="112"/>
      <w:bookmarkStart w:id="113" w:name="_Toc230493720"/>
      <w:bookmarkEnd w:id="113"/>
      <w:bookmarkStart w:id="114" w:name="_Toc230493712"/>
      <w:bookmarkEnd w:id="114"/>
      <w:bookmarkStart w:id="115" w:name="_Toc230493723"/>
      <w:bookmarkEnd w:id="115"/>
      <w:bookmarkStart w:id="116" w:name="_Toc230494154"/>
      <w:bookmarkEnd w:id="116"/>
      <w:bookmarkStart w:id="117" w:name="_Toc230494138"/>
      <w:bookmarkEnd w:id="117"/>
      <w:bookmarkStart w:id="118" w:name="_Toc230331852"/>
      <w:bookmarkEnd w:id="118"/>
      <w:bookmarkStart w:id="119" w:name="_Toc229383634"/>
      <w:bookmarkEnd w:id="119"/>
      <w:bookmarkStart w:id="120" w:name="_Toc230331851"/>
      <w:bookmarkEnd w:id="120"/>
      <w:bookmarkStart w:id="121" w:name="_Toc230494850"/>
      <w:bookmarkEnd w:id="121"/>
      <w:bookmarkStart w:id="122" w:name="_Toc230494016"/>
      <w:bookmarkEnd w:id="122"/>
      <w:bookmarkStart w:id="123" w:name="_Toc230493996"/>
      <w:bookmarkEnd w:id="123"/>
      <w:bookmarkStart w:id="124" w:name="_Toc230405726"/>
      <w:bookmarkEnd w:id="124"/>
      <w:bookmarkStart w:id="125" w:name="_Toc230405706"/>
      <w:bookmarkEnd w:id="125"/>
      <w:bookmarkStart w:id="126" w:name="_Toc229454135"/>
      <w:bookmarkEnd w:id="126"/>
      <w:bookmarkStart w:id="127" w:name="_Toc230405731"/>
      <w:bookmarkEnd w:id="127"/>
      <w:bookmarkStart w:id="128" w:name="_Toc229383637"/>
      <w:bookmarkEnd w:id="128"/>
      <w:bookmarkStart w:id="129" w:name="_Toc230494020"/>
      <w:bookmarkEnd w:id="129"/>
      <w:bookmarkStart w:id="130" w:name="_Toc230493726"/>
      <w:bookmarkEnd w:id="130"/>
      <w:bookmarkStart w:id="131" w:name="_Toc229454127"/>
      <w:bookmarkEnd w:id="131"/>
      <w:bookmarkStart w:id="132" w:name="_Toc230493999"/>
      <w:bookmarkEnd w:id="132"/>
      <w:bookmarkStart w:id="133" w:name="_Toc230405732"/>
      <w:bookmarkEnd w:id="133"/>
      <w:bookmarkStart w:id="134" w:name="_Toc230331878"/>
      <w:bookmarkEnd w:id="134"/>
      <w:bookmarkStart w:id="135" w:name="_Toc229454104"/>
      <w:bookmarkEnd w:id="135"/>
      <w:bookmarkStart w:id="136" w:name="_Toc229383608"/>
      <w:bookmarkEnd w:id="136"/>
      <w:bookmarkStart w:id="137" w:name="_Toc229454119"/>
      <w:bookmarkEnd w:id="137"/>
      <w:bookmarkStart w:id="138" w:name="_Toc230494605"/>
      <w:bookmarkEnd w:id="138"/>
      <w:bookmarkStart w:id="139" w:name="_Toc230494818"/>
      <w:bookmarkEnd w:id="139"/>
      <w:bookmarkStart w:id="140" w:name="_Toc230494817"/>
      <w:bookmarkEnd w:id="140"/>
      <w:bookmarkStart w:id="141" w:name="_Toc230493702"/>
      <w:bookmarkEnd w:id="141"/>
      <w:bookmarkStart w:id="142" w:name="_Toc230493694"/>
      <w:bookmarkEnd w:id="142"/>
      <w:bookmarkStart w:id="143" w:name="_Toc230494121"/>
      <w:bookmarkEnd w:id="143"/>
      <w:bookmarkStart w:id="144" w:name="_Toc229383633"/>
      <w:bookmarkEnd w:id="144"/>
      <w:bookmarkStart w:id="145" w:name="_Toc230494248"/>
      <w:bookmarkEnd w:id="145"/>
      <w:bookmarkStart w:id="146" w:name="_Toc230494029"/>
      <w:bookmarkEnd w:id="146"/>
      <w:bookmarkStart w:id="147" w:name="_Toc230405730"/>
      <w:bookmarkEnd w:id="147"/>
      <w:bookmarkStart w:id="148" w:name="_Toc230493699"/>
      <w:bookmarkEnd w:id="148"/>
      <w:bookmarkStart w:id="149" w:name="_Toc229383613"/>
      <w:bookmarkEnd w:id="149"/>
      <w:bookmarkStart w:id="150" w:name="_Toc230493727"/>
      <w:bookmarkEnd w:id="150"/>
      <w:bookmarkStart w:id="151" w:name="_Toc230331846"/>
      <w:bookmarkEnd w:id="151"/>
      <w:bookmarkStart w:id="152" w:name="_Toc230494277"/>
      <w:bookmarkEnd w:id="152"/>
      <w:bookmarkStart w:id="153" w:name="_Toc229383641"/>
      <w:bookmarkEnd w:id="153"/>
      <w:bookmarkStart w:id="154" w:name="_Toc230405698"/>
      <w:bookmarkEnd w:id="154"/>
      <w:bookmarkStart w:id="155" w:name="_Toc230494604"/>
      <w:bookmarkEnd w:id="155"/>
      <w:bookmarkStart w:id="156" w:name="_Toc230494030"/>
      <w:bookmarkEnd w:id="156"/>
      <w:bookmarkStart w:id="157" w:name="_Toc229383614"/>
      <w:bookmarkEnd w:id="157"/>
      <w:bookmarkStart w:id="158" w:name="_Toc230494122"/>
      <w:bookmarkEnd w:id="158"/>
      <w:bookmarkStart w:id="159" w:name="_Toc230493692"/>
      <w:bookmarkEnd w:id="159"/>
      <w:bookmarkStart w:id="160" w:name="_Toc230494624"/>
      <w:bookmarkEnd w:id="160"/>
      <w:bookmarkStart w:id="161" w:name="_Toc230331870"/>
      <w:bookmarkEnd w:id="161"/>
      <w:bookmarkStart w:id="162" w:name="_Toc230405717"/>
      <w:bookmarkEnd w:id="162"/>
      <w:bookmarkStart w:id="163" w:name="_Toc230494819"/>
      <w:bookmarkEnd w:id="163"/>
      <w:bookmarkStart w:id="164" w:name="_Toc230493998"/>
      <w:bookmarkEnd w:id="164"/>
      <w:bookmarkStart w:id="165" w:name="_Toc230493713"/>
      <w:bookmarkEnd w:id="165"/>
      <w:bookmarkStart w:id="166" w:name="_Toc230494119"/>
      <w:bookmarkEnd w:id="166"/>
      <w:bookmarkStart w:id="167" w:name="_Toc230331849"/>
      <w:bookmarkEnd w:id="167"/>
      <w:bookmarkStart w:id="168" w:name="_Toc230494004"/>
      <w:bookmarkEnd w:id="168"/>
      <w:bookmarkStart w:id="169" w:name="_Toc229454099"/>
      <w:bookmarkEnd w:id="169"/>
      <w:bookmarkStart w:id="170" w:name="_Toc230494124"/>
      <w:bookmarkEnd w:id="170"/>
      <w:bookmarkStart w:id="171" w:name="_Toc230331847"/>
      <w:bookmarkEnd w:id="171"/>
      <w:bookmarkStart w:id="172" w:name="_Toc230494126"/>
      <w:bookmarkEnd w:id="172"/>
      <w:bookmarkStart w:id="173" w:name="_Toc230494820"/>
      <w:bookmarkEnd w:id="173"/>
      <w:bookmarkStart w:id="174" w:name="_Toc230494125"/>
      <w:bookmarkEnd w:id="174"/>
      <w:bookmarkStart w:id="175" w:name="_Toc230494001"/>
      <w:bookmarkEnd w:id="175"/>
      <w:bookmarkStart w:id="176" w:name="_Toc230494615"/>
      <w:bookmarkEnd w:id="176"/>
      <w:bookmarkStart w:id="177" w:name="_Toc230494002"/>
      <w:bookmarkEnd w:id="177"/>
      <w:bookmarkStart w:id="178" w:name="_Toc230494242"/>
      <w:bookmarkEnd w:id="178"/>
      <w:bookmarkStart w:id="179" w:name="_Toc230494606"/>
      <w:bookmarkEnd w:id="179"/>
      <w:bookmarkStart w:id="180" w:name="_Toc230405697"/>
      <w:bookmarkEnd w:id="180"/>
      <w:bookmarkStart w:id="181" w:name="_Toc230493703"/>
      <w:bookmarkEnd w:id="181"/>
      <w:bookmarkStart w:id="182" w:name="_Toc230405704"/>
      <w:bookmarkEnd w:id="182"/>
      <w:bookmarkStart w:id="183" w:name="_Toc229383631"/>
      <w:bookmarkEnd w:id="183"/>
      <w:bookmarkStart w:id="184" w:name="_Toc230331853"/>
      <w:bookmarkEnd w:id="184"/>
      <w:bookmarkStart w:id="185" w:name="_Toc230494131"/>
      <w:bookmarkEnd w:id="185"/>
      <w:bookmarkStart w:id="186" w:name="_Toc229383619"/>
      <w:bookmarkEnd w:id="186"/>
      <w:bookmarkStart w:id="187" w:name="_Toc230494603"/>
      <w:bookmarkEnd w:id="187"/>
      <w:bookmarkStart w:id="188" w:name="_Toc230493700"/>
      <w:bookmarkEnd w:id="188"/>
      <w:bookmarkStart w:id="189" w:name="_Toc230494243"/>
      <w:bookmarkEnd w:id="189"/>
      <w:bookmarkStart w:id="190" w:name="_Toc230494000"/>
      <w:bookmarkEnd w:id="190"/>
      <w:bookmarkStart w:id="191" w:name="_Toc230494140"/>
      <w:bookmarkEnd w:id="191"/>
      <w:bookmarkStart w:id="192" w:name="_Toc230494611"/>
      <w:bookmarkEnd w:id="192"/>
      <w:bookmarkStart w:id="193" w:name="_Toc230494607"/>
      <w:bookmarkEnd w:id="193"/>
      <w:bookmarkStart w:id="194" w:name="_Toc230331867"/>
      <w:bookmarkEnd w:id="194"/>
      <w:bookmarkStart w:id="195" w:name="_Toc230494637"/>
      <w:bookmarkEnd w:id="195"/>
      <w:bookmarkStart w:id="196" w:name="_Toc230405702"/>
      <w:bookmarkEnd w:id="196"/>
      <w:bookmarkStart w:id="197" w:name="_Toc230494031"/>
      <w:bookmarkEnd w:id="197"/>
      <w:bookmarkStart w:id="198" w:name="_Toc230493697"/>
      <w:bookmarkEnd w:id="198"/>
      <w:bookmarkStart w:id="199" w:name="_Toc230494824"/>
      <w:bookmarkEnd w:id="199"/>
      <w:bookmarkStart w:id="200" w:name="_Toc230494251"/>
      <w:bookmarkEnd w:id="200"/>
      <w:bookmarkStart w:id="201" w:name="_Toc230494255"/>
      <w:bookmarkEnd w:id="201"/>
      <w:bookmarkStart w:id="202" w:name="_Toc230405712"/>
      <w:bookmarkEnd w:id="202"/>
      <w:bookmarkStart w:id="203" w:name="_Toc230494128"/>
      <w:bookmarkEnd w:id="203"/>
      <w:bookmarkStart w:id="204" w:name="_Toc230494127"/>
      <w:bookmarkEnd w:id="204"/>
      <w:bookmarkStart w:id="205" w:name="_Toc230331859"/>
      <w:bookmarkEnd w:id="205"/>
      <w:bookmarkStart w:id="206" w:name="_Toc230331861"/>
      <w:bookmarkEnd w:id="206"/>
      <w:bookmarkStart w:id="207" w:name="_Toc230494008"/>
      <w:bookmarkEnd w:id="207"/>
      <w:bookmarkStart w:id="208" w:name="_Toc230493705"/>
      <w:bookmarkEnd w:id="208"/>
      <w:bookmarkStart w:id="209" w:name="_Toc230494120"/>
      <w:bookmarkEnd w:id="209"/>
      <w:bookmarkStart w:id="210" w:name="_Toc229454101"/>
      <w:bookmarkEnd w:id="210"/>
      <w:bookmarkStart w:id="211" w:name="_Toc230494257"/>
      <w:bookmarkEnd w:id="211"/>
      <w:bookmarkStart w:id="212" w:name="_Toc230494245"/>
      <w:bookmarkEnd w:id="212"/>
      <w:bookmarkStart w:id="213" w:name="_Toc230494821"/>
      <w:bookmarkEnd w:id="213"/>
      <w:bookmarkStart w:id="214" w:name="_Toc230494132"/>
      <w:bookmarkEnd w:id="214"/>
      <w:bookmarkStart w:id="215" w:name="_Toc230494250"/>
      <w:bookmarkEnd w:id="215"/>
      <w:bookmarkStart w:id="216" w:name="_Toc230405711"/>
      <w:bookmarkEnd w:id="216"/>
      <w:bookmarkStart w:id="217" w:name="_Toc230494254"/>
      <w:bookmarkEnd w:id="217"/>
      <w:bookmarkStart w:id="218" w:name="_Toc230405707"/>
      <w:bookmarkEnd w:id="218"/>
      <w:bookmarkStart w:id="219" w:name="_Toc230493698"/>
      <w:bookmarkEnd w:id="219"/>
      <w:bookmarkStart w:id="220" w:name="_Toc229454117"/>
      <w:bookmarkEnd w:id="220"/>
      <w:bookmarkStart w:id="221" w:name="_Toc229454112"/>
      <w:bookmarkEnd w:id="221"/>
      <w:bookmarkStart w:id="222" w:name="_Toc230494608"/>
      <w:bookmarkEnd w:id="222"/>
      <w:bookmarkStart w:id="223" w:name="_Toc230494249"/>
      <w:bookmarkEnd w:id="223"/>
      <w:bookmarkStart w:id="224" w:name="_Toc230405699"/>
      <w:bookmarkEnd w:id="224"/>
      <w:bookmarkStart w:id="225" w:name="_Toc230331850"/>
      <w:bookmarkEnd w:id="225"/>
      <w:bookmarkStart w:id="226" w:name="_Toc229383617"/>
      <w:bookmarkEnd w:id="226"/>
      <w:bookmarkStart w:id="227" w:name="_Toc230494826"/>
      <w:bookmarkEnd w:id="227"/>
      <w:bookmarkStart w:id="228" w:name="_Toc230493701"/>
      <w:bookmarkEnd w:id="228"/>
      <w:bookmarkStart w:id="229" w:name="_Toc230405700"/>
      <w:bookmarkEnd w:id="229"/>
      <w:bookmarkStart w:id="230" w:name="_Toc230494609"/>
      <w:bookmarkEnd w:id="230"/>
      <w:bookmarkStart w:id="231" w:name="_Toc230494827"/>
      <w:bookmarkEnd w:id="231"/>
      <w:bookmarkStart w:id="232" w:name="_Toc230494612"/>
      <w:bookmarkEnd w:id="232"/>
      <w:bookmarkStart w:id="233" w:name="_Toc230494822"/>
      <w:bookmarkEnd w:id="233"/>
      <w:bookmarkStart w:id="234" w:name="_Toc230494003"/>
      <w:bookmarkEnd w:id="234"/>
      <w:bookmarkStart w:id="235" w:name="_Toc230494133"/>
      <w:bookmarkEnd w:id="235"/>
      <w:bookmarkStart w:id="236" w:name="_Toc230493696"/>
      <w:bookmarkEnd w:id="236"/>
      <w:bookmarkStart w:id="237" w:name="_Toc230494825"/>
      <w:bookmarkEnd w:id="237"/>
      <w:bookmarkStart w:id="238" w:name="_Toc230405715"/>
      <w:bookmarkEnd w:id="238"/>
      <w:bookmarkStart w:id="239" w:name="_Toc229383621"/>
      <w:bookmarkEnd w:id="239"/>
      <w:bookmarkStart w:id="240" w:name="_Toc230494610"/>
      <w:bookmarkEnd w:id="240"/>
      <w:bookmarkStart w:id="241" w:name="_Toc230493709"/>
      <w:bookmarkEnd w:id="241"/>
      <w:bookmarkStart w:id="242" w:name="_Toc230494129"/>
      <w:bookmarkEnd w:id="242"/>
      <w:bookmarkStart w:id="243" w:name="_Toc229454103"/>
      <w:bookmarkEnd w:id="243"/>
      <w:bookmarkStart w:id="244" w:name="_Toc229454106"/>
      <w:bookmarkEnd w:id="244"/>
      <w:bookmarkStart w:id="245" w:name="_Toc230494005"/>
      <w:bookmarkEnd w:id="245"/>
      <w:bookmarkStart w:id="246" w:name="_Toc230494011"/>
      <w:bookmarkEnd w:id="246"/>
      <w:bookmarkStart w:id="247" w:name="_Toc229383620"/>
      <w:bookmarkEnd w:id="247"/>
      <w:bookmarkStart w:id="248" w:name="_Toc229383612"/>
      <w:bookmarkEnd w:id="248"/>
      <w:bookmarkStart w:id="249" w:name="_Toc229454110"/>
      <w:bookmarkEnd w:id="249"/>
      <w:bookmarkStart w:id="250" w:name="_Toc229454108"/>
      <w:bookmarkEnd w:id="250"/>
      <w:bookmarkStart w:id="251" w:name="_Toc230494833"/>
      <w:bookmarkEnd w:id="251"/>
      <w:bookmarkStart w:id="252" w:name="_Toc230494010"/>
      <w:bookmarkEnd w:id="252"/>
      <w:bookmarkStart w:id="253" w:name="_Toc229383615"/>
      <w:bookmarkEnd w:id="253"/>
      <w:bookmarkStart w:id="254" w:name="_Toc230494829"/>
      <w:bookmarkEnd w:id="254"/>
      <w:bookmarkStart w:id="255" w:name="_Toc230494246"/>
      <w:bookmarkEnd w:id="255"/>
      <w:bookmarkStart w:id="256" w:name="_Toc230494832"/>
      <w:bookmarkEnd w:id="256"/>
      <w:bookmarkStart w:id="257" w:name="_Toc230494252"/>
      <w:bookmarkEnd w:id="257"/>
      <w:bookmarkStart w:id="258" w:name="_Toc229383618"/>
      <w:bookmarkEnd w:id="258"/>
      <w:bookmarkStart w:id="259" w:name="_Toc230493708"/>
      <w:bookmarkEnd w:id="259"/>
      <w:bookmarkStart w:id="260" w:name="_Toc230405709"/>
      <w:bookmarkEnd w:id="260"/>
      <w:bookmarkStart w:id="261" w:name="_Toc230494617"/>
      <w:bookmarkEnd w:id="261"/>
      <w:bookmarkStart w:id="262" w:name="_Toc229454115"/>
      <w:bookmarkEnd w:id="262"/>
      <w:bookmarkStart w:id="263" w:name="_Toc229383624"/>
      <w:bookmarkEnd w:id="263"/>
      <w:bookmarkStart w:id="264" w:name="_Toc230331868"/>
      <w:bookmarkEnd w:id="264"/>
      <w:bookmarkStart w:id="265" w:name="_Toc230494834"/>
      <w:bookmarkEnd w:id="265"/>
      <w:bookmarkStart w:id="266" w:name="_Toc230494017"/>
      <w:bookmarkEnd w:id="266"/>
      <w:bookmarkStart w:id="267" w:name="_Toc230331856"/>
      <w:bookmarkEnd w:id="267"/>
      <w:bookmarkStart w:id="268" w:name="_Toc230331855"/>
      <w:bookmarkEnd w:id="268"/>
      <w:bookmarkStart w:id="269" w:name="_Toc229383623"/>
      <w:bookmarkEnd w:id="269"/>
      <w:bookmarkStart w:id="270" w:name="_Toc229454114"/>
      <w:bookmarkEnd w:id="270"/>
      <w:bookmarkStart w:id="271" w:name="_Toc229454116"/>
      <w:bookmarkEnd w:id="271"/>
      <w:bookmarkStart w:id="272" w:name="_Toc230405713"/>
      <w:bookmarkEnd w:id="272"/>
      <w:bookmarkStart w:id="273" w:name="_Toc229383616"/>
      <w:bookmarkEnd w:id="273"/>
      <w:bookmarkStart w:id="274" w:name="_Toc230494620"/>
      <w:bookmarkEnd w:id="274"/>
      <w:bookmarkStart w:id="275" w:name="_Toc229454109"/>
      <w:bookmarkEnd w:id="275"/>
      <w:bookmarkStart w:id="276" w:name="_Toc230331860"/>
      <w:bookmarkEnd w:id="276"/>
      <w:bookmarkStart w:id="277" w:name="_Toc230494007"/>
      <w:bookmarkEnd w:id="277"/>
      <w:bookmarkStart w:id="278" w:name="_Toc229383630"/>
      <w:bookmarkEnd w:id="278"/>
      <w:bookmarkStart w:id="279" w:name="_Toc230493707"/>
      <w:bookmarkEnd w:id="279"/>
      <w:bookmarkStart w:id="280" w:name="_Toc230405710"/>
      <w:bookmarkEnd w:id="280"/>
      <w:bookmarkStart w:id="281" w:name="_Toc230331866"/>
      <w:bookmarkEnd w:id="281"/>
      <w:bookmarkStart w:id="282" w:name="_Toc230494014"/>
      <w:bookmarkEnd w:id="282"/>
      <w:bookmarkStart w:id="283" w:name="_Toc230494259"/>
      <w:bookmarkEnd w:id="283"/>
      <w:bookmarkStart w:id="284" w:name="_Toc229383629"/>
      <w:bookmarkEnd w:id="284"/>
      <w:bookmarkStart w:id="285" w:name="_Toc230331858"/>
      <w:bookmarkEnd w:id="285"/>
      <w:bookmarkStart w:id="286" w:name="_Toc230331857"/>
      <w:bookmarkEnd w:id="286"/>
      <w:bookmarkStart w:id="287" w:name="_Toc230494831"/>
      <w:bookmarkEnd w:id="287"/>
      <w:bookmarkStart w:id="288" w:name="_Toc229454111"/>
      <w:bookmarkEnd w:id="288"/>
      <w:bookmarkStart w:id="289" w:name="_Toc229454107"/>
      <w:bookmarkEnd w:id="289"/>
      <w:bookmarkStart w:id="290" w:name="_Toc229383622"/>
      <w:bookmarkEnd w:id="290"/>
      <w:bookmarkStart w:id="291" w:name="_Toc230493710"/>
      <w:bookmarkEnd w:id="291"/>
      <w:bookmarkStart w:id="292" w:name="_Toc230331854"/>
      <w:bookmarkEnd w:id="292"/>
      <w:bookmarkStart w:id="293" w:name="_Toc230494135"/>
      <w:bookmarkEnd w:id="293"/>
      <w:bookmarkStart w:id="294" w:name="_Toc230405708"/>
      <w:bookmarkEnd w:id="294"/>
      <w:bookmarkStart w:id="295" w:name="_Toc230494258"/>
      <w:bookmarkEnd w:id="295"/>
      <w:bookmarkStart w:id="296" w:name="_Toc229383627"/>
      <w:bookmarkEnd w:id="296"/>
      <w:bookmarkStart w:id="297" w:name="_Toc230494837"/>
      <w:bookmarkEnd w:id="297"/>
      <w:bookmarkStart w:id="298" w:name="_Toc230493704"/>
      <w:bookmarkEnd w:id="298"/>
      <w:bookmarkStart w:id="299" w:name="_Toc230494260"/>
      <w:bookmarkEnd w:id="299"/>
      <w:bookmarkStart w:id="300" w:name="_Toc230494844"/>
      <w:bookmarkEnd w:id="300"/>
      <w:bookmarkStart w:id="301" w:name="_Toc230494619"/>
      <w:bookmarkEnd w:id="301"/>
      <w:bookmarkStart w:id="302" w:name="_Toc230331863"/>
      <w:bookmarkEnd w:id="302"/>
      <w:bookmarkStart w:id="303" w:name="_Toc230494613"/>
      <w:bookmarkEnd w:id="303"/>
      <w:bookmarkStart w:id="304" w:name="_Toc230494627"/>
      <w:bookmarkEnd w:id="304"/>
      <w:bookmarkStart w:id="305" w:name="_Toc230494256"/>
      <w:bookmarkEnd w:id="305"/>
      <w:bookmarkStart w:id="306" w:name="_Toc229383626"/>
      <w:bookmarkEnd w:id="306"/>
      <w:bookmarkStart w:id="307" w:name="_Toc230405718"/>
      <w:bookmarkEnd w:id="307"/>
      <w:bookmarkStart w:id="308" w:name="_Toc230494012"/>
      <w:bookmarkEnd w:id="308"/>
      <w:bookmarkStart w:id="309" w:name="_Toc230494616"/>
      <w:bookmarkEnd w:id="309"/>
      <w:bookmarkStart w:id="310" w:name="_Toc230405705"/>
      <w:bookmarkEnd w:id="310"/>
      <w:bookmarkStart w:id="311" w:name="_Toc230494137"/>
      <w:bookmarkEnd w:id="311"/>
      <w:bookmarkStart w:id="312" w:name="_Toc230494136"/>
      <w:bookmarkEnd w:id="312"/>
      <w:bookmarkStart w:id="313" w:name="_Toc230331862"/>
      <w:bookmarkEnd w:id="313"/>
      <w:bookmarkStart w:id="314" w:name="_Toc229454113"/>
      <w:bookmarkEnd w:id="314"/>
      <w:bookmarkStart w:id="315" w:name="_Toc229454121"/>
      <w:bookmarkEnd w:id="315"/>
      <w:bookmarkStart w:id="316" w:name="_Toc230331864"/>
      <w:bookmarkEnd w:id="316"/>
      <w:bookmarkStart w:id="317" w:name="_Toc229383628"/>
      <w:bookmarkEnd w:id="317"/>
      <w:bookmarkStart w:id="318" w:name="_Toc230493724"/>
      <w:bookmarkEnd w:id="318"/>
      <w:bookmarkStart w:id="319" w:name="_Toc230494013"/>
      <w:bookmarkEnd w:id="319"/>
      <w:bookmarkStart w:id="320" w:name="_Toc230405714"/>
      <w:bookmarkEnd w:id="320"/>
      <w:bookmarkStart w:id="321" w:name="_Toc230494262"/>
      <w:bookmarkEnd w:id="321"/>
      <w:bookmarkStart w:id="322" w:name="_Toc230494006"/>
      <w:bookmarkEnd w:id="322"/>
      <w:bookmarkStart w:id="323" w:name="_Toc230494830"/>
      <w:bookmarkEnd w:id="323"/>
      <w:bookmarkStart w:id="324" w:name="_Toc230494253"/>
      <w:bookmarkEnd w:id="324"/>
      <w:bookmarkStart w:id="325" w:name="_Toc230494632"/>
      <w:bookmarkEnd w:id="325"/>
      <w:bookmarkStart w:id="326" w:name="_Toc230494009"/>
      <w:bookmarkEnd w:id="326"/>
      <w:bookmarkStart w:id="327" w:name="_Toc230331865"/>
      <w:bookmarkEnd w:id="327"/>
      <w:bookmarkStart w:id="328" w:name="_Toc230494633"/>
      <w:bookmarkEnd w:id="328"/>
      <w:bookmarkStart w:id="329" w:name="_Toc230493725"/>
      <w:bookmarkEnd w:id="329"/>
      <w:bookmarkStart w:id="330" w:name="_Toc230493728"/>
      <w:bookmarkEnd w:id="330"/>
      <w:bookmarkStart w:id="331" w:name="_Toc230494625"/>
      <w:bookmarkEnd w:id="331"/>
      <w:bookmarkStart w:id="332" w:name="_Toc230494130"/>
      <w:bookmarkEnd w:id="332"/>
      <w:bookmarkStart w:id="333" w:name="_Toc230494828"/>
      <w:bookmarkEnd w:id="333"/>
      <w:bookmarkStart w:id="334" w:name="_Toc229454100"/>
      <w:bookmarkEnd w:id="334"/>
      <w:bookmarkStart w:id="335" w:name="_Toc230331881"/>
      <w:bookmarkEnd w:id="335"/>
      <w:bookmarkStart w:id="336" w:name="_Toc230494618"/>
      <w:bookmarkEnd w:id="336"/>
      <w:bookmarkStart w:id="337" w:name="_Toc230405725"/>
      <w:bookmarkEnd w:id="337"/>
      <w:bookmarkStart w:id="338" w:name="_Toc230494843"/>
      <w:bookmarkEnd w:id="338"/>
      <w:bookmarkStart w:id="339" w:name="_Toc230494019"/>
      <w:bookmarkEnd w:id="339"/>
      <w:bookmarkStart w:id="340" w:name="_Toc230494823"/>
      <w:bookmarkEnd w:id="340"/>
      <w:bookmarkStart w:id="341" w:name="_Toc230494845"/>
      <w:bookmarkEnd w:id="341"/>
      <w:bookmarkStart w:id="342" w:name="_Toc230494614"/>
      <w:bookmarkEnd w:id="342"/>
      <w:bookmarkStart w:id="343" w:name="_Toc230494636"/>
      <w:bookmarkEnd w:id="343"/>
      <w:bookmarkStart w:id="344" w:name="_Toc230493714"/>
      <w:bookmarkEnd w:id="344"/>
      <w:bookmarkStart w:id="345" w:name="_Toc230405716"/>
      <w:bookmarkEnd w:id="345"/>
      <w:bookmarkStart w:id="346" w:name="_Toc230493706"/>
      <w:bookmarkEnd w:id="346"/>
      <w:bookmarkStart w:id="347" w:name="_Toc230494261"/>
      <w:bookmarkEnd w:id="347"/>
      <w:bookmarkStart w:id="348" w:name="_Toc229383625"/>
      <w:bookmarkEnd w:id="348"/>
      <w:bookmarkStart w:id="349" w:name="_Toc230494840"/>
      <w:bookmarkEnd w:id="349"/>
      <w:bookmarkStart w:id="350" w:name="_Toc230331875"/>
      <w:bookmarkEnd w:id="350"/>
      <w:bookmarkStart w:id="351" w:name="_Toc230494134"/>
      <w:bookmarkEnd w:id="351"/>
      <w:bookmarkStart w:id="352" w:name="_Toc229383636"/>
      <w:bookmarkEnd w:id="352"/>
      <w:bookmarkStart w:id="353" w:name="_Toc230494032"/>
      <w:bookmarkEnd w:id="353"/>
      <w:bookmarkStart w:id="354" w:name="_Toc230493722"/>
      <w:bookmarkEnd w:id="354"/>
      <w:bookmarkStart w:id="355" w:name="_Toc229454120"/>
      <w:bookmarkEnd w:id="355"/>
      <w:bookmarkStart w:id="356" w:name="_Toc230493721"/>
      <w:bookmarkEnd w:id="356"/>
      <w:bookmarkStart w:id="357" w:name="_Toc230494623"/>
      <w:bookmarkEnd w:id="357"/>
      <w:bookmarkStart w:id="358" w:name="_Toc230494273"/>
      <w:bookmarkEnd w:id="358"/>
      <w:bookmarkStart w:id="359" w:name="_Toc230405722"/>
      <w:bookmarkEnd w:id="359"/>
      <w:bookmarkStart w:id="360" w:name="_Toc230494635"/>
      <w:bookmarkEnd w:id="360"/>
      <w:bookmarkStart w:id="361" w:name="_Toc229454105"/>
      <w:bookmarkEnd w:id="361"/>
      <w:bookmarkStart w:id="362" w:name="_Toc230494141"/>
      <w:bookmarkEnd w:id="362"/>
      <w:bookmarkStart w:id="363" w:name="_Toc229383640"/>
      <w:bookmarkEnd w:id="363"/>
      <w:bookmarkStart w:id="364" w:name="_Toc230494265"/>
      <w:bookmarkEnd w:id="364"/>
      <w:bookmarkStart w:id="365" w:name="_Toc230331848"/>
      <w:bookmarkEnd w:id="365"/>
      <w:bookmarkStart w:id="366" w:name="_Toc230331882"/>
      <w:bookmarkEnd w:id="366"/>
      <w:bookmarkStart w:id="367" w:name="_Toc230493716"/>
      <w:bookmarkEnd w:id="367"/>
      <w:bookmarkStart w:id="368" w:name="_Toc230494276"/>
      <w:bookmarkEnd w:id="368"/>
      <w:bookmarkStart w:id="369" w:name="_Toc230405724"/>
      <w:bookmarkEnd w:id="369"/>
      <w:bookmarkStart w:id="370" w:name="_Toc230494839"/>
      <w:bookmarkEnd w:id="370"/>
      <w:bookmarkStart w:id="371" w:name="_Toc230493715"/>
      <w:bookmarkEnd w:id="371"/>
      <w:bookmarkStart w:id="372" w:name="_Toc230494851"/>
      <w:bookmarkEnd w:id="372"/>
      <w:bookmarkStart w:id="373" w:name="_Toc230494816"/>
      <w:bookmarkEnd w:id="373"/>
      <w:bookmarkStart w:id="374" w:name="_Toc229383632"/>
      <w:bookmarkEnd w:id="374"/>
      <w:bookmarkStart w:id="375" w:name="_Toc230405719"/>
      <w:bookmarkEnd w:id="375"/>
      <w:bookmarkStart w:id="376" w:name="_Toc230405727"/>
      <w:bookmarkEnd w:id="376"/>
      <w:bookmarkStart w:id="377" w:name="_Toc229454102"/>
      <w:bookmarkEnd w:id="377"/>
      <w:bookmarkStart w:id="378" w:name="_Toc230494144"/>
      <w:bookmarkEnd w:id="378"/>
      <w:bookmarkStart w:id="379" w:name="_Toc230331880"/>
      <w:bookmarkEnd w:id="379"/>
      <w:bookmarkStart w:id="380" w:name="_Toc230493718"/>
      <w:bookmarkEnd w:id="380"/>
      <w:bookmarkStart w:id="381" w:name="_Toc230494272"/>
      <w:bookmarkEnd w:id="381"/>
      <w:bookmarkStart w:id="382" w:name="_Toc229454126"/>
      <w:bookmarkEnd w:id="382"/>
      <w:bookmarkStart w:id="383" w:name="_Toc230331877"/>
      <w:bookmarkEnd w:id="383"/>
      <w:bookmarkStart w:id="384" w:name="_Toc230494836"/>
      <w:bookmarkEnd w:id="384"/>
      <w:bookmarkStart w:id="385" w:name="_Toc229454123"/>
      <w:bookmarkEnd w:id="385"/>
      <w:bookmarkStart w:id="386" w:name="_Toc229454124"/>
      <w:bookmarkEnd w:id="386"/>
      <w:bookmarkStart w:id="387" w:name="_Toc229383610"/>
      <w:bookmarkEnd w:id="387"/>
      <w:bookmarkStart w:id="388" w:name="_Toc230494022"/>
      <w:bookmarkEnd w:id="388"/>
      <w:bookmarkStart w:id="389" w:name="_Toc230494269"/>
      <w:bookmarkEnd w:id="389"/>
      <w:bookmarkStart w:id="390" w:name="_Toc230494622"/>
      <w:bookmarkEnd w:id="390"/>
      <w:bookmarkStart w:id="391" w:name="_Toc230494152"/>
      <w:bookmarkEnd w:id="391"/>
      <w:bookmarkStart w:id="392" w:name="_Toc230494027"/>
      <w:bookmarkEnd w:id="392"/>
      <w:bookmarkStart w:id="393" w:name="_Toc230494015"/>
      <w:bookmarkEnd w:id="393"/>
      <w:bookmarkStart w:id="394" w:name="_Toc230494275"/>
      <w:bookmarkEnd w:id="394"/>
      <w:bookmarkStart w:id="395" w:name="_Toc230331872"/>
      <w:bookmarkEnd w:id="395"/>
      <w:bookmarkStart w:id="396" w:name="_Toc230493693"/>
      <w:bookmarkEnd w:id="396"/>
      <w:bookmarkStart w:id="397" w:name="_Toc230494023"/>
      <w:bookmarkEnd w:id="397"/>
      <w:bookmarkStart w:id="398" w:name="_Toc230494602"/>
      <w:bookmarkEnd w:id="398"/>
      <w:bookmarkStart w:id="399" w:name="_Toc230494142"/>
      <w:bookmarkEnd w:id="399"/>
      <w:bookmarkStart w:id="400" w:name="_Toc230494021"/>
      <w:bookmarkEnd w:id="400"/>
      <w:bookmarkStart w:id="401" w:name="_Toc230494271"/>
      <w:bookmarkEnd w:id="401"/>
      <w:bookmarkStart w:id="402" w:name="_Toc230494628"/>
      <w:bookmarkEnd w:id="402"/>
      <w:bookmarkStart w:id="403" w:name="_Toc230494018"/>
      <w:bookmarkEnd w:id="403"/>
      <w:bookmarkStart w:id="404" w:name="_Toc230494842"/>
      <w:bookmarkEnd w:id="404"/>
      <w:bookmarkStart w:id="405" w:name="_Toc229454122"/>
      <w:bookmarkEnd w:id="405"/>
      <w:bookmarkStart w:id="406" w:name="_Toc230494145"/>
      <w:bookmarkEnd w:id="406"/>
      <w:bookmarkStart w:id="407" w:name="_Toc230405721"/>
      <w:bookmarkEnd w:id="407"/>
      <w:bookmarkStart w:id="408" w:name="_Toc230405720"/>
      <w:bookmarkEnd w:id="408"/>
      <w:bookmarkStart w:id="409" w:name="_Toc230494139"/>
      <w:bookmarkEnd w:id="409"/>
      <w:bookmarkStart w:id="410" w:name="_Toc230494841"/>
      <w:bookmarkEnd w:id="410"/>
      <w:bookmarkStart w:id="411" w:name="_Toc230494267"/>
      <w:bookmarkEnd w:id="411"/>
      <w:bookmarkStart w:id="412" w:name="_Toc229454128"/>
      <w:bookmarkEnd w:id="412"/>
      <w:bookmarkStart w:id="413" w:name="_Toc230405723"/>
      <w:bookmarkEnd w:id="413"/>
      <w:bookmarkStart w:id="414" w:name="_Toc230494244"/>
      <w:bookmarkEnd w:id="414"/>
      <w:bookmarkStart w:id="415" w:name="_Toc229383635"/>
      <w:bookmarkEnd w:id="415"/>
      <w:bookmarkStart w:id="416" w:name="_Toc230494638"/>
      <w:bookmarkEnd w:id="416"/>
      <w:bookmarkStart w:id="417" w:name="_Toc230494026"/>
      <w:bookmarkEnd w:id="417"/>
      <w:bookmarkStart w:id="418" w:name="_Toc229454118"/>
      <w:bookmarkEnd w:id="418"/>
      <w:bookmarkStart w:id="419" w:name="_Toc230494148"/>
      <w:bookmarkEnd w:id="419"/>
      <w:bookmarkStart w:id="420" w:name="_Toc230494629"/>
      <w:bookmarkEnd w:id="420"/>
      <w:bookmarkStart w:id="421" w:name="_Toc230494626"/>
      <w:bookmarkEnd w:id="421"/>
      <w:bookmarkStart w:id="422" w:name="_Toc230494838"/>
      <w:bookmarkEnd w:id="422"/>
      <w:bookmarkStart w:id="423" w:name="_Toc230331876"/>
      <w:bookmarkEnd w:id="423"/>
      <w:bookmarkStart w:id="424" w:name="_Toc230494268"/>
      <w:bookmarkEnd w:id="424"/>
      <w:bookmarkStart w:id="425" w:name="_Toc229454131"/>
      <w:bookmarkEnd w:id="425"/>
      <w:bookmarkStart w:id="426" w:name="_Toc230331871"/>
      <w:bookmarkEnd w:id="426"/>
      <w:bookmarkStart w:id="427" w:name="_Toc230494146"/>
      <w:bookmarkEnd w:id="427"/>
      <w:bookmarkStart w:id="428" w:name="_Toc229454125"/>
      <w:bookmarkEnd w:id="428"/>
      <w:bookmarkStart w:id="429" w:name="_Toc229383638"/>
      <w:bookmarkEnd w:id="429"/>
      <w:bookmarkStart w:id="430" w:name="_Toc318364351"/>
      <w:bookmarkStart w:id="431" w:name="_Toc266358996"/>
      <w:bookmarkStart w:id="432" w:name="_Toc135227423"/>
      <w:bookmarkStart w:id="433" w:name="_Toc135227344"/>
      <w:bookmarkStart w:id="434" w:name="_Toc134007939"/>
      <w:bookmarkStart w:id="435" w:name="_Toc135229748"/>
      <w:bookmarkStart w:id="436" w:name="_Toc135227590"/>
      <w:r>
        <w:rPr>
          <w:rFonts w:hint="eastAsia"/>
        </w:rPr>
        <w:t>单周期CPU中的故障</w:t>
      </w:r>
    </w:p>
    <w:p>
      <w:pPr>
        <w:pStyle w:val="4"/>
        <w:ind w:right="26" w:rightChars="11" w:firstLineChars="0"/>
      </w:pPr>
      <w:r>
        <w:rPr>
          <w:rFonts w:hint="eastAsia"/>
        </w:rPr>
        <w:t>CPU运行benchmark时的周期数不正确。</w:t>
      </w:r>
    </w:p>
    <w:p>
      <w:pPr>
        <w:pStyle w:val="4"/>
        <w:ind w:right="26" w:rightChars="11" w:firstLine="482"/>
        <w:rPr>
          <w:bCs/>
        </w:rPr>
      </w:pPr>
      <w:r>
        <w:rPr>
          <w:rFonts w:hint="eastAsia"/>
          <w:b/>
        </w:rPr>
        <w:t>故障现象：</w:t>
      </w:r>
      <w:r>
        <w:rPr>
          <w:rFonts w:hint="eastAsia"/>
          <w:bCs/>
        </w:rPr>
        <w:t>单周期cpu在运行基础代码时总周期数不是1546，而是1659。</w:t>
      </w:r>
    </w:p>
    <w:p>
      <w:pPr>
        <w:pStyle w:val="4"/>
        <w:ind w:right="26" w:rightChars="11" w:firstLine="482"/>
      </w:pPr>
      <w:r>
        <w:rPr>
          <w:rFonts w:hint="eastAsia"/>
          <w:b/>
        </w:rPr>
        <w:t>原因分析：</w:t>
      </w:r>
      <w:r>
        <w:rPr>
          <w:rFonts w:hint="eastAsia"/>
          <w:bCs/>
        </w:rPr>
        <w:t>开始时采用halt的非和clk的与信号得到计数器的时钟端信号，ecall信号的产生和a7与34的比较之间时有延迟的，因此halt会出现信号为1的毛刺，在clk为1的半周期里面会进行一次额外的计数，导致计数增加。本地出错而educoder上通过的原因是educoder采用的自己的周期计数方法，因此clk并未发生错误，其他的电路皆为正确的。</w:t>
      </w:r>
    </w:p>
    <w:p>
      <w:pPr>
        <w:pStyle w:val="4"/>
        <w:ind w:right="26" w:rightChars="11" w:firstLine="482"/>
      </w:pPr>
      <w:r>
        <w:rPr>
          <w:rFonts w:hint="eastAsia"/>
          <w:b/>
        </w:rPr>
        <w:t>解决方案：</w:t>
      </w:r>
      <w:r>
        <w:rPr>
          <w:rFonts w:hint="eastAsia"/>
          <w:bCs/>
        </w:rPr>
        <w:t>将halt的非接入使能端而非原本的与门接入时钟端。</w:t>
      </w:r>
    </w:p>
    <w:p>
      <w:pPr>
        <w:pStyle w:val="5"/>
        <w:spacing w:before="229" w:beforeLines="0" w:after="229" w:afterLines="0"/>
      </w:pPr>
      <w:r>
        <w:rPr>
          <w:rFonts w:hint="eastAsia"/>
        </w:rPr>
        <w:t>流水线中的故障</w:t>
      </w:r>
    </w:p>
    <w:p>
      <w:pPr>
        <w:pStyle w:val="4"/>
        <w:numPr>
          <w:ilvl w:val="0"/>
          <w:numId w:val="10"/>
        </w:numPr>
        <w:ind w:right="26" w:rightChars="11" w:firstLine="480"/>
      </w:pPr>
      <w:r>
        <w:rPr>
          <w:rFonts w:hint="eastAsia"/>
        </w:rPr>
        <w:t>理想流水线PC值不对的问题。</w:t>
      </w:r>
    </w:p>
    <w:p>
      <w:pPr>
        <w:pStyle w:val="4"/>
        <w:ind w:right="26" w:rightChars="11" w:firstLine="482"/>
        <w:rPr>
          <w:bCs/>
        </w:rPr>
      </w:pPr>
      <w:r>
        <w:rPr>
          <w:rFonts w:hint="eastAsia"/>
          <w:b/>
        </w:rPr>
        <w:t>故障现象：</w:t>
      </w:r>
      <w:r>
        <w:rPr>
          <w:rFonts w:hint="eastAsia"/>
          <w:bCs/>
        </w:rPr>
        <w:t>IF阶段的PC值为下一条要执行的指令的地址，该指令地址在EX阶段选择下一条指令之后得到的指令地址和理应执行的指令地址不同。</w:t>
      </w:r>
    </w:p>
    <w:p>
      <w:pPr>
        <w:pStyle w:val="4"/>
        <w:ind w:right="26" w:rightChars="11" w:firstLine="482"/>
        <w:rPr>
          <w:bCs/>
        </w:rPr>
      </w:pPr>
      <w:r>
        <w:rPr>
          <w:rFonts w:hint="eastAsia"/>
          <w:b/>
        </w:rPr>
        <w:t>原因分析：</w:t>
      </w:r>
      <w:r>
        <w:rPr>
          <w:rFonts w:hint="eastAsia"/>
          <w:bCs/>
        </w:rPr>
        <w:t>pc+4需要在IF阶段完成，其他的跳转指令改变的pc需要在EX阶段完成。保证每一个阶段都有一条指令在执行，否则的话在每五个周期中有三个周期的IF/ID两个阶段的指令是不变的，因此需要先把pc+4传进去，保证每个周期都有一个pc值传入pc寄存器中。</w:t>
      </w:r>
    </w:p>
    <w:p>
      <w:pPr>
        <w:pStyle w:val="4"/>
        <w:ind w:right="26" w:rightChars="11" w:firstLine="482"/>
      </w:pPr>
      <w:r>
        <w:rPr>
          <w:rFonts w:hint="eastAsia"/>
          <w:b/>
        </w:rPr>
        <w:t>解决方案：</w:t>
      </w:r>
      <w:r>
        <w:rPr>
          <w:rFonts w:hint="eastAsia"/>
          <w:bCs/>
        </w:rPr>
        <w:t>将IF阶段</w:t>
      </w:r>
      <w:r>
        <w:rPr>
          <w:rFonts w:hint="eastAsia"/>
        </w:rPr>
        <w:t>PC+4的值传递给下一阶段改为直接在IF选择下一条指令地址。</w:t>
      </w:r>
    </w:p>
    <w:p>
      <w:pPr>
        <w:pStyle w:val="4"/>
        <w:numPr>
          <w:ilvl w:val="0"/>
          <w:numId w:val="10"/>
        </w:numPr>
        <w:ind w:right="26" w:rightChars="11" w:firstLine="480"/>
      </w:pPr>
      <w:r>
        <w:rPr>
          <w:rFonts w:hint="eastAsia"/>
        </w:rPr>
        <w:t>理想流水线中halt位置不正确</w:t>
      </w:r>
    </w:p>
    <w:p>
      <w:pPr>
        <w:pStyle w:val="4"/>
        <w:ind w:right="26" w:rightChars="11" w:firstLine="482"/>
        <w:rPr>
          <w:bCs/>
        </w:rPr>
      </w:pPr>
      <w:r>
        <w:rPr>
          <w:rFonts w:hint="eastAsia"/>
          <w:b/>
        </w:rPr>
        <w:t>故障现象：</w:t>
      </w:r>
      <w:r>
        <w:rPr>
          <w:rFonts w:hint="eastAsia"/>
          <w:bCs/>
        </w:rPr>
        <w:t>在执行完基础程序之后程序不会暂停而是直接执行后面的CCAB指令。</w:t>
      </w:r>
    </w:p>
    <w:p>
      <w:pPr>
        <w:pStyle w:val="4"/>
        <w:ind w:right="26" w:rightChars="11" w:firstLine="482"/>
        <w:rPr>
          <w:bCs/>
        </w:rPr>
      </w:pPr>
      <w:r>
        <w:rPr>
          <w:rFonts w:hint="eastAsia"/>
          <w:b/>
        </w:rPr>
        <w:t>原因分析：</w:t>
      </w:r>
      <w:r>
        <w:rPr>
          <w:rFonts w:hint="eastAsia"/>
          <w:bCs/>
        </w:rPr>
        <w:t>应该在WB阶段将halt的值传递给IF阶段的halt，因为需要用halt暂停整个流水线，所以halt应该在最后一个阶段的位置，否则halt后面的阶段在halt信号传递给IF阶段的时候不会暂停，只有halt前面的阶段才会暂停。</w:t>
      </w:r>
    </w:p>
    <w:p>
      <w:pPr>
        <w:pStyle w:val="4"/>
        <w:ind w:right="26" w:rightChars="11" w:firstLine="482"/>
      </w:pPr>
      <w:r>
        <w:rPr>
          <w:rFonts w:hint="eastAsia"/>
          <w:b/>
        </w:rPr>
        <w:t>解决方案：</w:t>
      </w:r>
      <w:r>
        <w:rPr>
          <w:rFonts w:hint="eastAsia"/>
          <w:bCs/>
        </w:rPr>
        <w:t>将</w:t>
      </w:r>
      <w:r>
        <w:rPr>
          <w:rFonts w:hint="eastAsia"/>
        </w:rPr>
        <w:t>WB阶段的halt的值传递给IF阶段的halt。</w:t>
      </w:r>
    </w:p>
    <w:p>
      <w:pPr>
        <w:pStyle w:val="4"/>
        <w:numPr>
          <w:ilvl w:val="0"/>
          <w:numId w:val="10"/>
        </w:numPr>
        <w:ind w:right="26" w:rightChars="11" w:firstLine="480"/>
      </w:pPr>
      <w:r>
        <w:rPr>
          <w:rFonts w:hint="eastAsia"/>
        </w:rPr>
        <w:t>气泡流水线中的增加气泡所需信号问题</w:t>
      </w:r>
    </w:p>
    <w:p>
      <w:pPr>
        <w:pStyle w:val="4"/>
        <w:ind w:right="26" w:rightChars="11" w:firstLine="482"/>
        <w:rPr>
          <w:bCs/>
        </w:rPr>
      </w:pPr>
      <w:r>
        <w:rPr>
          <w:rFonts w:hint="eastAsia"/>
          <w:b/>
        </w:rPr>
        <w:t>故障现象：</w:t>
      </w:r>
      <w:r>
        <w:rPr>
          <w:rFonts w:hint="eastAsia"/>
          <w:bCs/>
        </w:rPr>
        <w:t>在向流水接口部件传递了清零信号之后所执行的指令出错。</w:t>
      </w:r>
    </w:p>
    <w:p>
      <w:pPr>
        <w:pStyle w:val="4"/>
        <w:ind w:right="26" w:rightChars="11" w:firstLine="482"/>
        <w:rPr>
          <w:bCs/>
        </w:rPr>
      </w:pPr>
      <w:r>
        <w:rPr>
          <w:rFonts w:hint="eastAsia"/>
          <w:b/>
        </w:rPr>
        <w:t>原因分析：</w:t>
      </w:r>
      <w:r>
        <w:rPr>
          <w:rFonts w:hint="eastAsia"/>
          <w:bCs/>
        </w:rPr>
        <w:t>不能使用置零位直接将其置零，因为这个是电平敏感的异步清零信号，需要使用多路选择器来选择输入的信号和0来进行同步清零。</w:t>
      </w:r>
    </w:p>
    <w:p>
      <w:pPr>
        <w:pStyle w:val="4"/>
        <w:ind w:right="26" w:rightChars="11" w:firstLine="482"/>
        <w:rPr>
          <w:bCs/>
        </w:rPr>
      </w:pPr>
      <w:r>
        <w:rPr>
          <w:rFonts w:hint="eastAsia"/>
          <w:b/>
        </w:rPr>
        <w:t>解决方案：</w:t>
      </w:r>
      <w:r>
        <w:rPr>
          <w:rFonts w:hint="eastAsia"/>
          <w:bCs/>
        </w:rPr>
        <w:t>增加一个信号用来选择0和上一条指令来增加气泡，这样只有在CLK信号传递进去才会同步赋值。</w:t>
      </w:r>
    </w:p>
    <w:p>
      <w:pPr>
        <w:pStyle w:val="4"/>
        <w:numPr>
          <w:ilvl w:val="0"/>
          <w:numId w:val="10"/>
        </w:numPr>
        <w:ind w:right="26" w:rightChars="11" w:firstLine="480"/>
        <w:rPr>
          <w:bCs/>
        </w:rPr>
      </w:pPr>
      <w:r>
        <w:rPr>
          <w:rFonts w:hint="eastAsia"/>
          <w:bCs/>
        </w:rPr>
        <w:t>气泡流水线的停止问题</w:t>
      </w:r>
    </w:p>
    <w:p>
      <w:pPr>
        <w:pStyle w:val="4"/>
        <w:ind w:right="26" w:rightChars="11" w:firstLine="482"/>
        <w:rPr>
          <w:bCs/>
        </w:rPr>
      </w:pPr>
      <w:r>
        <w:rPr>
          <w:rFonts w:hint="eastAsia"/>
          <w:b/>
        </w:rPr>
        <w:t>故障现象：</w:t>
      </w:r>
      <w:r>
        <w:rPr>
          <w:rFonts w:hint="eastAsia"/>
          <w:bCs/>
        </w:rPr>
        <w:t>气泡流水线的总周期在3623的时候并未停止</w:t>
      </w:r>
    </w:p>
    <w:p>
      <w:pPr>
        <w:pStyle w:val="4"/>
        <w:ind w:right="26" w:rightChars="11" w:firstLine="482"/>
        <w:rPr>
          <w:bCs/>
        </w:rPr>
      </w:pPr>
      <w:r>
        <w:rPr>
          <w:rFonts w:hint="eastAsia"/>
          <w:b/>
        </w:rPr>
        <w:t>原因分析：</w:t>
      </w:r>
      <w:r>
        <w:rPr>
          <w:rFonts w:hint="eastAsia"/>
          <w:bCs/>
        </w:rPr>
        <w:t>在ecall指令后面还有指令，ecall在EX阶段同时满足a7==34的时候会使得halt为1，此时EX阶段的halt为1 ，但是前面的IF、ID阶段还存在指令，此时设置的流水寄存器的使能端都是常量，因此ecall在传入下一阶段的时候ecall后面的指令就会向后传，这样的话ID、IF阶段向后传了指令以后halt会再次变为0，EX-MEM-WB阶段的halt由100变为010变为001变为000，使得halt在3623时候为1之后又变成了0，从了pc只暂定了一个周期就继续再运行了。</w:t>
      </w:r>
    </w:p>
    <w:p>
      <w:pPr>
        <w:pStyle w:val="4"/>
        <w:ind w:right="26" w:rightChars="11" w:firstLine="482"/>
        <w:rPr>
          <w:bCs/>
        </w:rPr>
      </w:pPr>
      <w:r>
        <w:rPr>
          <w:rFonts w:hint="eastAsia"/>
          <w:b/>
        </w:rPr>
        <w:t>解决方案：</w:t>
      </w:r>
      <w:r>
        <w:rPr>
          <w:rFonts w:hint="eastAsia"/>
          <w:bCs/>
        </w:rPr>
        <w:t>将halt信号与流水接口部件的使能端相联系起来，在halt为1以后流水接口部件不再向后传，这样就会停止。</w:t>
      </w:r>
    </w:p>
    <w:p>
      <w:pPr>
        <w:pStyle w:val="5"/>
        <w:spacing w:before="229" w:beforeLines="0" w:after="229" w:afterLines="0"/>
      </w:pPr>
      <w:r>
        <w:rPr>
          <w:rFonts w:hint="eastAsia"/>
        </w:rPr>
        <w:t>单周期CPU中断中的故障</w:t>
      </w:r>
    </w:p>
    <w:p>
      <w:pPr>
        <w:pStyle w:val="4"/>
        <w:numPr>
          <w:ilvl w:val="0"/>
          <w:numId w:val="11"/>
        </w:numPr>
        <w:ind w:right="26" w:rightChars="11" w:firstLine="480"/>
      </w:pPr>
      <w:r>
        <w:rPr>
          <w:rFonts w:hint="eastAsia"/>
        </w:rPr>
        <w:t>单周期CPU单级中断的中断请求问题</w:t>
      </w:r>
    </w:p>
    <w:p>
      <w:pPr>
        <w:pStyle w:val="4"/>
        <w:ind w:right="26" w:rightChars="11" w:firstLine="482"/>
      </w:pPr>
      <w:r>
        <w:rPr>
          <w:rFonts w:hint="eastAsia"/>
          <w:b/>
        </w:rPr>
        <w:t>故障现象：</w:t>
      </w:r>
      <w:r>
        <w:rPr>
          <w:rFonts w:hint="eastAsia"/>
        </w:rPr>
        <w:t>单周期CPU单级中断时的中断请求不对</w:t>
      </w:r>
    </w:p>
    <w:p>
      <w:pPr>
        <w:pStyle w:val="4"/>
        <w:ind w:right="26" w:rightChars="11" w:firstLine="482"/>
      </w:pPr>
      <w:r>
        <w:rPr>
          <w:rFonts w:hint="eastAsia"/>
          <w:b/>
        </w:rPr>
        <w:t>原因分析：</w:t>
      </w:r>
      <w:r>
        <w:rPr>
          <w:rFonts w:hint="eastAsia"/>
          <w:bCs/>
        </w:rPr>
        <w:t>清除中断请求信号时按照优先级进行清除的。</w:t>
      </w:r>
      <w:r>
        <w:rPr>
          <w:rFonts w:hint="eastAsia"/>
        </w:rPr>
        <w:t>单级中断指的是无法嵌套，但是会响应所有的中断请求，因此在执行过程中，需要记录所有的中断请求，此时先考虑时间先后上的请求信号，在同一时间的中断请求再考虑优先级，那么在中断请求信号清除的时候也是同样的要求，因此需要记录当下正在执行的中断请求的信号，在后续清楚的过程中应该按照该信号进行清除，而非优先级。</w:t>
      </w:r>
    </w:p>
    <w:p>
      <w:pPr>
        <w:pStyle w:val="4"/>
        <w:ind w:right="26" w:rightChars="11" w:firstLine="482"/>
      </w:pPr>
      <w:r>
        <w:rPr>
          <w:rFonts w:hint="eastAsia"/>
          <w:b/>
        </w:rPr>
        <w:t>解决方案：</w:t>
      </w:r>
      <w:r>
        <w:rPr>
          <w:rFonts w:hint="eastAsia"/>
        </w:rPr>
        <w:t>利用中断响应信号保存当前正在进行中断服务的编号。</w:t>
      </w:r>
    </w:p>
    <w:p>
      <w:pPr>
        <w:pStyle w:val="4"/>
        <w:numPr>
          <w:ilvl w:val="0"/>
          <w:numId w:val="11"/>
        </w:numPr>
        <w:ind w:right="26" w:rightChars="11" w:firstLine="480"/>
      </w:pPr>
      <w:r>
        <w:rPr>
          <w:rFonts w:hint="eastAsia"/>
        </w:rPr>
        <w:t>单周期CPU多级中断的中断使能问题</w:t>
      </w:r>
    </w:p>
    <w:p>
      <w:pPr>
        <w:pStyle w:val="4"/>
        <w:ind w:right="26" w:rightChars="11" w:firstLine="482"/>
      </w:pPr>
      <w:r>
        <w:rPr>
          <w:rFonts w:hint="eastAsia"/>
          <w:b/>
        </w:rPr>
        <w:t>故障现象：</w:t>
      </w:r>
      <w:r>
        <w:rPr>
          <w:rFonts w:hint="eastAsia"/>
        </w:rPr>
        <w:t>多级中断中高级中断对低级中断进行中断的时候使能位为0不能产生响应。</w:t>
      </w:r>
    </w:p>
    <w:p>
      <w:pPr>
        <w:pStyle w:val="4"/>
        <w:ind w:right="26" w:rightChars="11" w:firstLine="482"/>
      </w:pPr>
      <w:r>
        <w:rPr>
          <w:rFonts w:hint="eastAsia"/>
          <w:b/>
        </w:rPr>
        <w:t>原因分析：</w:t>
      </w:r>
      <w:r>
        <w:rPr>
          <w:rFonts w:hint="eastAsia"/>
        </w:rPr>
        <w:t>多级中断在中断发生后的所要保存的数据保存了以后需要开中断，并且在后面恢复数据的时候要关中断，因此需要在中断执行的过程中保持一段时间的开中断，在单级中断的基础上需要增加一些操作使得中断使能位在这段过程中保持，如果只采用CSRRCI和CSRRSI这两个信号的号只能维持一个周期，但是需要保持多个周期让中断处理程序执行完。</w:t>
      </w:r>
    </w:p>
    <w:p>
      <w:pPr>
        <w:pStyle w:val="4"/>
        <w:ind w:right="26" w:rightChars="11" w:firstLine="482"/>
      </w:pPr>
      <w:r>
        <w:rPr>
          <w:rFonts w:hint="eastAsia"/>
          <w:b/>
        </w:rPr>
        <w:t>解决方案：</w:t>
      </w:r>
      <w:r>
        <w:rPr>
          <w:rFonts w:hint="eastAsia"/>
        </w:rPr>
        <w:t>采用寄存器并用CSR信号作为使能端，便可以在CSRRCI和CSRRSI之间保持信号，但是这样的话开中断会有一个周期的延迟，因此需要寄存器保存和该信号直接传递两种方式结合采用或门完成。同样的对于关中断也有一个延迟，此时清除中断使能位可以采用与门清空。</w:t>
      </w:r>
    </w:p>
    <w:p>
      <w:pPr>
        <w:pStyle w:val="5"/>
        <w:spacing w:before="229" w:beforeLines="0" w:after="229" w:afterLines="0"/>
      </w:pPr>
      <w:r>
        <w:rPr>
          <w:rFonts w:hint="eastAsia"/>
        </w:rPr>
        <w:t>流水线中断中的故障</w:t>
      </w:r>
    </w:p>
    <w:p>
      <w:pPr>
        <w:pStyle w:val="4"/>
        <w:numPr>
          <w:ilvl w:val="0"/>
          <w:numId w:val="12"/>
        </w:numPr>
        <w:ind w:firstLine="480"/>
      </w:pPr>
      <w:r>
        <w:rPr>
          <w:rFonts w:hint="eastAsia"/>
        </w:rPr>
        <w:t>流水线走马灯显示问题</w:t>
      </w:r>
    </w:p>
    <w:p>
      <w:pPr>
        <w:pStyle w:val="4"/>
        <w:ind w:right="26" w:rightChars="11" w:firstLine="482"/>
      </w:pPr>
      <w:r>
        <w:rPr>
          <w:rFonts w:hint="eastAsia"/>
          <w:b/>
        </w:rPr>
        <w:t>故障现象：</w:t>
      </w:r>
      <w:r>
        <w:rPr>
          <w:rFonts w:hint="eastAsia"/>
        </w:rPr>
        <w:t>.流水线中断中走马灯显示的不是0XFFFFFFF1而是0x00000001</w:t>
      </w:r>
    </w:p>
    <w:p>
      <w:pPr>
        <w:pStyle w:val="4"/>
        <w:ind w:right="26" w:rightChars="11" w:firstLine="482"/>
      </w:pPr>
      <w:r>
        <w:rPr>
          <w:rFonts w:hint="eastAsia"/>
          <w:b/>
        </w:rPr>
        <w:t>原因分析：</w:t>
      </w:r>
      <w:r>
        <w:rPr>
          <w:rFonts w:hint="eastAsia"/>
        </w:rPr>
        <w:t>跳转的指令地址有问题，导致有些指令没有执行使得最后的数据产生错误。在原本的选择保存的断点地址上，是利用loaduse信号进行判断的，但是有一个中断信号在第一个周期就产生了，此时loaduse信号为0并且IF、MEM、WB阶段的指令都尚未传递至该位置，因此就会造成错误判断。</w:t>
      </w:r>
    </w:p>
    <w:p>
      <w:pPr>
        <w:pStyle w:val="4"/>
        <w:ind w:right="26" w:rightChars="11" w:firstLine="482"/>
      </w:pPr>
      <w:r>
        <w:rPr>
          <w:rFonts w:hint="eastAsia"/>
          <w:b/>
        </w:rPr>
        <w:t>解决方案：</w:t>
      </w:r>
      <w:r>
        <w:rPr>
          <w:rFonts w:hint="eastAsia"/>
        </w:rPr>
        <w:t>采用EX阶段产生的信号作为多路选择器的选择位，这样既可以保存原有的功能，因为IR被清除了以后信号与要跳转的地址所需要的信号是相同的，还可以解决后面阶段尚未传达指令的问题。</w:t>
      </w:r>
    </w:p>
    <w:p>
      <w:pPr>
        <w:pStyle w:val="4"/>
        <w:numPr>
          <w:ilvl w:val="0"/>
          <w:numId w:val="12"/>
        </w:numPr>
        <w:ind w:firstLine="480"/>
      </w:pPr>
      <w:r>
        <w:rPr>
          <w:rFonts w:hint="eastAsia"/>
        </w:rPr>
        <w:t>流水线中断跳转地址问题</w:t>
      </w:r>
    </w:p>
    <w:p>
      <w:pPr>
        <w:pStyle w:val="4"/>
        <w:ind w:right="26" w:rightChars="11" w:firstLine="482"/>
      </w:pPr>
      <w:r>
        <w:rPr>
          <w:rFonts w:hint="eastAsia"/>
          <w:b/>
        </w:rPr>
        <w:t>故障现象：</w:t>
      </w:r>
      <w:r>
        <w:rPr>
          <w:rFonts w:hint="eastAsia"/>
        </w:rPr>
        <w:t>.流水线在中断返回时返回的地址发生错误。</w:t>
      </w:r>
    </w:p>
    <w:p>
      <w:pPr>
        <w:pStyle w:val="4"/>
        <w:ind w:right="26" w:rightChars="11" w:firstLine="482"/>
      </w:pPr>
      <w:r>
        <w:rPr>
          <w:rFonts w:hint="eastAsia"/>
          <w:b/>
        </w:rPr>
        <w:t>原因分析：</w:t>
      </w:r>
      <w:r>
        <w:rPr>
          <w:rFonts w:hint="eastAsia"/>
        </w:rPr>
        <w:t>在uret指令执行的同时给予了中断信号，在原有的电路逻辑中存在的问题为，断点地址的选择只从ID的pc和EX执行后的选择结果来选择了，但是uret指令并不会产生一般的跳转指令所产生的信号，并且此时ID阶段的值会被清空，因此要保存的断电地址就会发生错误变为0。</w:t>
      </w:r>
    </w:p>
    <w:p>
      <w:pPr>
        <w:pStyle w:val="4"/>
        <w:ind w:right="26" w:rightChars="11" w:firstLine="482"/>
      </w:pPr>
      <w:r>
        <w:rPr>
          <w:rFonts w:hint="eastAsia"/>
          <w:b/>
        </w:rPr>
        <w:t>解决方案：</w:t>
      </w:r>
      <w:r>
        <w:rPr>
          <w:rFonts w:hint="eastAsia"/>
        </w:rPr>
        <w:t>保存IF的pc值作为断点地址，并额外增加IF和ID的pc的选择的电路。</w:t>
      </w:r>
    </w:p>
    <w:p>
      <w:pPr>
        <w:pStyle w:val="5"/>
        <w:spacing w:before="229" w:beforeLines="0" w:after="229" w:afterLines="0"/>
      </w:pPr>
      <w:r>
        <w:rPr>
          <w:rFonts w:hint="eastAsia"/>
        </w:rPr>
        <w:t>动态分支预测中的故障</w:t>
      </w:r>
    </w:p>
    <w:p>
      <w:pPr>
        <w:pStyle w:val="4"/>
        <w:numPr>
          <w:ilvl w:val="0"/>
          <w:numId w:val="13"/>
        </w:numPr>
        <w:ind w:firstLineChars="0"/>
      </w:pPr>
      <w:r>
        <w:rPr>
          <w:rFonts w:hint="eastAsia"/>
        </w:rPr>
        <w:t>benchmark执行周期问题</w:t>
      </w:r>
    </w:p>
    <w:p>
      <w:pPr>
        <w:pStyle w:val="4"/>
        <w:ind w:right="26" w:rightChars="11" w:firstLine="482"/>
      </w:pPr>
      <w:r>
        <w:rPr>
          <w:rFonts w:hint="eastAsia"/>
          <w:b/>
        </w:rPr>
        <w:t>故障现象：</w:t>
      </w:r>
      <w:r>
        <w:rPr>
          <w:rFonts w:hint="eastAsia"/>
        </w:rPr>
        <w:t>.动态分支预测中周期数并未明显减少</w:t>
      </w:r>
    </w:p>
    <w:p>
      <w:pPr>
        <w:pStyle w:val="4"/>
        <w:ind w:right="26" w:rightChars="11" w:firstLine="482"/>
      </w:pPr>
      <w:r>
        <w:rPr>
          <w:rFonts w:hint="eastAsia"/>
          <w:b/>
        </w:rPr>
        <w:t>原因分析：</w:t>
      </w:r>
      <w:r>
        <w:rPr>
          <w:rFonts w:hint="eastAsia"/>
        </w:rPr>
        <w:t>第一个问题是解复用器和译码器的问题，在选择位为不确定值时对应的所有输出都是不确定的，这个时候就会造成判断错误，一个重要的错误是写使能受到了影响，导致分支指令并未正常的写入，使得后面的历史预测位始终都是0，造成了和不使用该技术一样的效果。</w:t>
      </w:r>
    </w:p>
    <w:p>
      <w:pPr>
        <w:pStyle w:val="4"/>
        <w:ind w:right="26" w:rightChars="11" w:firstLine="480"/>
      </w:pPr>
      <w:r>
        <w:rPr>
          <w:rFonts w:hint="eastAsia"/>
        </w:rPr>
        <w:t>第二个问题是异步清零的问题，在清空置换位的时候，采用了异步清零的做法，使得该值在不正确的时候清零，造成了后面写入分支指令时的判断错误，使得频繁被使用的条目被置换，造成周期数极大增加的问题。</w:t>
      </w:r>
    </w:p>
    <w:p>
      <w:pPr>
        <w:pStyle w:val="4"/>
        <w:ind w:right="26" w:rightChars="11" w:firstLine="482"/>
      </w:pPr>
      <w:r>
        <w:rPr>
          <w:rFonts w:hint="eastAsia"/>
          <w:b/>
        </w:rPr>
        <w:t>解决方案：</w:t>
      </w:r>
      <w:r>
        <w:rPr>
          <w:rFonts w:hint="eastAsia"/>
        </w:rPr>
        <w:t>第一个问题需要增加一个硬件层面的判断条件，即如果输入为不确定值时输出固定0，第二个问题的解决办法是加一个D触发器使其同步。</w:t>
      </w:r>
    </w:p>
    <w:p>
      <w:pPr>
        <w:pStyle w:val="4"/>
        <w:numPr>
          <w:ilvl w:val="0"/>
          <w:numId w:val="13"/>
        </w:numPr>
        <w:ind w:right="26" w:rightChars="11" w:firstLine="480" w:firstLineChars="0"/>
      </w:pPr>
      <w:r>
        <w:rPr>
          <w:rFonts w:hint="eastAsia"/>
        </w:rPr>
        <w:t>动态分支预测的指令跳转问题</w:t>
      </w:r>
    </w:p>
    <w:p>
      <w:pPr>
        <w:pStyle w:val="4"/>
        <w:ind w:right="26" w:rightChars="11" w:firstLine="482"/>
      </w:pPr>
      <w:r>
        <w:rPr>
          <w:rFonts w:hint="eastAsia"/>
          <w:b/>
        </w:rPr>
        <w:t>故障现象：</w:t>
      </w:r>
      <w:r>
        <w:rPr>
          <w:rFonts w:hint="eastAsia"/>
        </w:rPr>
        <w:t>.动态分支预测中pc不对。</w:t>
      </w:r>
    </w:p>
    <w:p>
      <w:pPr>
        <w:pStyle w:val="4"/>
        <w:ind w:right="26" w:rightChars="11" w:firstLine="482"/>
      </w:pPr>
      <w:r>
        <w:rPr>
          <w:rFonts w:hint="eastAsia"/>
          <w:b/>
        </w:rPr>
        <w:t>原因分析：</w:t>
      </w:r>
      <w:r>
        <w:rPr>
          <w:rFonts w:hint="eastAsia"/>
        </w:rPr>
        <w:t>一开始是忘记考虑动态分支预测下的IF阶段的pc+4并非跳转指令后面的指令，因此在找跳转指令的顺序地址时出错了；另一个是只考虑了在不应该跳转的时候跳转了的错误行为，忘记考虑在应该跳转时没有跳转的错误行为，导致pc的下一个值出错了。</w:t>
      </w:r>
    </w:p>
    <w:p>
      <w:pPr>
        <w:pStyle w:val="4"/>
        <w:ind w:right="26" w:rightChars="11" w:firstLine="482"/>
        <w:rPr>
          <w:b/>
        </w:rPr>
      </w:pPr>
      <w:r>
        <w:rPr>
          <w:rFonts w:hint="eastAsia"/>
          <w:b/>
        </w:rPr>
        <w:t>解决方案：</w:t>
      </w:r>
      <w:r>
        <w:rPr>
          <w:rFonts w:hint="eastAsia"/>
        </w:rPr>
        <w:t>改变原有的重定向的pc选择方法，重新加入BRANCHADDR找到下一条指令。</w:t>
      </w:r>
    </w:p>
    <w:p>
      <w:pPr>
        <w:pStyle w:val="3"/>
        <w:tabs>
          <w:tab w:val="left" w:pos="567"/>
          <w:tab w:val="clear" w:pos="720"/>
        </w:tabs>
        <w:ind w:left="818" w:right="240" w:hanging="818"/>
      </w:pPr>
      <w:bookmarkStart w:id="437" w:name="_Toc11795"/>
      <w:r>
        <w:rPr>
          <w:rFonts w:hint="eastAsia"/>
        </w:rPr>
        <w:t>实验进度</w:t>
      </w:r>
      <w:bookmarkEnd w:id="430"/>
      <w:bookmarkEnd w:id="437"/>
    </w:p>
    <w:p>
      <w:pPr>
        <w:pStyle w:val="13"/>
        <w:spacing w:before="91" w:beforeLines="0" w:after="91" w:afterLines="0"/>
      </w:pPr>
      <w:r>
        <w:t xml:space="preserve">表 </w:t>
      </w:r>
      <w:r>
        <w:fldChar w:fldCharType="begin"/>
      </w:r>
      <w:r>
        <w:instrText xml:space="preserve"> STYLEREF 1 \s </w:instrText>
      </w:r>
      <w:r>
        <w:fldChar w:fldCharType="separate"/>
      </w:r>
      <w:r>
        <w:t>4</w:t>
      </w:r>
      <w:r>
        <w:fldChar w:fldCharType="end"/>
      </w:r>
      <w:r>
        <w:t>.</w:t>
      </w:r>
      <w:r>
        <w:rPr>
          <w:rFonts w:hint="eastAsia"/>
        </w:rPr>
        <w:t>2 课程设计进度表</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118" w:type="dxa"/>
            <w:vAlign w:val="center"/>
          </w:tcPr>
          <w:p>
            <w:pPr>
              <w:pStyle w:val="4"/>
              <w:ind w:firstLine="0" w:firstLineChars="0"/>
              <w:jc w:val="center"/>
              <w:rPr>
                <w:sz w:val="21"/>
                <w:szCs w:val="21"/>
              </w:rPr>
            </w:pPr>
            <w:r>
              <w:rPr>
                <w:sz w:val="21"/>
                <w:szCs w:val="21"/>
              </w:rPr>
              <w:t>时间</w:t>
            </w:r>
          </w:p>
        </w:tc>
        <w:tc>
          <w:tcPr>
            <w:tcW w:w="6237" w:type="dxa"/>
            <w:vAlign w:val="center"/>
          </w:tcPr>
          <w:p>
            <w:pPr>
              <w:pStyle w:val="4"/>
              <w:ind w:firstLine="0" w:firstLineChars="0"/>
              <w:jc w:val="center"/>
              <w:rPr>
                <w:sz w:val="21"/>
                <w:szCs w:val="21"/>
              </w:rPr>
            </w:pPr>
            <w:r>
              <w:rPr>
                <w:sz w:val="21"/>
                <w:szCs w:val="21"/>
              </w:rPr>
              <w:t>进度</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第一天</w:t>
            </w:r>
          </w:p>
        </w:tc>
        <w:tc>
          <w:tcPr>
            <w:tcW w:w="6237" w:type="dxa"/>
            <w:vAlign w:val="center"/>
          </w:tcPr>
          <w:p>
            <w:pPr>
              <w:rPr>
                <w:sz w:val="18"/>
                <w:szCs w:val="18"/>
              </w:rPr>
            </w:pPr>
            <w:r>
              <w:rPr>
                <w:sz w:val="18"/>
                <w:szCs w:val="18"/>
              </w:rPr>
              <w:t>复习组成原理CPU相关理论知识，阅读课设任务书，阅读</w:t>
            </w:r>
            <w:r>
              <w:rPr>
                <w:rFonts w:hint="eastAsia"/>
                <w:sz w:val="18"/>
                <w:szCs w:val="18"/>
              </w:rPr>
              <w:t>RISC-V</w:t>
            </w:r>
            <w:r>
              <w:rPr>
                <w:sz w:val="18"/>
                <w:szCs w:val="18"/>
              </w:rPr>
              <w:t>指令手册，并列出CPU各部件的数据通路表，并完成数据通路的基本构建。</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第二天</w:t>
            </w:r>
          </w:p>
        </w:tc>
        <w:tc>
          <w:tcPr>
            <w:tcW w:w="6237" w:type="dxa"/>
            <w:vAlign w:val="center"/>
          </w:tcPr>
          <w:p>
            <w:pPr>
              <w:rPr>
                <w:sz w:val="18"/>
                <w:szCs w:val="18"/>
              </w:rPr>
            </w:pPr>
            <w:r>
              <w:rPr>
                <w:sz w:val="18"/>
                <w:szCs w:val="18"/>
              </w:rPr>
              <w:t>完成单周期CPU的控制信号表，使用Logisim搭建控制器，实现了单周期CPU并且通过了测试。完成Logism单周期CPU故障报告。</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第三天</w:t>
            </w:r>
          </w:p>
        </w:tc>
        <w:tc>
          <w:tcPr>
            <w:tcW w:w="6237" w:type="dxa"/>
            <w:vAlign w:val="center"/>
          </w:tcPr>
          <w:p>
            <w:pPr>
              <w:rPr>
                <w:sz w:val="18"/>
                <w:szCs w:val="18"/>
              </w:rPr>
            </w:pPr>
            <w:r>
              <w:rPr>
                <w:rFonts w:hint="eastAsia"/>
                <w:sz w:val="18"/>
                <w:szCs w:val="18"/>
              </w:rPr>
              <w:t>设计流水段间接口部件，实现理想流水线</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第四天</w:t>
            </w:r>
          </w:p>
        </w:tc>
        <w:tc>
          <w:tcPr>
            <w:tcW w:w="6237" w:type="dxa"/>
            <w:vAlign w:val="center"/>
          </w:tcPr>
          <w:p>
            <w:pPr>
              <w:rPr>
                <w:sz w:val="18"/>
                <w:szCs w:val="18"/>
              </w:rPr>
            </w:pPr>
            <w:r>
              <w:rPr>
                <w:rFonts w:hint="eastAsia"/>
                <w:sz w:val="18"/>
                <w:szCs w:val="18"/>
              </w:rPr>
              <w:t>学习组成原理的冲突检测机制的原理并初步设计冲突检测逻辑</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第五天</w:t>
            </w:r>
          </w:p>
        </w:tc>
        <w:tc>
          <w:tcPr>
            <w:tcW w:w="6237" w:type="dxa"/>
            <w:vAlign w:val="center"/>
          </w:tcPr>
          <w:p>
            <w:pPr>
              <w:rPr>
                <w:sz w:val="18"/>
                <w:szCs w:val="18"/>
              </w:rPr>
            </w:pPr>
            <w:r>
              <w:rPr>
                <w:rFonts w:hint="eastAsia"/>
                <w:sz w:val="18"/>
                <w:szCs w:val="18"/>
              </w:rPr>
              <w:t>完整的实现了冲突检测逻辑并实现气泡流水线</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第六天</w:t>
            </w:r>
          </w:p>
        </w:tc>
        <w:tc>
          <w:tcPr>
            <w:tcW w:w="6237" w:type="dxa"/>
            <w:vAlign w:val="center"/>
          </w:tcPr>
          <w:p>
            <w:pPr>
              <w:rPr>
                <w:sz w:val="18"/>
                <w:szCs w:val="18"/>
              </w:rPr>
            </w:pPr>
            <w:r>
              <w:rPr>
                <w:rFonts w:hint="eastAsia"/>
                <w:sz w:val="18"/>
                <w:szCs w:val="18"/>
              </w:rPr>
              <w:t>实现了重定向机制和冲突检测逻辑并实现重定向流水线</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第七天</w:t>
            </w:r>
          </w:p>
        </w:tc>
        <w:tc>
          <w:tcPr>
            <w:tcW w:w="6237" w:type="dxa"/>
            <w:vAlign w:val="center"/>
          </w:tcPr>
          <w:p>
            <w:pPr>
              <w:rPr>
                <w:sz w:val="18"/>
                <w:szCs w:val="18"/>
              </w:rPr>
            </w:pPr>
            <w:r>
              <w:rPr>
                <w:rFonts w:hint="eastAsia"/>
                <w:sz w:val="18"/>
                <w:szCs w:val="18"/>
              </w:rPr>
              <w:t>复习组成原理中断的相关知识并初步设计中断相关信号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第八天</w:t>
            </w:r>
          </w:p>
        </w:tc>
        <w:tc>
          <w:tcPr>
            <w:tcW w:w="6237" w:type="dxa"/>
            <w:vAlign w:val="center"/>
          </w:tcPr>
          <w:p>
            <w:pPr>
              <w:rPr>
                <w:sz w:val="18"/>
                <w:szCs w:val="18"/>
              </w:rPr>
            </w:pPr>
            <w:r>
              <w:rPr>
                <w:rFonts w:hint="eastAsia"/>
                <w:sz w:val="18"/>
                <w:szCs w:val="18"/>
              </w:rPr>
              <w:t>完整的设计出中断相关信号和数据通路并实现单级中断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第九天</w:t>
            </w:r>
          </w:p>
        </w:tc>
        <w:tc>
          <w:tcPr>
            <w:tcW w:w="6237" w:type="dxa"/>
            <w:vAlign w:val="center"/>
          </w:tcPr>
          <w:p>
            <w:pPr>
              <w:rPr>
                <w:sz w:val="18"/>
                <w:szCs w:val="18"/>
              </w:rPr>
            </w:pPr>
            <w:r>
              <w:rPr>
                <w:rFonts w:hint="eastAsia"/>
                <w:sz w:val="18"/>
                <w:szCs w:val="18"/>
              </w:rPr>
              <w:t>完整的实现多级中断的相关信号和数据通路并实现多级嵌套中断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第十天</w:t>
            </w:r>
          </w:p>
        </w:tc>
        <w:tc>
          <w:tcPr>
            <w:tcW w:w="6237" w:type="dxa"/>
            <w:vAlign w:val="center"/>
          </w:tcPr>
          <w:p>
            <w:pPr>
              <w:rPr>
                <w:sz w:val="18"/>
                <w:szCs w:val="18"/>
              </w:rPr>
            </w:pPr>
            <w:r>
              <w:rPr>
                <w:rFonts w:hint="eastAsia"/>
                <w:sz w:val="18"/>
                <w:szCs w:val="18"/>
              </w:rPr>
              <w:t>设计流水线中需要的中断机制并实现流水线中断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rFonts w:hint="eastAsia"/>
                <w:sz w:val="18"/>
                <w:szCs w:val="18"/>
              </w:rPr>
              <w:t>第十一天</w:t>
            </w:r>
          </w:p>
        </w:tc>
        <w:tc>
          <w:tcPr>
            <w:tcW w:w="6237" w:type="dxa"/>
            <w:vAlign w:val="center"/>
          </w:tcPr>
          <w:p>
            <w:pPr>
              <w:rPr>
                <w:sz w:val="18"/>
                <w:szCs w:val="18"/>
              </w:rPr>
            </w:pPr>
            <w:r>
              <w:rPr>
                <w:rFonts w:hint="eastAsia"/>
                <w:sz w:val="18"/>
                <w:szCs w:val="18"/>
              </w:rPr>
              <w:t>学习动态分支预测技术并实现动态分支预测</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rFonts w:hint="eastAsia"/>
                <w:sz w:val="18"/>
                <w:szCs w:val="18"/>
              </w:rPr>
              <w:t>第十二天</w:t>
            </w:r>
          </w:p>
        </w:tc>
        <w:tc>
          <w:tcPr>
            <w:tcW w:w="6237" w:type="dxa"/>
            <w:vAlign w:val="center"/>
          </w:tcPr>
          <w:p>
            <w:pPr>
              <w:rPr>
                <w:sz w:val="18"/>
                <w:szCs w:val="18"/>
              </w:rPr>
            </w:pPr>
            <w:r>
              <w:rPr>
                <w:rFonts w:hint="eastAsia"/>
                <w:sz w:val="18"/>
                <w:szCs w:val="18"/>
              </w:rPr>
              <w:t>复习verilog的相关知识并初步将logisim转化为verilog</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rFonts w:hint="eastAsia"/>
                <w:sz w:val="18"/>
                <w:szCs w:val="18"/>
              </w:rPr>
              <w:t>第十三天</w:t>
            </w:r>
          </w:p>
        </w:tc>
        <w:tc>
          <w:tcPr>
            <w:tcW w:w="6237" w:type="dxa"/>
            <w:vAlign w:val="center"/>
          </w:tcPr>
          <w:p>
            <w:pPr>
              <w:rPr>
                <w:sz w:val="18"/>
                <w:szCs w:val="18"/>
              </w:rPr>
            </w:pPr>
            <w:r>
              <w:rPr>
                <w:rFonts w:hint="eastAsia"/>
                <w:sz w:val="18"/>
                <w:szCs w:val="18"/>
              </w:rPr>
              <w:t>实现verilog剩余部分的代码并实现单周期上开发板</w:t>
            </w:r>
          </w:p>
        </w:tc>
      </w:tr>
    </w:tbl>
    <w:p/>
    <w:p>
      <w:pPr>
        <w:pStyle w:val="4"/>
        <w:ind w:firstLine="0" w:firstLineChars="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438" w:name="_Toc25253"/>
      <w:r>
        <w:rPr>
          <w:rFonts w:hint="eastAsia"/>
        </w:rPr>
        <w:t>团队任务</w:t>
      </w:r>
      <w:bookmarkEnd w:id="438"/>
    </w:p>
    <w:p>
      <w:pPr>
        <w:pStyle w:val="3"/>
        <w:tabs>
          <w:tab w:val="left" w:pos="567"/>
          <w:tab w:val="clear" w:pos="720"/>
        </w:tabs>
        <w:ind w:left="818" w:right="240" w:hanging="818"/>
      </w:pPr>
      <w:bookmarkStart w:id="439" w:name="_Toc30307"/>
      <w:r>
        <w:rPr>
          <w:rFonts w:hint="eastAsia"/>
        </w:rPr>
        <w:t>团队任务概述</w:t>
      </w:r>
      <w:bookmarkEnd w:id="439"/>
    </w:p>
    <w:p>
      <w:pPr>
        <w:pStyle w:val="4"/>
        <w:ind w:firstLine="480"/>
      </w:pPr>
      <w:r>
        <w:rPr>
          <w:rFonts w:hint="eastAsia"/>
        </w:rPr>
        <w:t>我们小组的迷宫游戏一共有难易两关。⽤32*32 的 LED 点阵作为游戏屏幕，游戏开始时显示欢迎界面，之后选择将要闯关的关卡后显示对应的地图。图标从右上角开始移动，走到左下角即游戏成功，屏幕会显示 SUCCESS 字样。屏幕中绿色的为墙壁，无法走通。 该项目需要完成电路logism实现和汇编代码实现。我们决定选择这个项目，是因为大家都对这个游戏比较熟悉，游戏本身有趣味性且相对易于实现。我们小组在已经实现的单周期单级中断 CPU电路图的基础上进行改造，编写汇编程序，最终完成了本次团队任务。</w:t>
      </w:r>
    </w:p>
    <w:p>
      <w:pPr>
        <w:pStyle w:val="3"/>
        <w:tabs>
          <w:tab w:val="left" w:pos="567"/>
          <w:tab w:val="clear" w:pos="720"/>
        </w:tabs>
        <w:ind w:left="818" w:right="240" w:hanging="818"/>
      </w:pPr>
      <w:bookmarkStart w:id="440" w:name="_Toc31097"/>
      <w:r>
        <w:rPr>
          <w:rFonts w:hint="eastAsia"/>
        </w:rPr>
        <w:t>迷宫原理</w:t>
      </w:r>
      <w:bookmarkEnd w:id="440"/>
    </w:p>
    <w:p>
      <w:pPr>
        <w:pStyle w:val="5"/>
        <w:spacing w:before="229" w:beforeLines="0" w:after="229" w:afterLines="0"/>
      </w:pPr>
      <w:r>
        <w:rPr>
          <w:rFonts w:hint="eastAsia"/>
        </w:rPr>
        <w:t>电路原理</w:t>
      </w:r>
    </w:p>
    <w:p>
      <w:pPr>
        <w:pStyle w:val="4"/>
        <w:ind w:firstLine="480"/>
      </w:pPr>
      <w:r>
        <w:rPr>
          <w:rFonts w:hint="eastAsia"/>
        </w:rPr>
        <w:t>单周期CPU负责控制游戏的总体逻辑。 通过单级中断控制游戏进行，一共六级中断，两个关卡中断，四个移动中断，分别是上下左右。用 32 个 32 位寄存器实现32*32 的 LED 点阵显示游戏界面。</w:t>
      </w:r>
    </w:p>
    <w:p>
      <w:pPr>
        <w:pStyle w:val="4"/>
        <w:ind w:firstLine="480"/>
      </w:pPr>
      <w:r>
        <w:rPr>
          <w:rFonts w:hint="eastAsia"/>
        </w:rPr>
        <w:t>通过控制指令将地图以及人物的数据写入内存，同时将数据写入32 个 32 位寄存器中保存，需要更新游戏界面时调用ecall指令，将保存到寄存器中的数据更新到控制点阵输出的寄存器中即可。</w:t>
      </w:r>
    </w:p>
    <w:p>
      <w:pPr>
        <w:pStyle w:val="5"/>
        <w:spacing w:before="229" w:beforeLines="0" w:after="229" w:afterLines="0"/>
      </w:pPr>
      <w:r>
        <w:rPr>
          <w:rFonts w:hint="eastAsia"/>
        </w:rPr>
        <w:t>汇编原理</w:t>
      </w:r>
    </w:p>
    <w:p>
      <w:pPr>
        <w:pStyle w:val="4"/>
        <w:ind w:firstLine="480"/>
      </w:pPr>
      <w:r>
        <w:t>按照正确的游戏逻辑，编写汇编程序。</w:t>
      </w:r>
    </w:p>
    <w:p>
      <w:pPr>
        <w:pStyle w:val="4"/>
        <w:ind w:firstLine="480"/>
      </w:pPr>
      <w:r>
        <w:t>⾸先显示欢迎界面，同时提示现在可以选择 2 个游戏关卡，此时程序进⼊空操作死循环等待关卡选择；游戏用户选择关卡后，此时进入相应的中断服务程序，然后程序显示相应的关卡的游戏界⾯，再次进⼊空操作死循环，等待游戏用户通过键盘进行上下左右的移动操作，进入相应动作的中断服务程序，程序最后检查游戏用户是否到达左下角，如果到达了，程序进入到显示SUCCESS游戏界面的程序位置显示SUCCESS 字样</w:t>
      </w:r>
      <w:r>
        <w:rPr>
          <w:rFonts w:hint="eastAsia"/>
        </w:rPr>
        <w:t>。</w:t>
      </w:r>
    </w:p>
    <w:p>
      <w:pPr>
        <w:pStyle w:val="3"/>
        <w:tabs>
          <w:tab w:val="left" w:pos="567"/>
          <w:tab w:val="clear" w:pos="720"/>
        </w:tabs>
        <w:ind w:left="818" w:right="240" w:hanging="818"/>
      </w:pPr>
      <w:bookmarkStart w:id="441" w:name="_Toc32052"/>
      <w:r>
        <w:rPr>
          <w:rFonts w:hint="eastAsia"/>
        </w:rPr>
        <w:t>迷宫实现</w:t>
      </w:r>
      <w:bookmarkEnd w:id="441"/>
    </w:p>
    <w:p>
      <w:pPr>
        <w:pStyle w:val="5"/>
        <w:spacing w:before="229" w:beforeLines="0" w:after="229" w:afterLines="0"/>
      </w:pPr>
      <w:r>
        <w:rPr>
          <w:rFonts w:hint="eastAsia"/>
        </w:rPr>
        <w:t>Logisim中的实现（</w:t>
      </w:r>
      <w:r>
        <w:rPr>
          <w:rFonts w:hint="eastAsia"/>
          <w:lang w:val="en-US" w:eastAsia="zh-CN"/>
        </w:rPr>
        <w:t>xym</w:t>
      </w:r>
      <w:r>
        <w:rPr>
          <w:rFonts w:hint="eastAsia"/>
        </w:rPr>
        <w:t>、</w:t>
      </w:r>
      <w:r>
        <w:rPr>
          <w:rFonts w:hint="eastAsia"/>
          <w:lang w:val="en-US" w:eastAsia="zh-CN"/>
        </w:rPr>
        <w:t>smy</w:t>
      </w:r>
      <w:r>
        <w:rPr>
          <w:rFonts w:hint="eastAsia"/>
        </w:rPr>
        <w:t>）</w:t>
      </w:r>
    </w:p>
    <w:p>
      <w:pPr>
        <w:pStyle w:val="4"/>
        <w:ind w:firstLine="480"/>
      </w:pPr>
      <w:r>
        <w:rPr>
          <w:rFonts w:hint="eastAsia"/>
        </w:rPr>
        <w:t>在迷宫的电路实现中，由实现了单级中断的单周期CPU来执行指令，在本游戏中，由于有六个交互按键，中断产生逻辑扩展为六个并且将中断返回地址等更新；由地图保存逻辑保存指令执行过程中产生的地图；由展示模块输出地图的值；上述三个模块放在一起封装起来可以生成一个由用户输入、地图二进制输出的RISCV模块。</w:t>
      </w:r>
    </w:p>
    <w:p>
      <w:pPr>
        <w:pStyle w:val="4"/>
        <w:ind w:firstLine="480"/>
      </w:pPr>
      <w:r>
        <w:rPr>
          <w:rFonts w:hint="eastAsia"/>
        </w:rPr>
        <w:t>在交互电路中，采用键盘逻辑得到四个输入来控制方块的移动；在获取了输入后，将其转换为中断信号输入到RISCV中，得到地图的实时响应值从而显示出来界面，因此流程图如下图所示。</w:t>
      </w:r>
    </w:p>
    <w:p>
      <w:pPr>
        <w:pStyle w:val="4"/>
        <w:ind w:firstLine="0" w:firstLineChars="0"/>
        <w:jc w:val="center"/>
      </w:pPr>
      <w:r>
        <w:rPr>
          <w:rFonts w:hint="eastAsia"/>
        </w:rPr>
        <w:drawing>
          <wp:inline distT="0" distB="0" distL="114300" distR="114300">
            <wp:extent cx="3235325" cy="5127625"/>
            <wp:effectExtent l="0" t="0" r="0" b="0"/>
            <wp:docPr id="16" name="图片 16" descr="电路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电路逻辑图"/>
                    <pic:cNvPicPr>
                      <a:picLocks noChangeAspect="1"/>
                    </pic:cNvPicPr>
                  </pic:nvPicPr>
                  <pic:blipFill>
                    <a:blip r:embed="rId43">
                      <a:extLst>
                        <a:ext uri="{96DAC541-7B7A-43D3-8B79-37D633B846F1}">
                          <asvg:svgBlip xmlns:asvg="http://schemas.microsoft.com/office/drawing/2016/SVG/main" r:embed="rId44"/>
                        </a:ext>
                      </a:extLst>
                    </a:blip>
                    <a:srcRect t="-5386" r="486" b="2141"/>
                    <a:stretch>
                      <a:fillRect/>
                    </a:stretch>
                  </pic:blipFill>
                  <pic:spPr>
                    <a:xfrm>
                      <a:off x="0" y="0"/>
                      <a:ext cx="3235325" cy="5127625"/>
                    </a:xfrm>
                    <a:prstGeom prst="rect">
                      <a:avLst/>
                    </a:prstGeom>
                  </pic:spPr>
                </pic:pic>
              </a:graphicData>
            </a:graphic>
          </wp:inline>
        </w:drawing>
      </w:r>
    </w:p>
    <w:p>
      <w:pPr>
        <w:pStyle w:val="4"/>
        <w:ind w:firstLine="0" w:firstLineChars="0"/>
        <w:jc w:val="center"/>
      </w:pPr>
      <w:r>
        <w:rPr>
          <w:rFonts w:hint="eastAsia"/>
        </w:rPr>
        <w:t>图5.1 游戏流程图</w:t>
      </w:r>
    </w:p>
    <w:p>
      <w:pPr>
        <w:pStyle w:val="4"/>
        <w:numPr>
          <w:ilvl w:val="0"/>
          <w:numId w:val="14"/>
        </w:numPr>
        <w:spacing w:line="360" w:lineRule="auto"/>
        <w:ind w:firstLine="480"/>
      </w:pPr>
      <w:r>
        <w:rPr>
          <w:rFonts w:hint="eastAsia"/>
        </w:rPr>
        <w:t>迷宫的RISCV核心</w:t>
      </w:r>
    </w:p>
    <w:p>
      <w:pPr>
        <w:pStyle w:val="4"/>
        <w:spacing w:line="360" w:lineRule="auto"/>
        <w:ind w:left="420" w:firstLineChars="0"/>
      </w:pPr>
      <w:r>
        <w:rPr>
          <w:rFonts w:hint="eastAsia"/>
        </w:rPr>
        <w:t>该电路部分采用了个人任务中的单周期CPU单级中断的部分。其中整体的数据通路增加了一条新的CCAB指令lui方便后续的汇编代码实现，其他部分没有改变；中断逻辑部分采用了新的中断源、增加了几个中断信号判断和返回地址判断；输出部分由写入寄存器的地图值作为地图保存模块的输入，因为在汇编部分，地图通过写入数据存储器中得以保存，同时地图保存模块的输入地址也与写入存储器的地址相同；在输出模块，在展示一个地图的整个界面之后，会产生一个led信号（由软件实现），通过led信号控制地图的32个32位的值同时输出从而保证地图输出正确，在每移动一次都会产生一副新的地图，因此需要在中断处理程序结束时给出一个信号。</w:t>
      </w:r>
    </w:p>
    <w:p>
      <w:pPr>
        <w:pStyle w:val="4"/>
        <w:spacing w:line="360" w:lineRule="auto"/>
        <w:ind w:firstLine="0" w:firstLineChars="0"/>
        <w:jc w:val="center"/>
      </w:pPr>
      <w:r>
        <w:drawing>
          <wp:inline distT="0" distB="0" distL="114300" distR="114300">
            <wp:extent cx="2409825" cy="1714500"/>
            <wp:effectExtent l="0" t="0" r="13335"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5"/>
                    <a:stretch>
                      <a:fillRect/>
                    </a:stretch>
                  </pic:blipFill>
                  <pic:spPr>
                    <a:xfrm>
                      <a:off x="0" y="0"/>
                      <a:ext cx="2409825" cy="1714500"/>
                    </a:xfrm>
                    <a:prstGeom prst="rect">
                      <a:avLst/>
                    </a:prstGeom>
                    <a:noFill/>
                    <a:ln>
                      <a:noFill/>
                    </a:ln>
                  </pic:spPr>
                </pic:pic>
              </a:graphicData>
            </a:graphic>
          </wp:inline>
        </w:drawing>
      </w:r>
    </w:p>
    <w:p>
      <w:pPr>
        <w:pStyle w:val="4"/>
        <w:spacing w:line="360" w:lineRule="auto"/>
        <w:ind w:firstLine="0" w:firstLineChars="0"/>
        <w:jc w:val="center"/>
      </w:pPr>
      <w:r>
        <w:rPr>
          <w:rFonts w:hint="eastAsia"/>
        </w:rPr>
        <w:t>图5.2 lui信号的产生</w:t>
      </w:r>
    </w:p>
    <w:p>
      <w:pPr>
        <w:pStyle w:val="4"/>
        <w:spacing w:line="360" w:lineRule="auto"/>
        <w:ind w:firstLine="0" w:firstLineChars="0"/>
        <w:jc w:val="center"/>
      </w:pPr>
      <w:r>
        <w:drawing>
          <wp:inline distT="0" distB="0" distL="114300" distR="114300">
            <wp:extent cx="2731135" cy="2599690"/>
            <wp:effectExtent l="0" t="0" r="12065" b="635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46"/>
                    <a:stretch>
                      <a:fillRect/>
                    </a:stretch>
                  </pic:blipFill>
                  <pic:spPr>
                    <a:xfrm>
                      <a:off x="0" y="0"/>
                      <a:ext cx="2731135" cy="2599690"/>
                    </a:xfrm>
                    <a:prstGeom prst="rect">
                      <a:avLst/>
                    </a:prstGeom>
                    <a:noFill/>
                    <a:ln>
                      <a:noFill/>
                    </a:ln>
                  </pic:spPr>
                </pic:pic>
              </a:graphicData>
            </a:graphic>
          </wp:inline>
        </w:drawing>
      </w:r>
    </w:p>
    <w:p>
      <w:pPr>
        <w:pStyle w:val="4"/>
        <w:spacing w:line="360" w:lineRule="auto"/>
        <w:ind w:firstLine="0" w:firstLineChars="0"/>
        <w:jc w:val="center"/>
      </w:pPr>
      <w:r>
        <w:rPr>
          <w:rFonts w:hint="eastAsia"/>
        </w:rPr>
        <w:t>图5.3 中断逻辑</w:t>
      </w:r>
    </w:p>
    <w:p>
      <w:pPr>
        <w:pStyle w:val="4"/>
        <w:numPr>
          <w:ilvl w:val="0"/>
          <w:numId w:val="14"/>
        </w:numPr>
        <w:spacing w:line="360" w:lineRule="auto"/>
        <w:ind w:firstLine="480"/>
      </w:pPr>
      <w:r>
        <w:rPr>
          <w:rFonts w:hint="eastAsia"/>
        </w:rPr>
        <w:t>地图保存和展示</w:t>
      </w:r>
    </w:p>
    <w:p>
      <w:pPr>
        <w:pStyle w:val="4"/>
        <w:spacing w:line="360" w:lineRule="auto"/>
        <w:ind w:left="420" w:firstLineChars="0"/>
      </w:pPr>
      <w:r>
        <w:rPr>
          <w:rFonts w:hint="eastAsia"/>
        </w:rPr>
        <w:t>地图保存模块和展示模块就是将地图的32个32位数据保存并输出，因此这两部分主要由32个32位寄存器组成。</w:t>
      </w:r>
    </w:p>
    <w:p>
      <w:pPr>
        <w:pStyle w:val="4"/>
        <w:spacing w:line="360" w:lineRule="auto"/>
        <w:ind w:left="420" w:firstLineChars="0"/>
      </w:pPr>
      <w:r>
        <w:rPr>
          <w:rFonts w:hint="eastAsia"/>
        </w:rPr>
        <w:t>地图保存模块每次只能保存一个值，因此需要将地址输入给MAZEMAP（地图保存）模块，在该模块内部，会根据该地址利用优先编码器得到32位寄存器的写入使能，在写入使能的控制下，时钟信号将data写入对应地址的寄存器中。</w:t>
      </w:r>
    </w:p>
    <w:p>
      <w:pPr>
        <w:pStyle w:val="4"/>
        <w:spacing w:line="360" w:lineRule="auto"/>
        <w:ind w:firstLine="0" w:firstLineChars="0"/>
        <w:jc w:val="center"/>
      </w:pPr>
      <w:r>
        <w:drawing>
          <wp:inline distT="0" distB="0" distL="114300" distR="114300">
            <wp:extent cx="4840605" cy="2584450"/>
            <wp:effectExtent l="0" t="0" r="5715" b="635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47"/>
                    <a:stretch>
                      <a:fillRect/>
                    </a:stretch>
                  </pic:blipFill>
                  <pic:spPr>
                    <a:xfrm>
                      <a:off x="0" y="0"/>
                      <a:ext cx="4840605" cy="2584450"/>
                    </a:xfrm>
                    <a:prstGeom prst="rect">
                      <a:avLst/>
                    </a:prstGeom>
                    <a:noFill/>
                    <a:ln>
                      <a:noFill/>
                    </a:ln>
                  </pic:spPr>
                </pic:pic>
              </a:graphicData>
            </a:graphic>
          </wp:inline>
        </w:drawing>
      </w:r>
    </w:p>
    <w:p>
      <w:pPr>
        <w:pStyle w:val="4"/>
        <w:spacing w:line="360" w:lineRule="auto"/>
        <w:ind w:firstLine="0" w:firstLineChars="0"/>
        <w:jc w:val="center"/>
      </w:pPr>
      <w:r>
        <w:rPr>
          <w:rFonts w:hint="eastAsia"/>
        </w:rPr>
        <w:t>图5.4 MAZEMAP模块</w:t>
      </w:r>
    </w:p>
    <w:p>
      <w:pPr>
        <w:pStyle w:val="4"/>
        <w:spacing w:line="360" w:lineRule="auto"/>
        <w:ind w:left="420" w:firstLineChars="0"/>
      </w:pPr>
      <w:r>
        <w:rPr>
          <w:rFonts w:hint="eastAsia"/>
        </w:rPr>
        <w:t>展示模块就是将32个32位值一次性输出，因为MAZEMAP模块一次只能写入一个值，因此展示模块需要等MAZEMAP将所有值写入以后才可以输出，因此采用了led信号输入作为32个寄存器的使能端来写入DISPLAY模块并输出。</w:t>
      </w:r>
    </w:p>
    <w:p>
      <w:pPr>
        <w:pStyle w:val="4"/>
        <w:numPr>
          <w:ilvl w:val="0"/>
          <w:numId w:val="14"/>
        </w:numPr>
        <w:spacing w:line="360" w:lineRule="auto"/>
        <w:ind w:firstLine="480"/>
      </w:pPr>
      <w:r>
        <w:rPr>
          <w:rFonts w:hint="eastAsia"/>
        </w:rPr>
        <w:t>输入逻辑</w:t>
      </w:r>
    </w:p>
    <w:p>
      <w:pPr>
        <w:pStyle w:val="4"/>
        <w:spacing w:line="360" w:lineRule="auto"/>
        <w:ind w:left="420" w:firstLineChars="0"/>
      </w:pPr>
      <w:r>
        <w:rPr>
          <w:rFonts w:hint="eastAsia"/>
        </w:rPr>
        <w:t>在本游戏中，游戏关卡直接通过鼠标点击选择，而移动是通过W、A、S、D来实现，而该输入并不能直接输入给RISCV模块直接进入处理程序，因此需要将该输入转换成中断信号，因此采用比较器来生成上下左右移动的中断信号。</w:t>
      </w:r>
    </w:p>
    <w:p>
      <w:pPr>
        <w:pStyle w:val="4"/>
        <w:spacing w:line="360" w:lineRule="auto"/>
        <w:ind w:left="420" w:firstLineChars="0"/>
        <w:jc w:val="center"/>
      </w:pPr>
      <w:r>
        <w:drawing>
          <wp:inline distT="0" distB="0" distL="114300" distR="114300">
            <wp:extent cx="4791075" cy="2857500"/>
            <wp:effectExtent l="0" t="0" r="9525" b="762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48"/>
                    <a:stretch>
                      <a:fillRect/>
                    </a:stretch>
                  </pic:blipFill>
                  <pic:spPr>
                    <a:xfrm>
                      <a:off x="0" y="0"/>
                      <a:ext cx="4791075" cy="2857500"/>
                    </a:xfrm>
                    <a:prstGeom prst="rect">
                      <a:avLst/>
                    </a:prstGeom>
                    <a:noFill/>
                    <a:ln>
                      <a:noFill/>
                    </a:ln>
                  </pic:spPr>
                </pic:pic>
              </a:graphicData>
            </a:graphic>
          </wp:inline>
        </w:drawing>
      </w:r>
    </w:p>
    <w:p>
      <w:pPr>
        <w:pStyle w:val="4"/>
        <w:spacing w:line="360" w:lineRule="auto"/>
        <w:ind w:left="420" w:firstLineChars="0"/>
        <w:jc w:val="center"/>
      </w:pPr>
      <w:r>
        <w:rPr>
          <w:rFonts w:hint="eastAsia"/>
        </w:rPr>
        <w:t>图5.5 输入判断逻辑</w:t>
      </w:r>
    </w:p>
    <w:p>
      <w:pPr>
        <w:pStyle w:val="4"/>
        <w:numPr>
          <w:ilvl w:val="0"/>
          <w:numId w:val="14"/>
        </w:numPr>
        <w:spacing w:line="360" w:lineRule="auto"/>
        <w:ind w:firstLine="480"/>
      </w:pPr>
      <w:r>
        <w:rPr>
          <w:rFonts w:hint="eastAsia"/>
        </w:rPr>
        <w:t>交互界面</w:t>
      </w:r>
    </w:p>
    <w:p>
      <w:pPr>
        <w:pStyle w:val="4"/>
        <w:ind w:left="420" w:firstLineChars="0"/>
      </w:pPr>
      <w:r>
        <w:rPr>
          <w:rFonts w:hint="eastAsia"/>
        </w:rPr>
        <w:t>在最终的交互界面PLAYER中，下面的键盘组件用来接收输入，并将输入的信号传递给键盘判断逻辑并产生up、down、left、right四个中断信号对应上下左右四个移动方向，level1和level2信号通过按键产生，这六个中断信号传递给RISCV模块并产生每一个操作下的32*32地图数据，这些数据传递给led点阵产生了地图。</w:t>
      </w:r>
    </w:p>
    <w:p>
      <w:pPr>
        <w:pStyle w:val="4"/>
        <w:ind w:firstLine="0" w:firstLineChars="0"/>
        <w:jc w:val="center"/>
      </w:pPr>
      <w:r>
        <w:drawing>
          <wp:inline distT="0" distB="0" distL="114300" distR="114300">
            <wp:extent cx="5266055" cy="4662805"/>
            <wp:effectExtent l="0" t="0" r="6985" b="635"/>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49"/>
                    <a:stretch>
                      <a:fillRect/>
                    </a:stretch>
                  </pic:blipFill>
                  <pic:spPr>
                    <a:xfrm>
                      <a:off x="0" y="0"/>
                      <a:ext cx="5266055" cy="4662805"/>
                    </a:xfrm>
                    <a:prstGeom prst="rect">
                      <a:avLst/>
                    </a:prstGeom>
                    <a:noFill/>
                    <a:ln>
                      <a:noFill/>
                    </a:ln>
                  </pic:spPr>
                </pic:pic>
              </a:graphicData>
            </a:graphic>
          </wp:inline>
        </w:drawing>
      </w:r>
    </w:p>
    <w:p>
      <w:pPr>
        <w:pStyle w:val="4"/>
        <w:ind w:firstLine="0" w:firstLineChars="0"/>
        <w:jc w:val="center"/>
      </w:pPr>
      <w:r>
        <w:rPr>
          <w:rFonts w:hint="eastAsia"/>
        </w:rPr>
        <w:t>图5.6  交互界面</w:t>
      </w:r>
    </w:p>
    <w:p>
      <w:pPr>
        <w:pStyle w:val="4"/>
        <w:ind w:firstLineChars="0"/>
      </w:pPr>
    </w:p>
    <w:p>
      <w:pPr>
        <w:pStyle w:val="5"/>
        <w:spacing w:before="229" w:beforeLines="0" w:after="229" w:afterLines="0"/>
      </w:pPr>
      <w:r>
        <w:rPr>
          <w:rFonts w:hint="eastAsia"/>
        </w:rPr>
        <w:t>汇编实现（</w:t>
      </w:r>
      <w:r>
        <w:rPr>
          <w:rFonts w:hint="eastAsia"/>
          <w:lang w:val="en-US" w:eastAsia="zh-CN"/>
        </w:rPr>
        <w:t>zyt、smy</w:t>
      </w:r>
      <w:r>
        <w:rPr>
          <w:rFonts w:hint="eastAsia"/>
        </w:rPr>
        <w:t>）</w:t>
      </w:r>
    </w:p>
    <w:p>
      <w:pPr>
        <w:pStyle w:val="5"/>
        <w:numPr>
          <w:ilvl w:val="0"/>
          <w:numId w:val="15"/>
        </w:numPr>
        <w:tabs>
          <w:tab w:val="clear" w:pos="1080"/>
        </w:tabs>
        <w:spacing w:before="229" w:beforeLines="0" w:after="229" w:afterLines="0"/>
        <w:ind w:leftChars="0"/>
      </w:pPr>
      <w:r>
        <w:rPr>
          <w:rFonts w:hint="eastAsia" w:ascii="Times New Roman" w:hAnsi="Times New Roman" w:eastAsia="宋体" w:cs="Times New Roman"/>
          <w:bCs w:val="0"/>
          <w:kern w:val="2"/>
          <w:sz w:val="24"/>
          <w:szCs w:val="24"/>
          <w:lang w:val="en-US" w:eastAsia="zh-CN" w:bidi="ar-SA"/>
        </w:rPr>
        <w:t>32*32 的LED点阵显示游戏界</w:t>
      </w:r>
      <w:r>
        <w:rPr>
          <w:rFonts w:hint="eastAsia"/>
        </w:rPr>
        <w:t>面</w:t>
      </w:r>
    </w:p>
    <w:p>
      <w:pPr>
        <w:pStyle w:val="4"/>
        <w:ind w:firstLine="480"/>
        <w:jc w:val="center"/>
      </w:pPr>
      <w:r>
        <w:drawing>
          <wp:inline distT="0" distB="0" distL="114300" distR="114300">
            <wp:extent cx="2216150" cy="685800"/>
            <wp:effectExtent l="0" t="0" r="889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0"/>
                    <a:stretch>
                      <a:fillRect/>
                    </a:stretch>
                  </pic:blipFill>
                  <pic:spPr>
                    <a:xfrm>
                      <a:off x="0" y="0"/>
                      <a:ext cx="2216150" cy="685800"/>
                    </a:xfrm>
                    <a:prstGeom prst="rect">
                      <a:avLst/>
                    </a:prstGeom>
                    <a:noFill/>
                    <a:ln>
                      <a:noFill/>
                    </a:ln>
                  </pic:spPr>
                </pic:pic>
              </a:graphicData>
            </a:graphic>
          </wp:inline>
        </w:drawing>
      </w:r>
    </w:p>
    <w:p>
      <w:pPr>
        <w:pStyle w:val="4"/>
        <w:ind w:firstLine="480"/>
        <w:jc w:val="center"/>
      </w:pPr>
      <w:r>
        <w:rPr>
          <w:rFonts w:hint="eastAsia"/>
        </w:rPr>
        <w:t>图5.7 li和sw指令</w:t>
      </w:r>
    </w:p>
    <w:p>
      <w:pPr>
        <w:pStyle w:val="4"/>
        <w:ind w:firstLine="480"/>
      </w:pPr>
      <w:r>
        <w:rPr>
          <w:rFonts w:hint="eastAsia"/>
        </w:rPr>
        <w:t>如图5.6所示，点阵中每一行亮的位置为1，暗的位置为0，每一行对应一个二进制数，通过li指令实现给t1寄存器赋32位二进制的值，sw指令保存到对应的存储器位置，从而传递给led点阵显示游戏界面。</w:t>
      </w:r>
    </w:p>
    <w:p>
      <w:pPr>
        <w:pStyle w:val="4"/>
        <w:numPr>
          <w:ilvl w:val="0"/>
          <w:numId w:val="15"/>
        </w:numPr>
        <w:ind w:left="601" w:leftChars="0" w:hanging="601" w:firstLineChars="0"/>
      </w:pPr>
      <w:r>
        <w:rPr>
          <w:rFonts w:hint="eastAsia"/>
        </w:rPr>
        <w:t>上下左右按键中断服务程序</w:t>
      </w:r>
    </w:p>
    <w:p>
      <w:pPr>
        <w:pStyle w:val="4"/>
        <w:ind w:firstLine="0" w:firstLineChars="0"/>
        <w:jc w:val="center"/>
      </w:pPr>
      <w:r>
        <w:rPr>
          <w:rFonts w:hint="eastAsia"/>
        </w:rPr>
        <w:drawing>
          <wp:inline distT="0" distB="0" distL="114300" distR="114300">
            <wp:extent cx="3323590" cy="4429760"/>
            <wp:effectExtent l="0" t="0" r="13970" b="5080"/>
            <wp:docPr id="76" name="图片 76" descr="Collage_20221028_14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ollage_20221028_144151"/>
                    <pic:cNvPicPr>
                      <a:picLocks noChangeAspect="1"/>
                    </pic:cNvPicPr>
                  </pic:nvPicPr>
                  <pic:blipFill>
                    <a:blip r:embed="rId51"/>
                    <a:stretch>
                      <a:fillRect/>
                    </a:stretch>
                  </pic:blipFill>
                  <pic:spPr>
                    <a:xfrm>
                      <a:off x="0" y="0"/>
                      <a:ext cx="3323590" cy="4429760"/>
                    </a:xfrm>
                    <a:prstGeom prst="rect">
                      <a:avLst/>
                    </a:prstGeom>
                  </pic:spPr>
                </pic:pic>
              </a:graphicData>
            </a:graphic>
          </wp:inline>
        </w:drawing>
      </w:r>
    </w:p>
    <w:p>
      <w:pPr>
        <w:pStyle w:val="4"/>
        <w:ind w:firstLine="0" w:firstLineChars="0"/>
        <w:jc w:val="center"/>
      </w:pPr>
      <w:r>
        <w:rPr>
          <w:rFonts w:hint="eastAsia"/>
        </w:rPr>
        <w:t>图5.8 中断处理程序</w:t>
      </w:r>
    </w:p>
    <w:p>
      <w:pPr>
        <w:pStyle w:val="4"/>
        <w:ind w:firstLine="480"/>
        <w:jc w:val="left"/>
      </w:pPr>
      <w:r>
        <w:rPr>
          <w:rFonts w:hint="eastAsia"/>
        </w:rPr>
        <w:t>以向右一格为例，s0代表x坐标，s1代表y坐标，首先（1）判断是否选择了关卡，因为只有选择了关卡之后移动才有效。（2）-（3）判断是否到达边界。（4）-（10）判断右侧是否为墙，因为只有不是墙的情况下才能右移。具体地，将下一步要走的位置置1，其余位置0，与当前这行按位与，如果为0则不是墙，否则就是墙。如果不是墙，则进行（11）-（15），首先更新x坐标，将对应的位置置1，上一步的位置置0，之后保存新的一行，更新点阵。</w:t>
      </w:r>
    </w:p>
    <w:p>
      <w:pPr>
        <w:pStyle w:val="4"/>
        <w:ind w:firstLine="480"/>
      </w:pPr>
      <w:r>
        <w:rPr>
          <w:rFonts w:hint="eastAsia"/>
        </w:rPr>
        <w:t>向左一格、向上、向下一格同理。</w:t>
      </w:r>
    </w:p>
    <w:p>
      <w:pPr>
        <w:pStyle w:val="4"/>
        <w:numPr>
          <w:ilvl w:val="0"/>
          <w:numId w:val="15"/>
        </w:numPr>
        <w:ind w:left="601" w:leftChars="0" w:hanging="601" w:firstLineChars="0"/>
      </w:pPr>
      <w:r>
        <w:rPr>
          <w:rFonts w:hint="eastAsia"/>
        </w:rPr>
        <w:t>判断是否到达终点</w:t>
      </w:r>
    </w:p>
    <w:p>
      <w:pPr>
        <w:pStyle w:val="4"/>
        <w:numPr>
          <w:ilvl w:val="0"/>
          <w:numId w:val="0"/>
        </w:numPr>
        <w:ind w:leftChars="0"/>
      </w:pPr>
    </w:p>
    <w:p>
      <w:pPr>
        <w:pStyle w:val="4"/>
        <w:ind w:firstLine="0" w:firstLineChars="0"/>
        <w:jc w:val="center"/>
      </w:pPr>
      <w:r>
        <w:drawing>
          <wp:inline distT="0" distB="0" distL="114300" distR="114300">
            <wp:extent cx="3543300" cy="2303780"/>
            <wp:effectExtent l="0" t="0" r="7620" b="1270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2"/>
                    <a:srcRect b="10082"/>
                    <a:stretch>
                      <a:fillRect/>
                    </a:stretch>
                  </pic:blipFill>
                  <pic:spPr>
                    <a:xfrm>
                      <a:off x="0" y="0"/>
                      <a:ext cx="3543300" cy="2304000"/>
                    </a:xfrm>
                    <a:prstGeom prst="rect">
                      <a:avLst/>
                    </a:prstGeom>
                    <a:noFill/>
                    <a:ln>
                      <a:noFill/>
                    </a:ln>
                  </pic:spPr>
                </pic:pic>
              </a:graphicData>
            </a:graphic>
          </wp:inline>
        </w:drawing>
      </w:r>
    </w:p>
    <w:p>
      <w:pPr>
        <w:pStyle w:val="4"/>
        <w:ind w:firstLine="0" w:firstLineChars="0"/>
        <w:jc w:val="center"/>
      </w:pPr>
      <w:r>
        <w:rPr>
          <w:rFonts w:hint="eastAsia"/>
        </w:rPr>
        <w:t>图5.9 判断成功的程序</w:t>
      </w:r>
    </w:p>
    <w:p>
      <w:pPr>
        <w:pStyle w:val="4"/>
        <w:ind w:firstLine="480"/>
      </w:pPr>
      <w:r>
        <w:rPr>
          <w:rFonts w:hint="eastAsia"/>
        </w:rPr>
        <w:t>终点在点阵左下角，则判断x、y是否等于31，如果等于则表示到达终点。</w:t>
      </w:r>
    </w:p>
    <w:p>
      <w:pPr>
        <w:pStyle w:val="5"/>
        <w:spacing w:before="229" w:beforeLines="0" w:after="229" w:afterLines="0"/>
      </w:pPr>
      <w:r>
        <w:rPr>
          <w:rFonts w:hint="eastAsia"/>
        </w:rPr>
        <w:t>Verilog中的实现（</w:t>
      </w:r>
      <w:r>
        <w:rPr>
          <w:rFonts w:hint="eastAsia"/>
          <w:lang w:val="en-US" w:eastAsia="zh-CN"/>
        </w:rPr>
        <w:t>wyx、xym</w:t>
      </w:r>
      <w:bookmarkStart w:id="458" w:name="_GoBack"/>
      <w:bookmarkEnd w:id="458"/>
      <w:r>
        <w:rPr>
          <w:rFonts w:hint="eastAsia"/>
        </w:rPr>
        <w:t>）</w:t>
      </w:r>
    </w:p>
    <w:p>
      <w:pPr>
        <w:pStyle w:val="4"/>
        <w:ind w:firstLineChars="0"/>
      </w:pPr>
      <w:r>
        <w:rPr>
          <w:rFonts w:hint="eastAsia"/>
        </w:rPr>
        <w:t>开发板上的实现，使用vivado编写Verilog代码，最终生成比特流烧入板子。Verilog代码中分为两个主要模块：RISCV CPU模块和vga显示模块。</w:t>
      </w:r>
    </w:p>
    <w:p>
      <w:pPr>
        <w:pStyle w:val="4"/>
        <w:ind w:firstLine="0" w:firstLineChars="0"/>
        <w:jc w:val="center"/>
      </w:pPr>
      <w:r>
        <w:rPr>
          <w:rFonts w:hint="eastAsia"/>
        </w:rPr>
        <w:drawing>
          <wp:inline distT="0" distB="0" distL="0" distR="0">
            <wp:extent cx="2541270" cy="762000"/>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3"/>
                    <a:stretch>
                      <a:fillRect/>
                    </a:stretch>
                  </pic:blipFill>
                  <pic:spPr>
                    <a:xfrm>
                      <a:off x="0" y="0"/>
                      <a:ext cx="2541881" cy="762020"/>
                    </a:xfrm>
                    <a:prstGeom prst="rect">
                      <a:avLst/>
                    </a:prstGeom>
                  </pic:spPr>
                </pic:pic>
              </a:graphicData>
            </a:graphic>
          </wp:inline>
        </w:drawing>
      </w:r>
    </w:p>
    <w:p>
      <w:pPr>
        <w:pStyle w:val="4"/>
        <w:ind w:firstLine="0" w:firstLineChars="0"/>
        <w:jc w:val="center"/>
      </w:pPr>
      <w:r>
        <w:rPr>
          <w:rFonts w:hint="eastAsia"/>
        </w:rPr>
        <w:t>图5.10 模块封装</w:t>
      </w:r>
    </w:p>
    <w:p>
      <w:pPr>
        <w:pStyle w:val="4"/>
        <w:ind w:firstLine="480"/>
      </w:pPr>
      <w:r>
        <w:rPr>
          <w:rFonts w:hint="eastAsia"/>
        </w:rPr>
        <w:t>CPU模块采用“logisim转verilog”软件实现，vga模块代码参考网上的vga模块介绍资料并且实现自己的算法实现。</w:t>
      </w:r>
    </w:p>
    <w:p>
      <w:pPr>
        <w:pStyle w:val="4"/>
        <w:numPr>
          <w:ilvl w:val="0"/>
          <w:numId w:val="16"/>
        </w:numPr>
        <w:ind w:firstLine="480"/>
      </w:pPr>
      <w:r>
        <w:rPr>
          <w:rFonts w:hint="eastAsia"/>
        </w:rPr>
        <w:t>CPU模块的实现</w:t>
      </w:r>
    </w:p>
    <w:p>
      <w:pPr>
        <w:pStyle w:val="4"/>
        <w:ind w:firstLine="480"/>
      </w:pPr>
      <w:r>
        <w:rPr>
          <w:rFonts w:hint="eastAsia"/>
        </w:rPr>
        <w:t>最初，我尝试直接将原电路输出为Verilog代码，但是一直无法达到预期的效果。用Verilog生成原理图观察，发现中断信号生成与logisim中原本的连线相去甚远，连线十分混乱。究其原因，发现转换软件转出的D触发器的代码接口很混乱，在连线时接口没有接到对应的位置。对比图如下：</w:t>
      </w:r>
    </w:p>
    <w:p>
      <w:pPr>
        <w:pStyle w:val="4"/>
        <w:ind w:firstLine="480"/>
      </w:pPr>
      <w:r>
        <w:rPr>
          <w:rFonts w:hint="eastAsia"/>
        </w:rPr>
        <w:tab/>
      </w:r>
    </w:p>
    <w:p>
      <w:pPr>
        <w:pStyle w:val="4"/>
        <w:ind w:firstLine="0" w:firstLineChars="0"/>
        <w:jc w:val="center"/>
      </w:pPr>
      <w:r>
        <w:rPr>
          <w:rFonts w:hint="eastAsia"/>
        </w:rPr>
        <w:drawing>
          <wp:inline distT="0" distB="0" distL="0" distR="0">
            <wp:extent cx="1744345" cy="2847975"/>
            <wp:effectExtent l="0" t="0" r="8255"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4"/>
                    <a:stretch>
                      <a:fillRect/>
                    </a:stretch>
                  </pic:blipFill>
                  <pic:spPr>
                    <a:xfrm>
                      <a:off x="0" y="0"/>
                      <a:ext cx="1754750" cy="2864859"/>
                    </a:xfrm>
                    <a:prstGeom prst="rect">
                      <a:avLst/>
                    </a:prstGeom>
                  </pic:spPr>
                </pic:pic>
              </a:graphicData>
            </a:graphic>
          </wp:inline>
        </w:drawing>
      </w:r>
      <w:r>
        <w:rPr>
          <w:rFonts w:hint="eastAsia"/>
        </w:rPr>
        <w:drawing>
          <wp:inline distT="0" distB="0" distL="0" distR="0">
            <wp:extent cx="3310890" cy="1712595"/>
            <wp:effectExtent l="0" t="0" r="1143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5"/>
                    <a:stretch>
                      <a:fillRect/>
                    </a:stretch>
                  </pic:blipFill>
                  <pic:spPr>
                    <a:xfrm>
                      <a:off x="0" y="0"/>
                      <a:ext cx="3319629" cy="1716967"/>
                    </a:xfrm>
                    <a:prstGeom prst="rect">
                      <a:avLst/>
                    </a:prstGeom>
                  </pic:spPr>
                </pic:pic>
              </a:graphicData>
            </a:graphic>
          </wp:inline>
        </w:drawing>
      </w:r>
    </w:p>
    <w:p>
      <w:pPr>
        <w:pStyle w:val="4"/>
        <w:ind w:firstLine="0" w:firstLineChars="0"/>
        <w:jc w:val="center"/>
      </w:pPr>
      <w:r>
        <w:rPr>
          <w:rFonts w:hint="eastAsia"/>
        </w:rPr>
        <w:t>图5.11 5.12 D触发器logisim与verilog对比</w:t>
      </w:r>
    </w:p>
    <w:p>
      <w:pPr>
        <w:pStyle w:val="4"/>
        <w:ind w:firstLine="480"/>
      </w:pPr>
      <w:r>
        <w:rPr>
          <w:rFonts w:hint="eastAsia"/>
        </w:rPr>
        <w:t>然后我尝试将含有D触发器的模块（中断信号的生成、中断使能控制）重新封装，防止含有D触发器的模块连线混乱导致污染整个电路，然后再更改所封装好的模块中混乱的连线。</w:t>
      </w:r>
    </w:p>
    <w:p>
      <w:pPr>
        <w:pStyle w:val="4"/>
        <w:ind w:firstLine="480"/>
      </w:pPr>
      <w:r>
        <w:rPr>
          <w:rFonts w:hint="eastAsia"/>
        </w:rPr>
        <w:t>经检查原理图，与logisim中完全一致。对比图如下：</w:t>
      </w:r>
    </w:p>
    <w:p>
      <w:pPr>
        <w:pStyle w:val="4"/>
        <w:ind w:firstLine="0" w:firstLineChars="0"/>
        <w:jc w:val="center"/>
      </w:pPr>
      <w:r>
        <w:rPr>
          <w:rFonts w:hint="eastAsia"/>
        </w:rPr>
        <w:drawing>
          <wp:inline distT="0" distB="0" distL="0" distR="0">
            <wp:extent cx="2482850" cy="3185795"/>
            <wp:effectExtent l="0" t="0" r="1270" b="146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6"/>
                    <a:stretch>
                      <a:fillRect/>
                    </a:stretch>
                  </pic:blipFill>
                  <pic:spPr>
                    <a:xfrm>
                      <a:off x="0" y="0"/>
                      <a:ext cx="2494564" cy="3200627"/>
                    </a:xfrm>
                    <a:prstGeom prst="rect">
                      <a:avLst/>
                    </a:prstGeom>
                  </pic:spPr>
                </pic:pic>
              </a:graphicData>
            </a:graphic>
          </wp:inline>
        </w:drawing>
      </w:r>
      <w:r>
        <w:rPr>
          <w:rFonts w:hint="eastAsia"/>
        </w:rPr>
        <w:drawing>
          <wp:inline distT="0" distB="0" distL="0" distR="0">
            <wp:extent cx="2546985" cy="3166110"/>
            <wp:effectExtent l="0" t="0" r="13335"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7"/>
                    <a:stretch>
                      <a:fillRect/>
                    </a:stretch>
                  </pic:blipFill>
                  <pic:spPr>
                    <a:xfrm>
                      <a:off x="0" y="0"/>
                      <a:ext cx="2561531" cy="3183853"/>
                    </a:xfrm>
                    <a:prstGeom prst="rect">
                      <a:avLst/>
                    </a:prstGeom>
                  </pic:spPr>
                </pic:pic>
              </a:graphicData>
            </a:graphic>
          </wp:inline>
        </w:drawing>
      </w:r>
    </w:p>
    <w:p>
      <w:pPr>
        <w:pStyle w:val="4"/>
        <w:ind w:firstLine="0" w:firstLineChars="0"/>
        <w:jc w:val="center"/>
      </w:pPr>
      <w:r>
        <w:rPr>
          <w:rFonts w:hint="eastAsia"/>
        </w:rPr>
        <w:t>图 5.13 5.14  中断logisim与verilog对比</w:t>
      </w:r>
    </w:p>
    <w:p>
      <w:pPr>
        <w:pStyle w:val="4"/>
        <w:ind w:firstLine="0" w:firstLineChars="0"/>
      </w:pPr>
      <w:r>
        <w:rPr>
          <w:rFonts w:hint="eastAsia"/>
        </w:rPr>
        <w:drawing>
          <wp:inline distT="0" distB="0" distL="0" distR="0">
            <wp:extent cx="5274310" cy="1221740"/>
            <wp:effectExtent l="0" t="0" r="1397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8"/>
                    <a:stretch>
                      <a:fillRect/>
                    </a:stretch>
                  </pic:blipFill>
                  <pic:spPr>
                    <a:xfrm>
                      <a:off x="0" y="0"/>
                      <a:ext cx="5274310" cy="1221740"/>
                    </a:xfrm>
                    <a:prstGeom prst="rect">
                      <a:avLst/>
                    </a:prstGeom>
                  </pic:spPr>
                </pic:pic>
              </a:graphicData>
            </a:graphic>
          </wp:inline>
        </w:drawing>
      </w:r>
    </w:p>
    <w:p>
      <w:pPr>
        <w:pStyle w:val="4"/>
        <w:ind w:firstLine="0" w:firstLineChars="0"/>
        <w:jc w:val="center"/>
      </w:pPr>
      <w:r>
        <w:rPr>
          <w:rFonts w:hint="eastAsia"/>
        </w:rPr>
        <w:drawing>
          <wp:inline distT="0" distB="0" distL="0" distR="0">
            <wp:extent cx="5143500" cy="1481455"/>
            <wp:effectExtent l="0" t="0" r="7620" b="1206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9"/>
                    <a:stretch>
                      <a:fillRect/>
                    </a:stretch>
                  </pic:blipFill>
                  <pic:spPr>
                    <a:xfrm>
                      <a:off x="0" y="0"/>
                      <a:ext cx="5153628" cy="1484786"/>
                    </a:xfrm>
                    <a:prstGeom prst="rect">
                      <a:avLst/>
                    </a:prstGeom>
                  </pic:spPr>
                </pic:pic>
              </a:graphicData>
            </a:graphic>
          </wp:inline>
        </w:drawing>
      </w:r>
    </w:p>
    <w:p>
      <w:pPr>
        <w:pStyle w:val="4"/>
        <w:ind w:firstLine="0" w:firstLineChars="0"/>
        <w:jc w:val="center"/>
      </w:pPr>
      <w:r>
        <w:rPr>
          <w:rFonts w:hint="eastAsia"/>
        </w:rPr>
        <w:t>图5.15 5.16 信号logisim与verilog对比</w:t>
      </w:r>
    </w:p>
    <w:p>
      <w:pPr>
        <w:pStyle w:val="4"/>
        <w:ind w:firstLine="480"/>
      </w:pPr>
      <w:r>
        <w:rPr>
          <w:rFonts w:hint="eastAsia"/>
        </w:rPr>
        <w:t>至此，CPU模块的设计基本结束。</w:t>
      </w:r>
    </w:p>
    <w:p>
      <w:pPr>
        <w:pStyle w:val="4"/>
        <w:numPr>
          <w:ilvl w:val="0"/>
          <w:numId w:val="16"/>
        </w:numPr>
        <w:ind w:firstLine="480"/>
      </w:pPr>
      <w:r>
        <w:rPr>
          <w:rFonts w:hint="eastAsia"/>
        </w:rPr>
        <w:t>VGA模块的实现</w:t>
      </w:r>
    </w:p>
    <w:p>
      <w:pPr>
        <w:pStyle w:val="4"/>
        <w:ind w:firstLine="480"/>
      </w:pPr>
      <w:r>
        <w:rPr>
          <w:rFonts w:hint="eastAsia"/>
        </w:rPr>
        <w:t>查阅相应VGA接口资料后，组内课设的算法均由我自己设计实现，因此可能难免会有疏漏之处。以下描述我的实现思路：</w:t>
      </w:r>
    </w:p>
    <w:p>
      <w:pPr>
        <w:pStyle w:val="4"/>
        <w:ind w:firstLine="480"/>
      </w:pPr>
      <w:r>
        <w:rPr>
          <w:rFonts w:hint="eastAsia"/>
        </w:rPr>
        <w:t>①显示区域的划分：</w:t>
      </w:r>
    </w:p>
    <w:p>
      <w:pPr>
        <w:pStyle w:val="4"/>
        <w:ind w:firstLine="480"/>
      </w:pPr>
      <w:r>
        <w:rPr>
          <w:rFonts w:hint="eastAsia"/>
        </w:rPr>
        <w:t>我们组实现一个32*32像素块的迷宫，对应的我的思路是用一个[1023：0]的reg数组来记录每个区域的位置，代码如下：</w:t>
      </w:r>
    </w:p>
    <w:p>
      <w:pPr>
        <w:pStyle w:val="4"/>
        <w:ind w:firstLine="480"/>
      </w:pPr>
      <w:r>
        <w:rPr>
          <w:rFonts w:hint="eastAsia"/>
        </w:rPr>
        <w:t xml:space="preserve">   </w:t>
      </w:r>
      <w:r>
        <w:rPr>
          <w:rFonts w:hint="eastAsia"/>
        </w:rPr>
        <w:tab/>
      </w:r>
      <w:r>
        <w:rPr>
          <w:rFonts w:hint="eastAsia"/>
        </w:rPr>
        <w:t>integer i,j;</w:t>
      </w:r>
    </w:p>
    <w:p>
      <w:pPr>
        <w:pStyle w:val="4"/>
        <w:ind w:firstLine="480"/>
      </w:pPr>
      <w:r>
        <w:rPr>
          <w:rFonts w:hint="eastAsia"/>
        </w:rPr>
        <w:t xml:space="preserve">   </w:t>
      </w:r>
      <w:r>
        <w:rPr>
          <w:rFonts w:hint="eastAsia"/>
        </w:rPr>
        <w:tab/>
      </w:r>
      <w:r>
        <w:rPr>
          <w:rFonts w:hint="eastAsia"/>
        </w:rPr>
        <w:t>always@(posedge clk) begin</w:t>
      </w:r>
    </w:p>
    <w:p>
      <w:pPr>
        <w:pStyle w:val="4"/>
        <w:ind w:firstLine="480"/>
      </w:pPr>
      <w:r>
        <w:rPr>
          <w:rFonts w:hint="eastAsia"/>
        </w:rPr>
        <w:t xml:space="preserve">            for(i = 0; i &lt; 32; i = i+1) begin</w:t>
      </w:r>
    </w:p>
    <w:p>
      <w:pPr>
        <w:pStyle w:val="4"/>
        <w:ind w:firstLine="480"/>
      </w:pPr>
      <w:r>
        <w:rPr>
          <w:rFonts w:hint="eastAsia"/>
        </w:rPr>
        <w:t xml:space="preserve">                for(j = 0; j &lt; 32; j = j+1) begin</w:t>
      </w:r>
    </w:p>
    <w:p>
      <w:pPr>
        <w:pStyle w:val="4"/>
        <w:ind w:firstLine="480"/>
      </w:pPr>
      <w:r>
        <w:rPr>
          <w:rFonts w:hint="eastAsia"/>
        </w:rPr>
        <w:t xml:space="preserve">                    dis[i*32+j]= ((xpos&gt;=704-15-j*15)&amp;&amp;(xpos&lt;=704-j*15))&amp;&amp;((ypos&gt;=515-i*15-15)&amp;&amp;(ypos&lt;=515-i*15)); </w:t>
      </w:r>
    </w:p>
    <w:p>
      <w:pPr>
        <w:pStyle w:val="4"/>
        <w:ind w:firstLine="480"/>
      </w:pPr>
      <w:r>
        <w:rPr>
          <w:rFonts w:hint="eastAsia"/>
        </w:rPr>
        <w:t xml:space="preserve">                end </w:t>
      </w:r>
    </w:p>
    <w:p>
      <w:pPr>
        <w:pStyle w:val="4"/>
        <w:ind w:firstLine="480"/>
      </w:pPr>
      <w:r>
        <w:rPr>
          <w:rFonts w:hint="eastAsia"/>
        </w:rPr>
        <w:t xml:space="preserve">            end </w:t>
      </w:r>
    </w:p>
    <w:p>
      <w:pPr>
        <w:pStyle w:val="4"/>
        <w:ind w:firstLine="480"/>
      </w:pPr>
      <w:r>
        <w:rPr>
          <w:rFonts w:hint="eastAsia"/>
        </w:rPr>
        <w:t xml:space="preserve">    </w:t>
      </w:r>
      <w:r>
        <w:rPr>
          <w:rFonts w:hint="eastAsia"/>
        </w:rPr>
        <w:tab/>
      </w:r>
      <w:r>
        <w:rPr>
          <w:rFonts w:hint="eastAsia"/>
        </w:rPr>
        <w:t>end</w:t>
      </w:r>
    </w:p>
    <w:p>
      <w:pPr>
        <w:pStyle w:val="4"/>
        <w:ind w:firstLine="480"/>
      </w:pPr>
      <w:r>
        <w:rPr>
          <w:rFonts w:hint="eastAsia"/>
        </w:rPr>
        <w:t>dis数组中每一个元素记录一个像素块的区域信息。测试时，让所有像素块全亮，测试结果如下：</w:t>
      </w:r>
    </w:p>
    <w:p>
      <w:pPr>
        <w:pStyle w:val="4"/>
        <w:ind w:firstLine="0" w:firstLineChars="0"/>
        <w:jc w:val="center"/>
      </w:pPr>
      <w:r>
        <w:rPr>
          <w:rFonts w:hint="eastAsia"/>
        </w:rPr>
        <w:drawing>
          <wp:inline distT="0" distB="0" distL="0" distR="0">
            <wp:extent cx="3669030" cy="2752725"/>
            <wp:effectExtent l="0" t="0" r="381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3698296" cy="2774390"/>
                    </a:xfrm>
                    <a:prstGeom prst="rect">
                      <a:avLst/>
                    </a:prstGeom>
                    <a:noFill/>
                    <a:ln>
                      <a:noFill/>
                    </a:ln>
                  </pic:spPr>
                </pic:pic>
              </a:graphicData>
            </a:graphic>
          </wp:inline>
        </w:drawing>
      </w:r>
    </w:p>
    <w:p>
      <w:pPr>
        <w:pStyle w:val="4"/>
        <w:ind w:firstLine="0" w:firstLineChars="0"/>
        <w:jc w:val="center"/>
      </w:pPr>
      <w:r>
        <w:rPr>
          <w:rFonts w:hint="eastAsia"/>
        </w:rPr>
        <w:t>图5.17 屏幕色块调试</w:t>
      </w:r>
    </w:p>
    <w:p>
      <w:pPr>
        <w:pStyle w:val="4"/>
        <w:ind w:firstLine="480"/>
      </w:pPr>
      <w:r>
        <w:rPr>
          <w:rFonts w:hint="eastAsia"/>
        </w:rPr>
        <w:t>在实际显示的过程中，需要传递一个区块的亮暗信息，对应于logisim中使用32根[31:0]线路，在此我们从CPU传递一个reg [31:0]R[31:0]数组，即一个32位数组，每个元素对应一个32位二进制数字，其含义为显示器上该行的亮暗，对应位为1代表亮，对应位为0代表暗。测试时，先自己定义一个32*32的数组，全部赋值1，任选2个元素赋值0，理论上应该看到屏幕上出现两个暗块。实际效果：</w:t>
      </w:r>
    </w:p>
    <w:p>
      <w:pPr>
        <w:pStyle w:val="4"/>
        <w:ind w:firstLine="0" w:firstLineChars="0"/>
        <w:jc w:val="center"/>
      </w:pPr>
      <w:r>
        <w:rPr>
          <w:rFonts w:hint="eastAsia"/>
        </w:rPr>
        <w:drawing>
          <wp:inline distT="0" distB="0" distL="0" distR="0">
            <wp:extent cx="3736340" cy="2802890"/>
            <wp:effectExtent l="0" t="0" r="1270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3749102" cy="2812503"/>
                    </a:xfrm>
                    <a:prstGeom prst="rect">
                      <a:avLst/>
                    </a:prstGeom>
                    <a:noFill/>
                    <a:ln>
                      <a:noFill/>
                    </a:ln>
                  </pic:spPr>
                </pic:pic>
              </a:graphicData>
            </a:graphic>
          </wp:inline>
        </w:drawing>
      </w:r>
    </w:p>
    <w:p>
      <w:pPr>
        <w:pStyle w:val="4"/>
        <w:ind w:firstLine="0" w:firstLineChars="0"/>
        <w:jc w:val="center"/>
      </w:pPr>
      <w:r>
        <w:rPr>
          <w:rFonts w:hint="eastAsia"/>
        </w:rPr>
        <w:t>图5.18 屏幕色块显示</w:t>
      </w:r>
    </w:p>
    <w:p>
      <w:pPr>
        <w:pStyle w:val="4"/>
        <w:ind w:firstLine="480"/>
      </w:pPr>
      <w:r>
        <w:rPr>
          <w:rFonts w:hint="eastAsia"/>
        </w:rPr>
        <w:t>说明已经实现了屏幕显示区域32*32的划分！</w:t>
      </w:r>
    </w:p>
    <w:p>
      <w:pPr>
        <w:pStyle w:val="4"/>
        <w:ind w:firstLine="480"/>
      </w:pPr>
      <w:r>
        <w:rPr>
          <w:rFonts w:hint="eastAsia"/>
        </w:rPr>
        <w:t>实际的实现方法更加复杂一些，起初我使用一个标记位green来记录此时vga扫描到的像素点对应的亮暗，使用循环赋值语句：</w:t>
      </w:r>
    </w:p>
    <w:p>
      <w:pPr>
        <w:pStyle w:val="4"/>
        <w:ind w:firstLine="480"/>
      </w:pPr>
      <w:r>
        <w:rPr>
          <w:rFonts w:hint="eastAsia"/>
        </w:rPr>
        <w:t xml:space="preserve">integer ii;        </w:t>
      </w:r>
    </w:p>
    <w:p>
      <w:pPr>
        <w:pStyle w:val="4"/>
        <w:ind w:firstLine="480"/>
      </w:pPr>
      <w:r>
        <w:rPr>
          <w:rFonts w:hint="eastAsia"/>
        </w:rPr>
        <w:t xml:space="preserve">        always@(posedge clk) begin</w:t>
      </w:r>
    </w:p>
    <w:p>
      <w:pPr>
        <w:pStyle w:val="4"/>
        <w:ind w:firstLine="480"/>
      </w:pPr>
      <w:r>
        <w:rPr>
          <w:rFonts w:hint="eastAsia"/>
        </w:rPr>
        <w:t xml:space="preserve">            for(ii = 0; ii &lt; 32*32; ii = ii+1) begin</w:t>
      </w:r>
    </w:p>
    <w:p>
      <w:pPr>
        <w:pStyle w:val="4"/>
        <w:ind w:firstLine="480"/>
      </w:pPr>
      <w:r>
        <w:rPr>
          <w:rFonts w:hint="eastAsia"/>
        </w:rPr>
        <w:t xml:space="preserve">                 green = green | (dis[ii] &amp;&amp; display[ii]);    </w:t>
      </w:r>
    </w:p>
    <w:p>
      <w:pPr>
        <w:pStyle w:val="4"/>
        <w:ind w:firstLine="480"/>
      </w:pPr>
      <w:r>
        <w:rPr>
          <w:rFonts w:hint="eastAsia"/>
        </w:rPr>
        <w:t xml:space="preserve">            end</w:t>
      </w:r>
    </w:p>
    <w:p>
      <w:pPr>
        <w:pStyle w:val="4"/>
        <w:ind w:firstLine="480"/>
      </w:pPr>
      <w:r>
        <w:rPr>
          <w:rFonts w:hint="eastAsia"/>
        </w:rPr>
        <w:t xml:space="preserve">        end</w:t>
      </w:r>
    </w:p>
    <w:p>
      <w:pPr>
        <w:pStyle w:val="4"/>
        <w:ind w:firstLine="480"/>
      </w:pPr>
      <w:r>
        <w:rPr>
          <w:rFonts w:hint="eastAsia"/>
        </w:rPr>
        <w:t>其中green从第一个显示像素块遍历到最后一个显示像素块，持续进行或运算，实现的功能是若有区域需要显示，那么green标记为1，此刻显色。</w:t>
      </w:r>
    </w:p>
    <w:p>
      <w:pPr>
        <w:pStyle w:val="4"/>
        <w:ind w:firstLine="480"/>
      </w:pPr>
      <w:r>
        <w:rPr>
          <w:rFonts w:hint="eastAsia"/>
        </w:rPr>
        <w:t>但是实际操作的过程中，显示器完全黑屏，并没有达到预期的目标。经独立思考，green作为一个寄存器类型变量，无法对自己进行连续赋值。于是我定义了一个1025位的寄存器类型数组green，每次循环给更高位赋值并将当前位置零（方便下一clk的显色，防止当前clk的寄存器缓存污染下一时刻）。代码如下：</w:t>
      </w:r>
    </w:p>
    <w:p>
      <w:pPr>
        <w:pStyle w:val="4"/>
        <w:ind w:firstLine="480"/>
      </w:pPr>
      <w:r>
        <w:rPr>
          <w:rFonts w:hint="eastAsia"/>
        </w:rPr>
        <w:t xml:space="preserve">integer ii;        </w:t>
      </w:r>
    </w:p>
    <w:p>
      <w:pPr>
        <w:pStyle w:val="4"/>
        <w:ind w:firstLine="480"/>
      </w:pPr>
      <w:r>
        <w:rPr>
          <w:rFonts w:hint="eastAsia"/>
        </w:rPr>
        <w:t xml:space="preserve">        always@(posedge clk) begin</w:t>
      </w:r>
    </w:p>
    <w:p>
      <w:pPr>
        <w:pStyle w:val="4"/>
        <w:ind w:firstLine="480"/>
      </w:pPr>
      <w:r>
        <w:rPr>
          <w:rFonts w:hint="eastAsia"/>
        </w:rPr>
        <w:t xml:space="preserve">            for(ii = 0; ii &lt; 32*32; ii = ii+1) begin</w:t>
      </w:r>
    </w:p>
    <w:p>
      <w:pPr>
        <w:pStyle w:val="4"/>
        <w:ind w:firstLine="480"/>
      </w:pPr>
      <w:r>
        <w:rPr>
          <w:rFonts w:hint="eastAsia"/>
        </w:rPr>
        <w:t xml:space="preserve">                 green[ii+1] = green[ii] | (dis[ii] &amp;&amp; display[ii]);    //display[ii]为1说明此处有像素点需要显示</w:t>
      </w:r>
    </w:p>
    <w:p>
      <w:pPr>
        <w:pStyle w:val="4"/>
        <w:ind w:firstLine="480"/>
      </w:pPr>
      <w:r>
        <w:rPr>
          <w:rFonts w:hint="eastAsia"/>
        </w:rPr>
        <w:t xml:space="preserve">                 green[ii] = 0;</w:t>
      </w:r>
    </w:p>
    <w:p>
      <w:pPr>
        <w:pStyle w:val="4"/>
        <w:ind w:firstLine="480"/>
      </w:pPr>
      <w:r>
        <w:rPr>
          <w:rFonts w:hint="eastAsia"/>
        </w:rPr>
        <w:t xml:space="preserve">            end</w:t>
      </w:r>
    </w:p>
    <w:p>
      <w:pPr>
        <w:pStyle w:val="4"/>
        <w:ind w:firstLine="480"/>
      </w:pPr>
      <w:r>
        <w:rPr>
          <w:rFonts w:hint="eastAsia"/>
        </w:rPr>
        <w:t xml:space="preserve">        end</w:t>
      </w:r>
    </w:p>
    <w:p>
      <w:pPr>
        <w:pStyle w:val="4"/>
        <w:ind w:firstLine="480"/>
      </w:pPr>
      <w:r>
        <w:rPr>
          <w:rFonts w:hint="eastAsia"/>
        </w:rPr>
        <w:t>再次生成比特流，出现了预期的效果：</w:t>
      </w:r>
    </w:p>
    <w:p>
      <w:pPr>
        <w:pStyle w:val="4"/>
        <w:ind w:firstLine="0" w:firstLineChars="0"/>
        <w:jc w:val="center"/>
      </w:pPr>
      <w:r>
        <w:rPr>
          <w:rFonts w:hint="eastAsia"/>
        </w:rPr>
        <w:drawing>
          <wp:inline distT="0" distB="0" distL="0" distR="0">
            <wp:extent cx="3669030" cy="2752725"/>
            <wp:effectExtent l="0" t="0" r="381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3698296" cy="2774390"/>
                    </a:xfrm>
                    <a:prstGeom prst="rect">
                      <a:avLst/>
                    </a:prstGeom>
                    <a:noFill/>
                    <a:ln>
                      <a:noFill/>
                    </a:ln>
                  </pic:spPr>
                </pic:pic>
              </a:graphicData>
            </a:graphic>
          </wp:inline>
        </w:drawing>
      </w:r>
    </w:p>
    <w:p>
      <w:pPr>
        <w:pStyle w:val="4"/>
        <w:ind w:firstLine="0" w:firstLineChars="0"/>
        <w:jc w:val="center"/>
      </w:pPr>
      <w:r>
        <w:rPr>
          <w:rFonts w:hint="eastAsia"/>
        </w:rPr>
        <w:t>图5.19 结果显示</w:t>
      </w:r>
    </w:p>
    <w:p>
      <w:pPr>
        <w:pStyle w:val="4"/>
        <w:ind w:firstLine="480"/>
      </w:pPr>
      <w:r>
        <w:rPr>
          <w:rFonts w:hint="eastAsia"/>
        </w:rPr>
        <w:t>以下代码实现rgb显色，经查阅资料实现，并没有过多的个人设计：</w:t>
      </w:r>
    </w:p>
    <w:p>
      <w:pPr>
        <w:pStyle w:val="4"/>
        <w:ind w:firstLine="480"/>
      </w:pPr>
      <w:r>
        <w:rPr>
          <w:rFonts w:hint="eastAsia"/>
        </w:rPr>
        <w:t xml:space="preserve">    assign green[0] = green[32*32];</w:t>
      </w:r>
    </w:p>
    <w:p>
      <w:pPr>
        <w:pStyle w:val="4"/>
        <w:ind w:firstLine="480"/>
      </w:pPr>
      <w:r>
        <w:rPr>
          <w:rFonts w:hint="eastAsia"/>
        </w:rPr>
        <w:t xml:space="preserve">    assign green[1] = green[32*32];</w:t>
      </w:r>
    </w:p>
    <w:p>
      <w:pPr>
        <w:pStyle w:val="4"/>
        <w:ind w:firstLine="480"/>
      </w:pPr>
      <w:r>
        <w:rPr>
          <w:rFonts w:hint="eastAsia"/>
        </w:rPr>
        <w:t xml:space="preserve">    assign green[2] = green[32*32];</w:t>
      </w:r>
    </w:p>
    <w:p>
      <w:pPr>
        <w:pStyle w:val="4"/>
        <w:ind w:firstLine="480"/>
      </w:pPr>
      <w:r>
        <w:rPr>
          <w:rFonts w:hint="eastAsia"/>
        </w:rPr>
        <w:t xml:space="preserve">    assign green[3] = green[32*32];</w:t>
      </w:r>
    </w:p>
    <w:p>
      <w:pPr>
        <w:pStyle w:val="4"/>
        <w:ind w:firstLine="480"/>
      </w:pPr>
      <w:r>
        <w:rPr>
          <w:rFonts w:hint="eastAsia"/>
        </w:rPr>
        <w:t>约束文件进行如下绑定：</w:t>
      </w:r>
    </w:p>
    <w:p>
      <w:pPr>
        <w:pStyle w:val="4"/>
        <w:ind w:firstLine="480"/>
      </w:pPr>
      <w:r>
        <w:rPr>
          <w:rFonts w:hint="eastAsia"/>
        </w:rPr>
        <w:t>set_property -dict { PACKAGE_PIN C6    IOSTANDARD LVCMOS33 } [get_ports { green[0] }]; #IO_L1P_T0_AD4P_35 Sch=vga_g[0]</w:t>
      </w:r>
    </w:p>
    <w:p>
      <w:pPr>
        <w:pStyle w:val="4"/>
        <w:ind w:firstLine="480"/>
      </w:pPr>
      <w:r>
        <w:rPr>
          <w:rFonts w:hint="eastAsia"/>
        </w:rPr>
        <w:t>set_property -dict { PACKAGE_PIN A5    IOSTANDARD LVCMOS33 } [get_ports { green[1] }]; #IO_L3N_T0_DQS_AD5N_35 Sch=vga_g[1]</w:t>
      </w:r>
    </w:p>
    <w:p>
      <w:pPr>
        <w:pStyle w:val="4"/>
        <w:ind w:firstLine="480"/>
      </w:pPr>
      <w:r>
        <w:rPr>
          <w:rFonts w:hint="eastAsia"/>
        </w:rPr>
        <w:t>set_property -dict { PACKAGE_PIN B6    IOSTANDARD LVCMOS33 } [get_ports { green[2] }]; #IO_L2N_T0_AD12N_35 Sch=vga_g[2]</w:t>
      </w:r>
    </w:p>
    <w:p>
      <w:pPr>
        <w:pStyle w:val="4"/>
        <w:ind w:firstLine="480"/>
      </w:pPr>
      <w:r>
        <w:rPr>
          <w:rFonts w:hint="eastAsia"/>
        </w:rPr>
        <w:t>set_property -dict { PACKAGE_PIN A6    IOSTANDARD LVCMOS33 } [get_ports { green[3] }]; #IO_L3P_T0_DQS_AD5P_35 Sch=vga_g[3]</w:t>
      </w:r>
    </w:p>
    <w:p>
      <w:pPr>
        <w:pStyle w:val="4"/>
        <w:ind w:firstLine="480"/>
      </w:pPr>
      <w:r>
        <w:rPr>
          <w:rFonts w:hint="eastAsia"/>
        </w:rPr>
        <w:t>至此，我们已经实现了VGA模块实现。</w:t>
      </w:r>
    </w:p>
    <w:p>
      <w:pPr>
        <w:pStyle w:val="4"/>
        <w:ind w:firstLine="480"/>
      </w:pPr>
      <w:r>
        <w:rPr>
          <w:rFonts w:hint="eastAsia"/>
        </w:rPr>
        <w:t>②顶层模块的编写：</w:t>
      </w:r>
    </w:p>
    <w:p>
      <w:pPr>
        <w:pStyle w:val="4"/>
        <w:ind w:firstLine="480"/>
      </w:pPr>
      <w:r>
        <w:rPr>
          <w:rFonts w:hint="eastAsia"/>
        </w:rPr>
        <w:t>顶层模块调用CPU模块和VGA模块，将CPU中的1024位显示数据传递到VGA模块中，并通过VGA模块进行显示，目前实现的效果如下：</w:t>
      </w:r>
    </w:p>
    <w:p>
      <w:pPr>
        <w:pStyle w:val="4"/>
        <w:ind w:firstLine="0" w:firstLineChars="0"/>
        <w:jc w:val="center"/>
      </w:pPr>
      <w:r>
        <w:rPr>
          <w:rFonts w:hint="eastAsia"/>
        </w:rPr>
        <w:drawing>
          <wp:inline distT="0" distB="0" distL="0" distR="0">
            <wp:extent cx="3281680" cy="2461895"/>
            <wp:effectExtent l="0" t="0" r="1016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3295667" cy="2472346"/>
                    </a:xfrm>
                    <a:prstGeom prst="rect">
                      <a:avLst/>
                    </a:prstGeom>
                    <a:noFill/>
                    <a:ln>
                      <a:noFill/>
                    </a:ln>
                  </pic:spPr>
                </pic:pic>
              </a:graphicData>
            </a:graphic>
          </wp:inline>
        </w:drawing>
      </w:r>
    </w:p>
    <w:p>
      <w:pPr>
        <w:pStyle w:val="4"/>
        <w:ind w:firstLine="0" w:firstLineChars="0"/>
        <w:jc w:val="center"/>
      </w:pPr>
      <w:r>
        <w:rPr>
          <w:rFonts w:hint="eastAsia"/>
        </w:rPr>
        <w:t>图5.20  上屏成功显示</w:t>
      </w:r>
    </w:p>
    <w:p>
      <w:pPr>
        <w:pStyle w:val="4"/>
        <w:ind w:firstLine="480"/>
      </w:pPr>
      <w:r>
        <w:rPr>
          <w:rFonts w:hint="eastAsia"/>
        </w:rPr>
        <w:t>该界面与5.3.1中的logisim中的图交互界面5.6完全相符。</w:t>
      </w:r>
    </w:p>
    <w:p>
      <w:pPr>
        <w:pStyle w:val="4"/>
        <w:ind w:firstLine="480"/>
      </w:pPr>
    </w:p>
    <w:p/>
    <w:p>
      <w:pPr>
        <w:pStyle w:val="2"/>
      </w:pPr>
      <w:bookmarkStart w:id="442" w:name="_Toc13117"/>
      <w:r>
        <w:rPr>
          <w:rFonts w:hint="eastAsia"/>
        </w:rPr>
        <w:t>设计总结</w:t>
      </w:r>
      <w:bookmarkEnd w:id="431"/>
      <w:bookmarkEnd w:id="432"/>
      <w:bookmarkEnd w:id="433"/>
      <w:bookmarkEnd w:id="434"/>
      <w:bookmarkEnd w:id="435"/>
      <w:bookmarkEnd w:id="436"/>
      <w:r>
        <w:rPr>
          <w:rFonts w:hint="eastAsia"/>
        </w:rPr>
        <w:t>与心得</w:t>
      </w:r>
      <w:bookmarkEnd w:id="442"/>
    </w:p>
    <w:p>
      <w:pPr>
        <w:pStyle w:val="3"/>
        <w:tabs>
          <w:tab w:val="left" w:pos="567"/>
          <w:tab w:val="clear" w:pos="720"/>
        </w:tabs>
        <w:ind w:left="818" w:right="240" w:hanging="818"/>
      </w:pPr>
      <w:bookmarkStart w:id="443" w:name="_Toc21730"/>
      <w:r>
        <w:rPr>
          <w:rFonts w:hint="eastAsia"/>
        </w:rPr>
        <w:t>课设总结</w:t>
      </w:r>
      <w:bookmarkEnd w:id="443"/>
    </w:p>
    <w:p>
      <w:pPr>
        <w:pStyle w:val="4"/>
        <w:ind w:right="-254" w:rightChars="-106" w:firstLine="480"/>
      </w:pPr>
      <w:r>
        <w:rPr>
          <w:rFonts w:hint="eastAsia"/>
        </w:rPr>
        <w:t>本次课设在R</w:t>
      </w:r>
      <w:r>
        <w:t>ISCV</w:t>
      </w:r>
      <w:r>
        <w:rPr>
          <w:rFonts w:hint="eastAsia"/>
        </w:rPr>
        <w:t>基础上实现了一个C</w:t>
      </w:r>
      <w:r>
        <w:t>PU</w:t>
      </w:r>
      <w:r>
        <w:rPr>
          <w:rFonts w:hint="eastAsia"/>
        </w:rPr>
        <w:t>，做了如下几点工作：</w:t>
      </w:r>
    </w:p>
    <w:p>
      <w:pPr>
        <w:pStyle w:val="4"/>
        <w:numPr>
          <w:ilvl w:val="0"/>
          <w:numId w:val="17"/>
        </w:numPr>
        <w:ind w:firstLineChars="0"/>
      </w:pPr>
      <w:r>
        <w:rPr>
          <w:rFonts w:hint="eastAsia"/>
        </w:rPr>
        <w:t>完成方案总结，主要工作如下：</w:t>
      </w:r>
    </w:p>
    <w:p>
      <w:pPr>
        <w:pStyle w:val="4"/>
        <w:ind w:left="480" w:firstLine="419" w:firstLineChars="0"/>
      </w:pPr>
      <w:r>
        <w:rPr>
          <w:rFonts w:hint="eastAsia"/>
        </w:rPr>
        <w:t>在单周期CPU中，首先根据组原课程中学习到的数据通路的知识对CPU设计总结了设计流程和思路；在流水线设计过程中，首先对各阶段进行划分，再对冲突信号和逻辑表达式进行原理设计；在中断机制实现过程中，根据课程所学知识对中断流程进行划分并确定每一步的表达式；在动态分支预测中，根据课程所学过的cache结构对BTB进行设计。在团队任务中，完成了汇编原理设计和实际场景下的CPU设计以及VGA接口的设计。</w:t>
      </w:r>
    </w:p>
    <w:p>
      <w:pPr>
        <w:pStyle w:val="4"/>
        <w:numPr>
          <w:ilvl w:val="0"/>
          <w:numId w:val="17"/>
        </w:numPr>
        <w:ind w:firstLineChars="0"/>
      </w:pPr>
      <w:r>
        <w:rPr>
          <w:rFonts w:hint="eastAsia"/>
        </w:rPr>
        <w:t>完成功能总结，实现成果如下：</w:t>
      </w:r>
    </w:p>
    <w:p>
      <w:pPr>
        <w:pStyle w:val="4"/>
        <w:ind w:left="480" w:firstLine="419" w:firstLineChars="0"/>
      </w:pPr>
      <w:r>
        <w:rPr>
          <w:rFonts w:hint="eastAsia"/>
        </w:rPr>
        <w:t>首先实现了基本的24+4指令的数据通路；完成了基本的流水线数据通路；完成了基于增加气泡的流水线通路，保证程序正确；实现了流水线优化，完成了重定向技术和动态分支预测技术；完成了单周期CPU和流水线中的单级中断和多级中断；完成VERILOG实现CPU并上板成功；完成了团队任务并上屏。</w:t>
      </w:r>
    </w:p>
    <w:p>
      <w:pPr>
        <w:pStyle w:val="3"/>
        <w:tabs>
          <w:tab w:val="left" w:pos="567"/>
          <w:tab w:val="clear" w:pos="720"/>
        </w:tabs>
        <w:ind w:left="818" w:right="240" w:hanging="818"/>
      </w:pPr>
      <w:bookmarkStart w:id="444" w:name="_Toc20072"/>
      <w:r>
        <w:rPr>
          <w:rFonts w:hint="eastAsia"/>
        </w:rPr>
        <w:t>课设心得</w:t>
      </w:r>
      <w:bookmarkEnd w:id="444"/>
      <w:bookmarkStart w:id="445" w:name="_Toc135227594"/>
      <w:bookmarkStart w:id="446" w:name="_Toc266358998"/>
      <w:bookmarkStart w:id="447" w:name="_Toc135227427"/>
      <w:bookmarkStart w:id="448" w:name="_Toc135227348"/>
      <w:bookmarkStart w:id="449" w:name="_Toc134007943"/>
    </w:p>
    <w:p>
      <w:pPr>
        <w:pStyle w:val="4"/>
        <w:ind w:right="-254" w:rightChars="-106" w:firstLine="480"/>
      </w:pPr>
      <w:r>
        <w:rPr>
          <w:rFonts w:hint="eastAsia"/>
        </w:rPr>
        <w:t>这次的课程设计实验的难度是不小的，在开学的前两周紧赶慢赶的把个人任务全部完成了，在之后的时间又和队友一起做团队任务做了很久，最后终于成功实现了一个小游戏并显示在屏幕上。在这个过程中付出了不少的时间和努力，当然最后所收获的也不少。</w:t>
      </w:r>
    </w:p>
    <w:p>
      <w:pPr>
        <w:pStyle w:val="4"/>
        <w:ind w:right="-254" w:rightChars="-106" w:firstLine="480"/>
      </w:pPr>
      <w:r>
        <w:rPr>
          <w:rFonts w:hint="eastAsia"/>
        </w:rPr>
        <w:t>在一开始设计CPU、流水线、中断等数据通路时，因为有educoder的帮助，可以获得错误信息，这在一定程度上可以帮助我debug，所以调试的还算顺利，在获取到错误的指令周期后在logisim中在该指令周期附近一步步进行调试找到错误的数值或者信号再向前推，便还算顺利的找到错误并且纠正。</w:t>
      </w:r>
    </w:p>
    <w:p>
      <w:pPr>
        <w:pStyle w:val="4"/>
        <w:ind w:right="-254" w:rightChars="-106" w:firstLine="480"/>
      </w:pPr>
      <w:r>
        <w:rPr>
          <w:rFonts w:hint="eastAsia"/>
        </w:rPr>
        <w:t>在后续设计流水线中断和动态分支预测等电路时，由于没有educoder的提示，所以只能根据测试用例中给出的leddata理论输出值和电路中的leddata输出值进行比对，找到不一样的输出的周期附近一步步进行调试。而在动态分支预测这一电路实现过程中，需要对其进行不断的优化来减少benchmark的执行周期数，因此要不断地尝试不同的优化思路来对电路进行优化找到最佳的优化思路，我在这次实验中也不断的尝试优化思路，最后将指令的执行周期数减少到1700左右。</w:t>
      </w:r>
    </w:p>
    <w:p>
      <w:pPr>
        <w:pStyle w:val="4"/>
        <w:ind w:right="-254" w:rightChars="-106" w:firstLine="480"/>
      </w:pPr>
      <w:r>
        <w:rPr>
          <w:rFonts w:hint="eastAsia"/>
        </w:rPr>
        <w:t>在本次的实验中，一开始设计和实现这些电路的时候，自己也是犯了不少小错误从而导致结果不正确调试了很久，因此我也长了教训，在之后的实验中一定要先认真阅读官方手册将特殊的容易犯错的地方标注出来，在每次设计的时候先对这些错误进行排查，再去纠正逻辑错误。在整个调试的过程中，我对组原的理论知识得到了巩固，对CPU有了更深刻的了解，并且在团队任务中，更切实的感受到了CPU在实际应用的调整和设计的不同，加深了我对计算机硬件设计的了解，为之后的课程中打下了基础，尤其是中断机制等，为之后的操作系统等课程中打下了比较好的基础。</w:t>
      </w:r>
    </w:p>
    <w:p>
      <w:pPr>
        <w:pStyle w:val="4"/>
        <w:ind w:right="-254" w:rightChars="-106" w:firstLine="480"/>
      </w:pPr>
      <w:r>
        <w:rPr>
          <w:rFonts w:hint="eastAsia"/>
        </w:rPr>
        <w:t>然而对于本次课程设计，我还有一些小小的建议和改进。本次课程设计在后续团队任务中需要用到一些verilog的知识和屏幕显示的原理等，这些对于我们是比较陌生的，网上所给的资料也并不多，而且网上的资料往往没有系统性和针对性，这在我们前期推进团队任务时是非常困难的，因此课程组或许可以为同学们提供一些相关方面的指导或者比较使用的资料等，带领同学们入门，也会使得同学们锻炼能力的同时完成的更高效。</w:t>
      </w:r>
    </w:p>
    <w:p>
      <w:pPr>
        <w:pStyle w:val="4"/>
        <w:ind w:right="-254" w:rightChars="-106" w:firstLine="480"/>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rPr>
        <w:t>最后我非常感谢老师和本组所有成员在课程设计中对于我的答疑解惑和帮助。这次的课程设计让我收获颇多，也是我在大学生活中比较精彩的一笔。</w:t>
      </w:r>
    </w:p>
    <w:p>
      <w:pPr>
        <w:pStyle w:val="2"/>
        <w:numPr>
          <w:ilvl w:val="0"/>
          <w:numId w:val="0"/>
        </w:numPr>
        <w:ind w:left="601"/>
      </w:pPr>
      <w:bookmarkStart w:id="450" w:name="_Toc2410"/>
      <w:r>
        <w:rPr>
          <w:rFonts w:hint="eastAsia"/>
        </w:rPr>
        <w:t>参考文献</w:t>
      </w:r>
      <w:bookmarkEnd w:id="445"/>
      <w:bookmarkEnd w:id="446"/>
      <w:bookmarkEnd w:id="447"/>
      <w:bookmarkEnd w:id="448"/>
      <w:bookmarkEnd w:id="449"/>
      <w:bookmarkEnd w:id="450"/>
    </w:p>
    <w:p>
      <w:pPr>
        <w:pStyle w:val="79"/>
        <w:numPr>
          <w:ilvl w:val="0"/>
          <w:numId w:val="18"/>
        </w:numPr>
        <w:tabs>
          <w:tab w:val="left" w:pos="284"/>
          <w:tab w:val="clear" w:pos="420"/>
        </w:tabs>
        <w:ind w:right="26" w:rightChars="11"/>
        <w:rPr>
          <w:rFonts w:ascii="宋体" w:hAnsi="宋体" w:cs="宋体"/>
          <w:kern w:val="0"/>
          <w:szCs w:val="21"/>
        </w:rPr>
      </w:pPr>
      <w:bookmarkStart w:id="451" w:name="_Hlt127187993"/>
      <w:bookmarkEnd w:id="451"/>
      <w:bookmarkStart w:id="452" w:name="_Ref119835916"/>
      <w:bookmarkStart w:id="453" w:name="_Ref127098874"/>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原书第4版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79"/>
        <w:numPr>
          <w:ilvl w:val="0"/>
          <w:numId w:val="18"/>
        </w:numPr>
        <w:tabs>
          <w:tab w:val="left" w:pos="284"/>
          <w:tab w:val="clear" w:pos="420"/>
        </w:tabs>
        <w:ind w:right="26" w:rightChars="11"/>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79"/>
        <w:numPr>
          <w:ilvl w:val="0"/>
          <w:numId w:val="18"/>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谭志虎，秦磊华，吴非，肖亮.计算机组成原理.</w:t>
      </w:r>
      <w:r>
        <w:rPr>
          <w:rFonts w:ascii="宋体" w:hAnsi="宋体" w:cs="宋体"/>
          <w:kern w:val="0"/>
          <w:szCs w:val="21"/>
        </w:rPr>
        <w:t xml:space="preserve"> </w:t>
      </w:r>
      <w:r>
        <w:rPr>
          <w:rFonts w:hint="eastAsia" w:ascii="宋体" w:hAnsi="宋体" w:cs="宋体"/>
          <w:kern w:val="0"/>
          <w:szCs w:val="21"/>
        </w:rPr>
        <w:t>北京：人民邮电出版社，20</w:t>
      </w:r>
      <w:r>
        <w:rPr>
          <w:rFonts w:ascii="宋体" w:hAnsi="宋体" w:cs="宋体"/>
          <w:kern w:val="0"/>
          <w:szCs w:val="21"/>
        </w:rPr>
        <w:t>2</w:t>
      </w:r>
      <w:r>
        <w:rPr>
          <w:rFonts w:hint="eastAsia" w:ascii="宋体" w:hAnsi="宋体" w:cs="宋体"/>
          <w:kern w:val="0"/>
          <w:szCs w:val="21"/>
        </w:rPr>
        <w:t>1年.</w:t>
      </w:r>
    </w:p>
    <w:p>
      <w:pPr>
        <w:pStyle w:val="79"/>
        <w:numPr>
          <w:ilvl w:val="0"/>
          <w:numId w:val="18"/>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谭志虎，秦磊华，胡迪青.计算机组成原理实践教程.北京：清华大学出版社，2018.</w:t>
      </w:r>
    </w:p>
    <w:p>
      <w:pPr>
        <w:pStyle w:val="79"/>
        <w:numPr>
          <w:ilvl w:val="0"/>
          <w:numId w:val="18"/>
        </w:numPr>
        <w:tabs>
          <w:tab w:val="left" w:pos="284"/>
          <w:tab w:val="clear" w:pos="420"/>
        </w:tabs>
        <w:ind w:right="26" w:rightChars="11"/>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79"/>
        <w:numPr>
          <w:ilvl w:val="0"/>
          <w:numId w:val="18"/>
        </w:numPr>
        <w:tabs>
          <w:tab w:val="left" w:pos="284"/>
          <w:tab w:val="clear" w:pos="420"/>
        </w:tabs>
        <w:ind w:right="26" w:rightChars="11"/>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79"/>
        <w:numPr>
          <w:ilvl w:val="0"/>
          <w:numId w:val="0"/>
        </w:numPr>
        <w:tabs>
          <w:tab w:val="left" w:pos="284"/>
        </w:tabs>
        <w:rPr>
          <w:rFonts w:ascii="宋体" w:hAnsi="宋体" w:cs="宋体"/>
          <w:kern w:val="0"/>
          <w:szCs w:val="21"/>
        </w:rPr>
      </w:pPr>
    </w:p>
    <w:bookmarkEnd w:id="452"/>
    <w:bookmarkEnd w:id="453"/>
    <w:p>
      <w:pPr>
        <w:ind w:firstLine="1920" w:firstLineChars="200"/>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454" w:name="_Hlt133999525"/>
      <w:bookmarkEnd w:id="454"/>
      <w:bookmarkStart w:id="455" w:name="_Hlt133997595"/>
      <w:bookmarkEnd w:id="455"/>
      <w:bookmarkStart w:id="456" w:name="_Hlt133996523"/>
      <w:bookmarkEnd w:id="456"/>
      <w:bookmarkStart w:id="457" w:name="_Hlt134000930"/>
      <w:bookmarkEnd w:id="457"/>
    </w:p>
    <w:p>
      <w:pPr>
        <w:ind w:firstLine="480" w:firstLineChars="200"/>
      </w:pPr>
    </w:p>
    <w:tbl>
      <w:tblPr>
        <w:tblStyle w:val="41"/>
        <w:tblW w:w="9100" w:type="dxa"/>
        <w:jc w:val="center"/>
        <w:tblLayout w:type="fixed"/>
        <w:tblCellMar>
          <w:top w:w="0" w:type="dxa"/>
          <w:left w:w="108" w:type="dxa"/>
          <w:bottom w:w="0" w:type="dxa"/>
          <w:right w:w="108" w:type="dxa"/>
        </w:tblCellMar>
      </w:tblPr>
      <w:tblGrid>
        <w:gridCol w:w="9100"/>
      </w:tblGrid>
      <w:tr>
        <w:tblPrEx>
          <w:tblCellMar>
            <w:top w:w="0" w:type="dxa"/>
            <w:left w:w="108" w:type="dxa"/>
            <w:bottom w:w="0" w:type="dxa"/>
            <w:right w:w="108" w:type="dxa"/>
          </w:tblCellMar>
        </w:tblPrEx>
        <w:trPr>
          <w:trHeight w:val="674" w:hRule="atLeast"/>
          <w:jc w:val="center"/>
        </w:trPr>
        <w:tc>
          <w:tcPr>
            <w:tcW w:w="910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3622" w:hRule="exact"/>
          <w:jc w:val="center"/>
        </w:trPr>
        <w:tc>
          <w:tcPr>
            <w:tcW w:w="9100"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wordWrap w:val="0"/>
              <w:spacing w:line="276" w:lineRule="auto"/>
              <w:ind w:right="238" w:firstLine="424" w:firstLineChars="177"/>
              <w:jc w:val="right"/>
              <w:rPr>
                <w:b/>
                <w:color w:val="FF0000"/>
              </w:rPr>
            </w:pPr>
            <w:r>
              <w:rPr>
                <w:rFonts w:hint="eastAsia"/>
                <w:b/>
              </w:rPr>
              <w:t xml:space="preserve">    </w:t>
            </w:r>
            <w:r>
              <w:rPr>
                <w:rFonts w:hint="eastAsia"/>
                <w:b/>
                <w:lang w:val="en-GB"/>
              </w:rPr>
              <w:t>作者签字</w:t>
            </w:r>
            <w:r>
              <w:rPr>
                <w:b/>
              </w:rPr>
              <w:t xml:space="preserve">: </w:t>
            </w:r>
            <w:sdt>
              <w:sdtPr>
                <w:rPr>
                  <w:rFonts w:hint="eastAsia"/>
                  <w:b/>
                  <w:lang w:val="en-GB"/>
                </w:rPr>
                <w:alias w:val="作者"/>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EndPr>
                <w:rPr>
                  <w:rFonts w:hint="eastAsia"/>
                  <w:b/>
                  <w:lang w:val="en-GB"/>
                </w:rPr>
              </w:sdtEndPr>
              <w:sdtContent>
                <w:r>
                  <w:rPr>
                    <w:rFonts w:hint="eastAsia"/>
                    <w:b/>
                    <w:lang w:val="en-GB" w:eastAsia="zh-CN"/>
                  </w:rPr>
                  <w:t>raindaydream</w:t>
                </w:r>
              </w:sdtContent>
            </w:sdt>
            <w:r>
              <w:rPr>
                <w:b/>
              </w:rPr>
              <w:t xml:space="preserve">    </w:t>
            </w:r>
            <w:r>
              <w:drawing>
                <wp:inline distT="0" distB="0" distL="114300" distR="114300">
                  <wp:extent cx="929640" cy="487680"/>
                  <wp:effectExtent l="0" t="0" r="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63"/>
                          <a:stretch>
                            <a:fillRect/>
                          </a:stretch>
                        </pic:blipFill>
                        <pic:spPr>
                          <a:xfrm>
                            <a:off x="0" y="0"/>
                            <a:ext cx="929640" cy="487680"/>
                          </a:xfrm>
                          <a:prstGeom prst="rect">
                            <a:avLst/>
                          </a:prstGeom>
                          <a:noFill/>
                          <a:ln>
                            <a:noFill/>
                          </a:ln>
                        </pic:spPr>
                      </pic:pic>
                    </a:graphicData>
                  </a:graphic>
                </wp:inline>
              </w:drawing>
            </w:r>
            <w:r>
              <w:rPr>
                <w:b/>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2336;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YU/ijdIBAACtAwAADgAAAAAAAAABACAA&#10;AAAlAQAAZHJzL2Uyb0RvYy54bWxQSwUGAAAAAAYABgBZAQAAaQU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39CD25F7-DF36-464B-A928-578D99394625}"/>
  </w:font>
  <w:font w:name="Courier New">
    <w:panose1 w:val="02070309020205020404"/>
    <w:charset w:val="01"/>
    <w:family w:val="modern"/>
    <w:pitch w:val="default"/>
    <w:sig w:usb0="E0002EFF" w:usb1="C0007843" w:usb2="00000009" w:usb3="00000000" w:csb0="400001FF" w:csb1="FFFF0000"/>
    <w:embedRegular r:id="rId2" w:fontKey="{E424132A-5BE5-448D-9E5C-7CBFEFEF50FD}"/>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embedRegular r:id="rId3" w:fontKey="{252722AD-BAFF-40F2-9154-3452A51C8469}"/>
  </w:font>
  <w:font w:name="等线">
    <w:panose1 w:val="02010600030101010101"/>
    <w:charset w:val="86"/>
    <w:family w:val="auto"/>
    <w:pitch w:val="default"/>
    <w:sig w:usb0="A00002BF" w:usb1="38CF7CFA" w:usb2="00000016" w:usb3="00000000" w:csb0="0004000F" w:csb1="00000000"/>
    <w:embedRegular r:id="rId4" w:fontKey="{9D88F963-99D7-47D1-8F1E-6D14E8FC1414}"/>
  </w:font>
  <w:font w:name="楷体_GB2312">
    <w:altName w:val="楷体"/>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Segoe UI Black">
    <w:panose1 w:val="020B0A02040204020203"/>
    <w:charset w:val="00"/>
    <w:family w:val="swiss"/>
    <w:pitch w:val="default"/>
    <w:sig w:usb0="E00002FF" w:usb1="4000E47F" w:usb2="00000021" w:usb3="00000000" w:csb0="2000019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embedRegular r:id="rId5" w:fontKey="{D502A13C-A0D1-4B2F-B0F2-FE9AB1990107}"/>
  </w:font>
  <w:font w:name="楷体">
    <w:panose1 w:val="02010609060101010101"/>
    <w:charset w:val="86"/>
    <w:family w:val="auto"/>
    <w:pitch w:val="default"/>
    <w:sig w:usb0="800002BF" w:usb1="38CF7CFA" w:usb2="00000016" w:usb3="00000000" w:csb0="00040001" w:csb1="00000000"/>
    <w:embedRegular r:id="rId6" w:fontKey="{8493D43D-D146-4BCB-9BE6-62E301A1B928}"/>
  </w:font>
  <w:font w:name="全新硬笔行书简">
    <w:altName w:val="Malgun Gothic Semilight"/>
    <w:panose1 w:val="00000000000000000000"/>
    <w:charset w:val="86"/>
    <w:family w:val="auto"/>
    <w:pitch w:val="default"/>
    <w:sig w:usb0="00000000" w:usb1="00000000" w:usb2="00000010" w:usb3="00000000" w:csb0="00040000" w:csb1="00000000"/>
    <w:embedRegular r:id="rId7" w:fontKey="{D1C7E840-64FE-426E-AAC7-69CBF76AB9FF}"/>
  </w:font>
  <w:font w:name="华文楷体">
    <w:panose1 w:val="02010600040101010101"/>
    <w:charset w:val="86"/>
    <w:family w:val="auto"/>
    <w:pitch w:val="default"/>
    <w:sig w:usb0="00000287" w:usb1="080F0000" w:usb2="00000000" w:usb3="00000000" w:csb0="0004009F" w:csb1="DFD70000"/>
    <w:embedRegular r:id="rId8" w:fontKey="{BB8362E5-650E-4B74-8C8F-7FD043A6F0E1}"/>
  </w:font>
  <w:font w:name="Malgun Gothic Semilight">
    <w:panose1 w:val="020B0502040204020203"/>
    <w:charset w:val="86"/>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70528"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8"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7052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AGBlh3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69504"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69504;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sxgHp1gAAAAgBAAAPAAAAAAAAAAEAIAAAACIAAABkcnMvZG93&#10;bnJldi54bWxQSwECFAAUAAAACACHTuJAnNF228kBAACgAwAADgAAAAAAAAABACAAAAAlAQAAZHJz&#10;L2Uyb0RvYy54bWxQSwUGAAAAAAYABgBZAQAAYA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left="480"/>
      <w:jc w:val="center"/>
    </w:pPr>
    <w:r>
      <w:drawing>
        <wp:anchor distT="0" distB="0" distL="114300" distR="114300" simplePos="0" relativeHeight="251668480"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7456"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7456;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FrGR4bS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tPYvXA08I3xmjXzLM0YsKWIld/G&#10;TE5O/jlsQP5C5mE1CL/XpcWXU6C8JmdUf6VkAwMV2I3fQFGMOCQoOk19dBmSFGBTGcfpNg49JSbp&#10;8f7LQ13P7zmTV18l2mtiiJi+anAsXzpuqekCLI4bTLkR0V5Dch0PT8baMm3r2djxz/OmpiWQLhB3&#10;tbMlGcEalQNzCsb9bmUjO4q8O+UrDMnzOizCwatzQesvAmTOZ/V2oE7beBWGhlg6uyxc3pLXdsn+&#10;85M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WsZHht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643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06nlvR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n/mzAtHA98Yr1kzz9KMAVuKWPlt&#10;zOTk5J/DBuQvZB5Wg/B7XVp8OQXKa3JG9VdKNjBQgd34DRTFiEOCotPUR5chSQE2lXGcbuPQU2KS&#10;Hu+/PNT1/J4zefVVor0mhojpqwbH8qXjlpouwOK4wZQbEe01JNfx8GSsLdO2no1Ed97UtATSBeKu&#10;drYkI1ijcmBOwbjfrWxkR5F3p3yFIXleh0U4eHUuaP1FgMz5rN4O1Gkbr8LQEEtnl4XLW/LaLtl/&#10;fr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b9aGXWAAAADgEAAA8AAAAAAAAAAQAgAAAAIgAA&#10;AGRycy9kb3ducmV2LnhtbFBLAQIUABQAAAAIAIdO4kANOp5b0QEAAKwDAAAOAAAAAAAAAAEAIAAA&#10;ACUBAABkcnMvZTJvRG9jLnhtbFBLBQYAAAAABgAGAFkBAABoBQ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540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bUf09IBAACsAwAADgAAAAAAAAABACAA&#10;AAAlAQAAZHJzL2Uyb0RvYy54bWxQSwUGAAAAAAYABgBZAQAAaQ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pPr>
      <w:pStyle w:val="27"/>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71552" behindDoc="0" locked="0" layoutInCell="1" allowOverlap="1">
              <wp:simplePos x="0" y="0"/>
              <wp:positionH relativeFrom="column">
                <wp:posOffset>-36830</wp:posOffset>
              </wp:positionH>
              <wp:positionV relativeFrom="paragraph">
                <wp:posOffset>98425</wp:posOffset>
              </wp:positionV>
              <wp:extent cx="5716905" cy="385445"/>
              <wp:effectExtent l="0" t="0" r="13335" b="19685"/>
              <wp:wrapNone/>
              <wp:docPr id="11"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71552;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GwypXZAAAACAEAAA8AAAAAAAAAAQAgAAAAIgAAAGRycy9k&#10;b3ducmV2LnhtbFBLAQIUABQAAAAIAIdO4kAnMtnK5QIAAAwHAAAOAAAAAAAAAAEAIAAAACgBAABk&#10;cnMvZTJvRG9jLnhtbFBLBQYAAAAABgAGAFkBAAB/BgAAAAA=&#10;">
              <o:lock v:ext="edit" aspectratio="f"/>
              <v:line id="Line 2" o:spid="_x0000_s1026" o:spt="20" style="position:absolute;left:1473;top:1613;height:0;width:9003;" filled="f" stroked="t" coordsize="21600,21600" o:gfxdata="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2CaGS5AAAA2wAA&#10;AA8AAAAAAAAAAQAgAAAAIgAAAGRycy9kb3ducmV2LnhtbFBLAQIUABQAAAAIAIdO4kAzLwWeOwAA&#10;ADkAAAAQAAAAAAAAAAEAIAAAAAgBAABkcnMvc2hhcGV4bWwueG1sUEsFBgAAAAAGAAYAWwEAALID&#10;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2336"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62336;mso-width-relative:page;mso-height-relative:page;" coordorigin="1439,1006" coordsize="8992,607" o:gfxdata="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tcRvt2QAAAAgBAAAPAAAAAAAAAAEAIAAAACIAAABkcnMv&#10;ZG93bnJldi54bWxQSwECFAAUAAAACACHTuJAtocC7eYCAAAKBwAADgAAAAAAAAABACAAAAAoAQAA&#10;ZHJzL2Uyb0RvYy54bWxQSwUGAAAAAAYABgBZAQAAgAYAAAAA&#10;">
              <o:lock v:ext="edit" aspectratio="f"/>
              <v:line id="Line 9" o:spid="_x0000_s1026" o:spt="20" style="position:absolute;left:1439;top:1613;height:0;width:8992;"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64384"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64384;mso-width-relative:page;mso-height-relative:page;" filled="f" stroked="f" coordsize="21600,21600" o:gfxdata="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&#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XYyr3aAAAACQEAAA8AAAAAAAAAAQAgAAAAIgAAAGRy&#10;cy9kb3ducmV2LnhtbFBLAQIUABQAAAAIAIdO4kBSgUCrAwIAAA0EAAAOAAAAAAAAAAEAIAAAACkB&#10;AABkcnMvZTJvRG9jLnhtbFBLBQYAAAAABgAGAFkBAACeBQ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63360;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z0SM1gAAAAgBAAAPAAAAAAAAAAEAIAAAACIA&#10;AABkcnMvZG93bnJldi54bWxQSwECFAAUAAAACACHTuJAynQvdtIBAACsAwAADgAAAAAAAAABACAA&#10;AAAlAQAAZHJzL2Uyb0RvYy54bWxQSwUGAAAAAAYABgBZAQAAaQU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ED5821"/>
    <w:multiLevelType w:val="singleLevel"/>
    <w:tmpl w:val="ABED5821"/>
    <w:lvl w:ilvl="0" w:tentative="0">
      <w:start w:val="1"/>
      <w:numFmt w:val="decimal"/>
      <w:lvlText w:val="%1."/>
      <w:lvlJc w:val="left"/>
      <w:pPr>
        <w:tabs>
          <w:tab w:val="left" w:pos="312"/>
        </w:tabs>
      </w:pPr>
    </w:lvl>
  </w:abstractNum>
  <w:abstractNum w:abstractNumId="1">
    <w:nsid w:val="DC4AC3F5"/>
    <w:multiLevelType w:val="singleLevel"/>
    <w:tmpl w:val="DC4AC3F5"/>
    <w:lvl w:ilvl="0" w:tentative="0">
      <w:start w:val="1"/>
      <w:numFmt w:val="decimal"/>
      <w:lvlText w:val="%1."/>
      <w:lvlJc w:val="left"/>
      <w:pPr>
        <w:tabs>
          <w:tab w:val="left" w:pos="312"/>
        </w:tabs>
      </w:pPr>
    </w:lvl>
  </w:abstractNum>
  <w:abstractNum w:abstractNumId="2">
    <w:nsid w:val="EA1BEF79"/>
    <w:multiLevelType w:val="singleLevel"/>
    <w:tmpl w:val="EA1BEF79"/>
    <w:lvl w:ilvl="0" w:tentative="0">
      <w:start w:val="1"/>
      <w:numFmt w:val="decimal"/>
      <w:lvlText w:val="%1."/>
      <w:lvlJc w:val="left"/>
      <w:pPr>
        <w:tabs>
          <w:tab w:val="left" w:pos="312"/>
        </w:tabs>
      </w:pPr>
    </w:lvl>
  </w:abstractNum>
  <w:abstractNum w:abstractNumId="3">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4">
    <w:nsid w:val="00000008"/>
    <w:multiLevelType w:val="multilevel"/>
    <w:tmpl w:val="00000008"/>
    <w:lvl w:ilvl="0" w:tentative="0">
      <w:start w:val="1"/>
      <w:numFmt w:val="decimal"/>
      <w:pStyle w:val="7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6">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8">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9">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default"/>
        <w:color w:val="auto"/>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0">
    <w:nsid w:val="015A0EA5"/>
    <w:multiLevelType w:val="multilevel"/>
    <w:tmpl w:val="015A0EA5"/>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09B9E177"/>
    <w:multiLevelType w:val="singleLevel"/>
    <w:tmpl w:val="09B9E177"/>
    <w:lvl w:ilvl="0" w:tentative="0">
      <w:start w:val="1"/>
      <w:numFmt w:val="decimal"/>
      <w:lvlText w:val="%1."/>
      <w:lvlJc w:val="left"/>
      <w:pPr>
        <w:tabs>
          <w:tab w:val="left" w:pos="312"/>
        </w:tabs>
      </w:pPr>
    </w:lvl>
  </w:abstractNum>
  <w:abstractNum w:abstractNumId="12">
    <w:nsid w:val="1BBD335E"/>
    <w:multiLevelType w:val="singleLevel"/>
    <w:tmpl w:val="1BBD335E"/>
    <w:lvl w:ilvl="0" w:tentative="0">
      <w:start w:val="1"/>
      <w:numFmt w:val="decimal"/>
      <w:lvlText w:val="%1."/>
      <w:lvlJc w:val="left"/>
      <w:pPr>
        <w:tabs>
          <w:tab w:val="left" w:pos="312"/>
        </w:tabs>
      </w:pPr>
    </w:lvl>
  </w:abstractNum>
  <w:abstractNum w:abstractNumId="13">
    <w:nsid w:val="23894119"/>
    <w:multiLevelType w:val="singleLevel"/>
    <w:tmpl w:val="23894119"/>
    <w:lvl w:ilvl="0" w:tentative="0">
      <w:start w:val="1"/>
      <w:numFmt w:val="decimal"/>
      <w:suff w:val="space"/>
      <w:lvlText w:val="%1."/>
      <w:lvlJc w:val="left"/>
    </w:lvl>
  </w:abstractNum>
  <w:abstractNum w:abstractNumId="14">
    <w:nsid w:val="287254F6"/>
    <w:multiLevelType w:val="singleLevel"/>
    <w:tmpl w:val="287254F6"/>
    <w:lvl w:ilvl="0" w:tentative="0">
      <w:start w:val="1"/>
      <w:numFmt w:val="decimal"/>
      <w:suff w:val="nothing"/>
      <w:lvlText w:val="（%1）"/>
      <w:lvlJc w:val="left"/>
    </w:lvl>
  </w:abstractNum>
  <w:abstractNum w:abstractNumId="15">
    <w:nsid w:val="4C08338E"/>
    <w:multiLevelType w:val="singleLevel"/>
    <w:tmpl w:val="4C08338E"/>
    <w:lvl w:ilvl="0" w:tentative="0">
      <w:start w:val="1"/>
      <w:numFmt w:val="decimal"/>
      <w:lvlText w:val="%1."/>
      <w:lvlJc w:val="left"/>
      <w:pPr>
        <w:tabs>
          <w:tab w:val="left" w:pos="312"/>
        </w:tabs>
        <w:ind w:left="240"/>
      </w:pPr>
    </w:lvl>
  </w:abstractNum>
  <w:abstractNum w:abstractNumId="16">
    <w:nsid w:val="564451D3"/>
    <w:multiLevelType w:val="singleLevel"/>
    <w:tmpl w:val="564451D3"/>
    <w:lvl w:ilvl="0" w:tentative="0">
      <w:start w:val="1"/>
      <w:numFmt w:val="decimal"/>
      <w:suff w:val="space"/>
      <w:lvlText w:val="%1."/>
      <w:lvlJc w:val="left"/>
    </w:lvl>
  </w:abstractNum>
  <w:num w:numId="1">
    <w:abstractNumId w:val="9"/>
  </w:num>
  <w:num w:numId="2">
    <w:abstractNumId w:val="3"/>
  </w:num>
  <w:num w:numId="3">
    <w:abstractNumId w:val="7"/>
  </w:num>
  <w:num w:numId="4">
    <w:abstractNumId w:val="4"/>
  </w:num>
  <w:num w:numId="5">
    <w:abstractNumId w:val="8"/>
  </w:num>
  <w:num w:numId="6">
    <w:abstractNumId w:val="6"/>
  </w:num>
  <w:num w:numId="7">
    <w:abstractNumId w:val="10"/>
  </w:num>
  <w:num w:numId="8">
    <w:abstractNumId w:val="14"/>
  </w:num>
  <w:num w:numId="9">
    <w:abstractNumId w:val="2"/>
  </w:num>
  <w:num w:numId="10">
    <w:abstractNumId w:val="11"/>
  </w:num>
  <w:num w:numId="11">
    <w:abstractNumId w:val="1"/>
  </w:num>
  <w:num w:numId="12">
    <w:abstractNumId w:val="12"/>
  </w:num>
  <w:num w:numId="13">
    <w:abstractNumId w:val="15"/>
  </w:num>
  <w:num w:numId="14">
    <w:abstractNumId w:val="0"/>
  </w:num>
  <w:num w:numId="15">
    <w:abstractNumId w:val="13"/>
  </w:num>
  <w:num w:numId="16">
    <w:abstractNumId w:val="16"/>
  </w:num>
  <w:num w:numId="17">
    <w:abstractNumId w:val="5"/>
  </w:num>
  <w:num w:numId="18">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TrueTypeFonts/>
  <w:saveSubset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459"/>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djMWJlY2MxODk1M2RmMjViOGQ5NWZlYzg0ZGU0MDcifQ=="/>
  </w:docVars>
  <w:rsids>
    <w:rsidRoot w:val="00172A27"/>
    <w:rsid w:val="00002797"/>
    <w:rsid w:val="000204B1"/>
    <w:rsid w:val="00023C1C"/>
    <w:rsid w:val="00023E8D"/>
    <w:rsid w:val="000349F6"/>
    <w:rsid w:val="000425AB"/>
    <w:rsid w:val="00045101"/>
    <w:rsid w:val="00046EC8"/>
    <w:rsid w:val="00047F4E"/>
    <w:rsid w:val="00086216"/>
    <w:rsid w:val="000C472C"/>
    <w:rsid w:val="000C5960"/>
    <w:rsid w:val="000D52DE"/>
    <w:rsid w:val="000E093A"/>
    <w:rsid w:val="00105AB7"/>
    <w:rsid w:val="001139E4"/>
    <w:rsid w:val="00137C4A"/>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947B9"/>
    <w:rsid w:val="00294C2D"/>
    <w:rsid w:val="002A0096"/>
    <w:rsid w:val="002B45CE"/>
    <w:rsid w:val="002B4749"/>
    <w:rsid w:val="002E0042"/>
    <w:rsid w:val="002F4661"/>
    <w:rsid w:val="002F7A55"/>
    <w:rsid w:val="003279EE"/>
    <w:rsid w:val="003462FA"/>
    <w:rsid w:val="003475BE"/>
    <w:rsid w:val="0037245F"/>
    <w:rsid w:val="0038074B"/>
    <w:rsid w:val="00396961"/>
    <w:rsid w:val="003A2CB6"/>
    <w:rsid w:val="003B10D2"/>
    <w:rsid w:val="003E16EA"/>
    <w:rsid w:val="003F7D96"/>
    <w:rsid w:val="004251D7"/>
    <w:rsid w:val="00450213"/>
    <w:rsid w:val="00452323"/>
    <w:rsid w:val="0045673B"/>
    <w:rsid w:val="004868D4"/>
    <w:rsid w:val="004A59A7"/>
    <w:rsid w:val="004D26ED"/>
    <w:rsid w:val="00511EAF"/>
    <w:rsid w:val="00513BC6"/>
    <w:rsid w:val="00516C7B"/>
    <w:rsid w:val="00517FB0"/>
    <w:rsid w:val="00520759"/>
    <w:rsid w:val="00545B3C"/>
    <w:rsid w:val="00546102"/>
    <w:rsid w:val="00552BB0"/>
    <w:rsid w:val="005659F3"/>
    <w:rsid w:val="00574960"/>
    <w:rsid w:val="00580BB3"/>
    <w:rsid w:val="00590089"/>
    <w:rsid w:val="00591A3F"/>
    <w:rsid w:val="00596A7A"/>
    <w:rsid w:val="005A7DE6"/>
    <w:rsid w:val="005B21BE"/>
    <w:rsid w:val="005B3156"/>
    <w:rsid w:val="005D0C31"/>
    <w:rsid w:val="0061174A"/>
    <w:rsid w:val="0063251C"/>
    <w:rsid w:val="0063448A"/>
    <w:rsid w:val="00637389"/>
    <w:rsid w:val="00667D2D"/>
    <w:rsid w:val="0069235D"/>
    <w:rsid w:val="006A4689"/>
    <w:rsid w:val="006B695C"/>
    <w:rsid w:val="006E138C"/>
    <w:rsid w:val="006E3352"/>
    <w:rsid w:val="007178B3"/>
    <w:rsid w:val="007301FD"/>
    <w:rsid w:val="00741A92"/>
    <w:rsid w:val="00753D0C"/>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170F2"/>
    <w:rsid w:val="00925317"/>
    <w:rsid w:val="00934F4A"/>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B083C"/>
    <w:rsid w:val="00BC4F82"/>
    <w:rsid w:val="00BD59DA"/>
    <w:rsid w:val="00BF0CCA"/>
    <w:rsid w:val="00C0330D"/>
    <w:rsid w:val="00C07BC4"/>
    <w:rsid w:val="00C41AA2"/>
    <w:rsid w:val="00C43794"/>
    <w:rsid w:val="00C50E98"/>
    <w:rsid w:val="00C54BCD"/>
    <w:rsid w:val="00C6058E"/>
    <w:rsid w:val="00C62FC5"/>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93D04"/>
    <w:rsid w:val="00DB60F4"/>
    <w:rsid w:val="00DB7817"/>
    <w:rsid w:val="00DD2EF2"/>
    <w:rsid w:val="00DE1CAF"/>
    <w:rsid w:val="00DE64BA"/>
    <w:rsid w:val="00E00A2E"/>
    <w:rsid w:val="00E1413C"/>
    <w:rsid w:val="00E4054C"/>
    <w:rsid w:val="00E43411"/>
    <w:rsid w:val="00E544AA"/>
    <w:rsid w:val="00E56C0B"/>
    <w:rsid w:val="00E56EAC"/>
    <w:rsid w:val="00E874E9"/>
    <w:rsid w:val="00EB1C29"/>
    <w:rsid w:val="00EC1077"/>
    <w:rsid w:val="00EC3D55"/>
    <w:rsid w:val="00F00B52"/>
    <w:rsid w:val="00F10F46"/>
    <w:rsid w:val="00F21128"/>
    <w:rsid w:val="00F220E9"/>
    <w:rsid w:val="00F5775D"/>
    <w:rsid w:val="00F6457E"/>
    <w:rsid w:val="00FB0D44"/>
    <w:rsid w:val="00FB0E29"/>
    <w:rsid w:val="00FC18B6"/>
    <w:rsid w:val="00FC3E8B"/>
    <w:rsid w:val="00FD2498"/>
    <w:rsid w:val="00FF7CA6"/>
    <w:rsid w:val="019937A9"/>
    <w:rsid w:val="01F82EC4"/>
    <w:rsid w:val="02075FA9"/>
    <w:rsid w:val="0225325F"/>
    <w:rsid w:val="022E2A59"/>
    <w:rsid w:val="0256172C"/>
    <w:rsid w:val="029C2552"/>
    <w:rsid w:val="02A279D3"/>
    <w:rsid w:val="02E07D5F"/>
    <w:rsid w:val="034007B2"/>
    <w:rsid w:val="03BB00C2"/>
    <w:rsid w:val="03EE067F"/>
    <w:rsid w:val="04324D5D"/>
    <w:rsid w:val="043811E0"/>
    <w:rsid w:val="059F7EDC"/>
    <w:rsid w:val="05B94895"/>
    <w:rsid w:val="05E844E8"/>
    <w:rsid w:val="064B3D64"/>
    <w:rsid w:val="06A814BF"/>
    <w:rsid w:val="06BF7DC5"/>
    <w:rsid w:val="072F4F4B"/>
    <w:rsid w:val="073252E1"/>
    <w:rsid w:val="07446476"/>
    <w:rsid w:val="07AB58A1"/>
    <w:rsid w:val="07D83AA8"/>
    <w:rsid w:val="07D85848"/>
    <w:rsid w:val="08764CCB"/>
    <w:rsid w:val="08931509"/>
    <w:rsid w:val="089653A3"/>
    <w:rsid w:val="09007027"/>
    <w:rsid w:val="09795778"/>
    <w:rsid w:val="098729A1"/>
    <w:rsid w:val="09D15564"/>
    <w:rsid w:val="0A013DDF"/>
    <w:rsid w:val="0AD02EE4"/>
    <w:rsid w:val="0B6C75AD"/>
    <w:rsid w:val="0B7D5820"/>
    <w:rsid w:val="0BC87483"/>
    <w:rsid w:val="0BE54521"/>
    <w:rsid w:val="0C0B76F5"/>
    <w:rsid w:val="0D4F2A34"/>
    <w:rsid w:val="0D9510A7"/>
    <w:rsid w:val="0DBD19A5"/>
    <w:rsid w:val="0E744BB0"/>
    <w:rsid w:val="0E903DF5"/>
    <w:rsid w:val="0E9D7CB7"/>
    <w:rsid w:val="0EC42170"/>
    <w:rsid w:val="0F0105A6"/>
    <w:rsid w:val="0F5D45EF"/>
    <w:rsid w:val="10A45469"/>
    <w:rsid w:val="10F5360E"/>
    <w:rsid w:val="112453F4"/>
    <w:rsid w:val="119D6440"/>
    <w:rsid w:val="11C404B9"/>
    <w:rsid w:val="11D53410"/>
    <w:rsid w:val="11DA0CE4"/>
    <w:rsid w:val="125C471A"/>
    <w:rsid w:val="132E5580"/>
    <w:rsid w:val="134F3CB8"/>
    <w:rsid w:val="13A85867"/>
    <w:rsid w:val="13F6048F"/>
    <w:rsid w:val="14483059"/>
    <w:rsid w:val="14640B9C"/>
    <w:rsid w:val="14E671D2"/>
    <w:rsid w:val="151D78C4"/>
    <w:rsid w:val="156E31C0"/>
    <w:rsid w:val="15800A8B"/>
    <w:rsid w:val="159F17A4"/>
    <w:rsid w:val="15A83FC9"/>
    <w:rsid w:val="15DB6A2B"/>
    <w:rsid w:val="165F022A"/>
    <w:rsid w:val="16766E2C"/>
    <w:rsid w:val="168E1452"/>
    <w:rsid w:val="17022B9D"/>
    <w:rsid w:val="17554FEC"/>
    <w:rsid w:val="177C447F"/>
    <w:rsid w:val="17816D45"/>
    <w:rsid w:val="17871ECA"/>
    <w:rsid w:val="17933E57"/>
    <w:rsid w:val="17DD6F6D"/>
    <w:rsid w:val="18397E9A"/>
    <w:rsid w:val="1895761F"/>
    <w:rsid w:val="1949252E"/>
    <w:rsid w:val="196D26AB"/>
    <w:rsid w:val="199158FC"/>
    <w:rsid w:val="19DF2261"/>
    <w:rsid w:val="1A257974"/>
    <w:rsid w:val="1A456CF3"/>
    <w:rsid w:val="1A61319A"/>
    <w:rsid w:val="1A872F2D"/>
    <w:rsid w:val="1AA87234"/>
    <w:rsid w:val="1AAA5604"/>
    <w:rsid w:val="1AAB3F41"/>
    <w:rsid w:val="1DF40561"/>
    <w:rsid w:val="1E847E0B"/>
    <w:rsid w:val="1EA37178"/>
    <w:rsid w:val="1EE42F27"/>
    <w:rsid w:val="1FDC0E9E"/>
    <w:rsid w:val="204D78E1"/>
    <w:rsid w:val="2082108D"/>
    <w:rsid w:val="20F20207"/>
    <w:rsid w:val="217376C7"/>
    <w:rsid w:val="217E1710"/>
    <w:rsid w:val="21FA47EB"/>
    <w:rsid w:val="22341B34"/>
    <w:rsid w:val="225C6558"/>
    <w:rsid w:val="22AD139D"/>
    <w:rsid w:val="22E43C53"/>
    <w:rsid w:val="24166E61"/>
    <w:rsid w:val="24494EA3"/>
    <w:rsid w:val="24E6394B"/>
    <w:rsid w:val="24F90449"/>
    <w:rsid w:val="25A725E0"/>
    <w:rsid w:val="26142BC2"/>
    <w:rsid w:val="262014A0"/>
    <w:rsid w:val="274C2CCD"/>
    <w:rsid w:val="276C7F00"/>
    <w:rsid w:val="27706F5D"/>
    <w:rsid w:val="27E87593"/>
    <w:rsid w:val="28C759B8"/>
    <w:rsid w:val="29E9019A"/>
    <w:rsid w:val="2A8C41C4"/>
    <w:rsid w:val="2AAC68A1"/>
    <w:rsid w:val="2B185B91"/>
    <w:rsid w:val="2B2D691A"/>
    <w:rsid w:val="2B412A88"/>
    <w:rsid w:val="2BA075A9"/>
    <w:rsid w:val="2BAD3019"/>
    <w:rsid w:val="2BE9306B"/>
    <w:rsid w:val="2C3C0ECE"/>
    <w:rsid w:val="2C4F1579"/>
    <w:rsid w:val="2CAD5199"/>
    <w:rsid w:val="2D421F41"/>
    <w:rsid w:val="2D456C9C"/>
    <w:rsid w:val="2D667659"/>
    <w:rsid w:val="2D667EAE"/>
    <w:rsid w:val="2DA26009"/>
    <w:rsid w:val="2E644C2A"/>
    <w:rsid w:val="2E9C3A1B"/>
    <w:rsid w:val="2EF705BF"/>
    <w:rsid w:val="2FA73E44"/>
    <w:rsid w:val="2FEE4FB7"/>
    <w:rsid w:val="301B3223"/>
    <w:rsid w:val="3141796D"/>
    <w:rsid w:val="314272CA"/>
    <w:rsid w:val="31717451"/>
    <w:rsid w:val="31BF78A5"/>
    <w:rsid w:val="32192ECB"/>
    <w:rsid w:val="3230372C"/>
    <w:rsid w:val="32434251"/>
    <w:rsid w:val="32805A9D"/>
    <w:rsid w:val="32822546"/>
    <w:rsid w:val="32E93126"/>
    <w:rsid w:val="33D61AC3"/>
    <w:rsid w:val="33E80E17"/>
    <w:rsid w:val="340D1FEC"/>
    <w:rsid w:val="34232E92"/>
    <w:rsid w:val="34494494"/>
    <w:rsid w:val="35822D1E"/>
    <w:rsid w:val="358D69DE"/>
    <w:rsid w:val="35CA2CAF"/>
    <w:rsid w:val="35D6340F"/>
    <w:rsid w:val="35DB4DAD"/>
    <w:rsid w:val="35FB53D0"/>
    <w:rsid w:val="36355669"/>
    <w:rsid w:val="36440C72"/>
    <w:rsid w:val="368C4AB3"/>
    <w:rsid w:val="369D4A54"/>
    <w:rsid w:val="371B6954"/>
    <w:rsid w:val="372907BF"/>
    <w:rsid w:val="373265CB"/>
    <w:rsid w:val="37545239"/>
    <w:rsid w:val="37D45D4B"/>
    <w:rsid w:val="398A4E55"/>
    <w:rsid w:val="39940C54"/>
    <w:rsid w:val="39F00864"/>
    <w:rsid w:val="3AD73BAB"/>
    <w:rsid w:val="3AEA4848"/>
    <w:rsid w:val="3B01730B"/>
    <w:rsid w:val="3B114ECB"/>
    <w:rsid w:val="3B82611E"/>
    <w:rsid w:val="3BDA0193"/>
    <w:rsid w:val="3C0D06AF"/>
    <w:rsid w:val="3C1578BB"/>
    <w:rsid w:val="3C2D58BB"/>
    <w:rsid w:val="3C447A93"/>
    <w:rsid w:val="3C661545"/>
    <w:rsid w:val="3CD81BE5"/>
    <w:rsid w:val="3DF91AE4"/>
    <w:rsid w:val="3E260F17"/>
    <w:rsid w:val="405A37D9"/>
    <w:rsid w:val="40B81862"/>
    <w:rsid w:val="41234BFB"/>
    <w:rsid w:val="41DE383A"/>
    <w:rsid w:val="42406517"/>
    <w:rsid w:val="424C4920"/>
    <w:rsid w:val="42532A90"/>
    <w:rsid w:val="43604747"/>
    <w:rsid w:val="43ED677E"/>
    <w:rsid w:val="44E56D05"/>
    <w:rsid w:val="44E81CBA"/>
    <w:rsid w:val="44F77572"/>
    <w:rsid w:val="459B702A"/>
    <w:rsid w:val="45D25197"/>
    <w:rsid w:val="45EC6575"/>
    <w:rsid w:val="46162970"/>
    <w:rsid w:val="461C5E20"/>
    <w:rsid w:val="46385034"/>
    <w:rsid w:val="464F4757"/>
    <w:rsid w:val="46693084"/>
    <w:rsid w:val="46EE27C2"/>
    <w:rsid w:val="47240FA3"/>
    <w:rsid w:val="47401A6D"/>
    <w:rsid w:val="47C67B43"/>
    <w:rsid w:val="480905B9"/>
    <w:rsid w:val="48620EF8"/>
    <w:rsid w:val="48725DC0"/>
    <w:rsid w:val="48735971"/>
    <w:rsid w:val="487A15F8"/>
    <w:rsid w:val="48C05A2F"/>
    <w:rsid w:val="48CE2B75"/>
    <w:rsid w:val="48D87EA9"/>
    <w:rsid w:val="493543A1"/>
    <w:rsid w:val="49711040"/>
    <w:rsid w:val="49804B12"/>
    <w:rsid w:val="4ACB251D"/>
    <w:rsid w:val="4ACD5E13"/>
    <w:rsid w:val="4AF8077D"/>
    <w:rsid w:val="4BC83431"/>
    <w:rsid w:val="4C653D54"/>
    <w:rsid w:val="4C894D6F"/>
    <w:rsid w:val="4CFC3956"/>
    <w:rsid w:val="4DA001C7"/>
    <w:rsid w:val="4DA1334D"/>
    <w:rsid w:val="4DD70706"/>
    <w:rsid w:val="4E3441C2"/>
    <w:rsid w:val="4E4C66CF"/>
    <w:rsid w:val="4E6B2118"/>
    <w:rsid w:val="4EC90898"/>
    <w:rsid w:val="4F2101DA"/>
    <w:rsid w:val="4F2942E8"/>
    <w:rsid w:val="4F6E0F32"/>
    <w:rsid w:val="4FD2450D"/>
    <w:rsid w:val="4FFD595B"/>
    <w:rsid w:val="50A732D4"/>
    <w:rsid w:val="50A84D98"/>
    <w:rsid w:val="5122380E"/>
    <w:rsid w:val="5178388E"/>
    <w:rsid w:val="51B32EA2"/>
    <w:rsid w:val="52032231"/>
    <w:rsid w:val="525D6367"/>
    <w:rsid w:val="52C378C2"/>
    <w:rsid w:val="52CC26B0"/>
    <w:rsid w:val="52D87AC2"/>
    <w:rsid w:val="52EE0DA3"/>
    <w:rsid w:val="53CB216E"/>
    <w:rsid w:val="53F959F8"/>
    <w:rsid w:val="540302E5"/>
    <w:rsid w:val="540A5AE6"/>
    <w:rsid w:val="54A008B7"/>
    <w:rsid w:val="562C0BB9"/>
    <w:rsid w:val="56641525"/>
    <w:rsid w:val="57692DBE"/>
    <w:rsid w:val="57981DED"/>
    <w:rsid w:val="58937D37"/>
    <w:rsid w:val="59A01316"/>
    <w:rsid w:val="59C2222B"/>
    <w:rsid w:val="5A446981"/>
    <w:rsid w:val="5AAE1B96"/>
    <w:rsid w:val="5ABB1AC9"/>
    <w:rsid w:val="5AC24009"/>
    <w:rsid w:val="5B2951EB"/>
    <w:rsid w:val="5BB5098D"/>
    <w:rsid w:val="5BDF4771"/>
    <w:rsid w:val="5D342B62"/>
    <w:rsid w:val="5D9729BB"/>
    <w:rsid w:val="5E1F4746"/>
    <w:rsid w:val="5E4B2681"/>
    <w:rsid w:val="5E6F6619"/>
    <w:rsid w:val="5EA83386"/>
    <w:rsid w:val="5F057438"/>
    <w:rsid w:val="5F6C30EC"/>
    <w:rsid w:val="5F893C41"/>
    <w:rsid w:val="5FE327CE"/>
    <w:rsid w:val="60122FAF"/>
    <w:rsid w:val="604E6F13"/>
    <w:rsid w:val="60F000E2"/>
    <w:rsid w:val="6118527D"/>
    <w:rsid w:val="6182292A"/>
    <w:rsid w:val="61C137DC"/>
    <w:rsid w:val="61D022C1"/>
    <w:rsid w:val="6219585B"/>
    <w:rsid w:val="628F43E8"/>
    <w:rsid w:val="629B27A7"/>
    <w:rsid w:val="629E5C56"/>
    <w:rsid w:val="633F665F"/>
    <w:rsid w:val="6351298E"/>
    <w:rsid w:val="636E0D62"/>
    <w:rsid w:val="638032DA"/>
    <w:rsid w:val="641350A7"/>
    <w:rsid w:val="64385B65"/>
    <w:rsid w:val="644378E4"/>
    <w:rsid w:val="649E46F8"/>
    <w:rsid w:val="656D0D95"/>
    <w:rsid w:val="65AD72AF"/>
    <w:rsid w:val="65CB066C"/>
    <w:rsid w:val="6611705B"/>
    <w:rsid w:val="666B5AF4"/>
    <w:rsid w:val="6711338A"/>
    <w:rsid w:val="675B677D"/>
    <w:rsid w:val="67A338E4"/>
    <w:rsid w:val="680256B8"/>
    <w:rsid w:val="684310EB"/>
    <w:rsid w:val="68753A02"/>
    <w:rsid w:val="68AB6142"/>
    <w:rsid w:val="68E85E7D"/>
    <w:rsid w:val="694C6E3E"/>
    <w:rsid w:val="698F3358"/>
    <w:rsid w:val="69AE7214"/>
    <w:rsid w:val="69B80B45"/>
    <w:rsid w:val="6A51704A"/>
    <w:rsid w:val="6ADB5BEC"/>
    <w:rsid w:val="6B161452"/>
    <w:rsid w:val="6B54530C"/>
    <w:rsid w:val="6C0D6D16"/>
    <w:rsid w:val="6C4F0D56"/>
    <w:rsid w:val="6D5D4122"/>
    <w:rsid w:val="6D8343C6"/>
    <w:rsid w:val="6D993B30"/>
    <w:rsid w:val="6DCB559C"/>
    <w:rsid w:val="6E813196"/>
    <w:rsid w:val="6E9E1FEB"/>
    <w:rsid w:val="6EFD1458"/>
    <w:rsid w:val="6F417DFE"/>
    <w:rsid w:val="6F5340E0"/>
    <w:rsid w:val="6F9C06E5"/>
    <w:rsid w:val="6FE60C5C"/>
    <w:rsid w:val="7012558D"/>
    <w:rsid w:val="70353D80"/>
    <w:rsid w:val="70F87AD8"/>
    <w:rsid w:val="710C57E8"/>
    <w:rsid w:val="71432A49"/>
    <w:rsid w:val="71CE0724"/>
    <w:rsid w:val="71EB24B5"/>
    <w:rsid w:val="72570650"/>
    <w:rsid w:val="72966F52"/>
    <w:rsid w:val="742162CB"/>
    <w:rsid w:val="74226505"/>
    <w:rsid w:val="7454695B"/>
    <w:rsid w:val="74910C13"/>
    <w:rsid w:val="74B65C3F"/>
    <w:rsid w:val="74CC351F"/>
    <w:rsid w:val="750A2B3F"/>
    <w:rsid w:val="754F011D"/>
    <w:rsid w:val="755759F0"/>
    <w:rsid w:val="75CD10B8"/>
    <w:rsid w:val="761E2743"/>
    <w:rsid w:val="762027B2"/>
    <w:rsid w:val="76314AEA"/>
    <w:rsid w:val="768A3DD6"/>
    <w:rsid w:val="76B65E6F"/>
    <w:rsid w:val="77732DB5"/>
    <w:rsid w:val="779D7E32"/>
    <w:rsid w:val="77B058BA"/>
    <w:rsid w:val="77BF4148"/>
    <w:rsid w:val="781644B1"/>
    <w:rsid w:val="782B25BC"/>
    <w:rsid w:val="78744D05"/>
    <w:rsid w:val="78C63CD5"/>
    <w:rsid w:val="79652BA5"/>
    <w:rsid w:val="79FC100C"/>
    <w:rsid w:val="7A452964"/>
    <w:rsid w:val="7AB50D1D"/>
    <w:rsid w:val="7ABE4CC7"/>
    <w:rsid w:val="7AD12D28"/>
    <w:rsid w:val="7AF10FED"/>
    <w:rsid w:val="7B3A378B"/>
    <w:rsid w:val="7C2A6403"/>
    <w:rsid w:val="7C327C4D"/>
    <w:rsid w:val="7CF72883"/>
    <w:rsid w:val="7CFB7B5D"/>
    <w:rsid w:val="7D6F401F"/>
    <w:rsid w:val="7D8950E1"/>
    <w:rsid w:val="7DD0308E"/>
    <w:rsid w:val="7E797E5A"/>
    <w:rsid w:val="7E945EFE"/>
    <w:rsid w:val="7ECF4B58"/>
    <w:rsid w:val="7F0637A3"/>
    <w:rsid w:val="7F703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4"/>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60"/>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43">
    <w:name w:val="Default Paragraph Font"/>
    <w:semiHidden/>
    <w:unhideWhenUsed/>
    <w:uiPriority w:val="1"/>
  </w:style>
  <w:style w:type="table" w:default="1" w:styleId="41">
    <w:name w:val="Normal Table"/>
    <w:semiHidden/>
    <w:unhideWhenUsed/>
    <w:uiPriority w:val="99"/>
    <w:tblPr>
      <w:tblCellMar>
        <w:top w:w="0" w:type="dxa"/>
        <w:left w:w="108" w:type="dxa"/>
        <w:bottom w:w="0" w:type="dxa"/>
        <w:right w:w="108" w:type="dxa"/>
      </w:tblCellMar>
    </w:tblPr>
  </w:style>
  <w:style w:type="paragraph" w:styleId="4">
    <w:name w:val="Normal Indent"/>
    <w:basedOn w:val="1"/>
    <w:link w:val="67"/>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4"/>
    <w:qFormat/>
    <w:uiPriority w:val="35"/>
    <w:pPr>
      <w:adjustRightInd w:val="0"/>
      <w:snapToGrid w:val="0"/>
      <w:spacing w:before="62" w:beforeLines="20" w:after="62"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5"/>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6"/>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69"/>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3"/>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7"/>
    <w:qFormat/>
    <w:uiPriority w:val="0"/>
    <w:rPr>
      <w:sz w:val="18"/>
      <w:szCs w:val="18"/>
    </w:rPr>
  </w:style>
  <w:style w:type="paragraph" w:styleId="27">
    <w:name w:val="footer"/>
    <w:basedOn w:val="1"/>
    <w:link w:val="92"/>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5"/>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3"/>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3"/>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endnote reference"/>
    <w:qFormat/>
    <w:uiPriority w:val="0"/>
    <w:rPr>
      <w:rFonts w:eastAsia="宋体"/>
      <w:sz w:val="24"/>
      <w:szCs w:val="24"/>
      <w:vertAlign w:val="superscript"/>
      <w:lang w:val="en-US" w:eastAsia="zh-CN" w:bidi="ar-SA"/>
    </w:rPr>
  </w:style>
  <w:style w:type="character" w:styleId="45">
    <w:name w:val="page number"/>
    <w:basedOn w:val="43"/>
    <w:qFormat/>
    <w:uiPriority w:val="0"/>
  </w:style>
  <w:style w:type="character" w:styleId="46">
    <w:name w:val="FollowedHyperlink"/>
    <w:qFormat/>
    <w:uiPriority w:val="0"/>
    <w:rPr>
      <w:color w:val="800080"/>
      <w:u w:val="single"/>
    </w:rPr>
  </w:style>
  <w:style w:type="character" w:styleId="47">
    <w:name w:val="Hyperlink"/>
    <w:qFormat/>
    <w:uiPriority w:val="99"/>
    <w:rPr>
      <w:color w:val="auto"/>
      <w:u w:val="none"/>
    </w:rPr>
  </w:style>
  <w:style w:type="character" w:styleId="48">
    <w:name w:val="annotation reference"/>
    <w:qFormat/>
    <w:uiPriority w:val="0"/>
    <w:rPr>
      <w:sz w:val="21"/>
      <w:szCs w:val="21"/>
    </w:rPr>
  </w:style>
  <w:style w:type="character" w:styleId="49">
    <w:name w:val="footnote reference"/>
    <w:qFormat/>
    <w:uiPriority w:val="0"/>
    <w:rPr>
      <w:vertAlign w:val="superscript"/>
    </w:rPr>
  </w:style>
  <w:style w:type="character" w:customStyle="1" w:styleId="50">
    <w:name w:val="正文：中文强调"/>
    <w:qFormat/>
    <w:uiPriority w:val="0"/>
    <w:rPr>
      <w:rFonts w:eastAsia="楷体_GB2312"/>
    </w:rPr>
  </w:style>
  <w:style w:type="character" w:customStyle="1" w:styleId="51">
    <w:name w:val="题注 Char1"/>
    <w:qFormat/>
    <w:uiPriority w:val="0"/>
    <w:rPr>
      <w:rFonts w:hAnsi="宋体" w:eastAsia="黑体"/>
      <w:kern w:val="2"/>
      <w:sz w:val="21"/>
      <w:szCs w:val="24"/>
      <w:lang w:val="en-US" w:eastAsia="zh-CN" w:bidi="ar-SA"/>
    </w:rPr>
  </w:style>
  <w:style w:type="character" w:customStyle="1" w:styleId="52">
    <w:name w:val="纯文本 Char Char"/>
    <w:qFormat/>
    <w:uiPriority w:val="0"/>
    <w:rPr>
      <w:rFonts w:ascii="宋体" w:hAnsi="Courier New" w:cs="Courier New"/>
      <w:kern w:val="2"/>
      <w:sz w:val="21"/>
      <w:szCs w:val="21"/>
    </w:rPr>
  </w:style>
  <w:style w:type="character" w:customStyle="1" w:styleId="53">
    <w:name w:val="正文文本缩进 3 字符"/>
    <w:link w:val="34"/>
    <w:qFormat/>
    <w:uiPriority w:val="0"/>
    <w:rPr>
      <w:kern w:val="2"/>
      <w:sz w:val="24"/>
      <w:szCs w:val="24"/>
    </w:rPr>
  </w:style>
  <w:style w:type="character" w:customStyle="1" w:styleId="54">
    <w:name w:val="正文：英文强调"/>
    <w:qFormat/>
    <w:uiPriority w:val="0"/>
    <w:rPr>
      <w:rFonts w:ascii="Times New Roman" w:hAnsi="Times New Roman"/>
      <w:i/>
    </w:rPr>
  </w:style>
  <w:style w:type="character" w:customStyle="1" w:styleId="55">
    <w:name w:val="无间隔 字符"/>
    <w:link w:val="56"/>
    <w:qFormat/>
    <w:uiPriority w:val="0"/>
    <w:rPr>
      <w:rFonts w:ascii="Calibri" w:hAnsi="Calibri"/>
      <w:sz w:val="22"/>
      <w:szCs w:val="22"/>
      <w:lang w:bidi="ar-SA"/>
    </w:rPr>
  </w:style>
  <w:style w:type="paragraph" w:styleId="56">
    <w:name w:val="No Spacing"/>
    <w:link w:val="55"/>
    <w:qFormat/>
    <w:uiPriority w:val="0"/>
    <w:rPr>
      <w:rFonts w:ascii="Calibri" w:hAnsi="Calibri" w:eastAsia="宋体" w:cs="Times New Roman"/>
      <w:sz w:val="22"/>
      <w:szCs w:val="22"/>
      <w:lang w:val="en-US" w:eastAsia="zh-CN" w:bidi="ar-SA"/>
    </w:rPr>
  </w:style>
  <w:style w:type="character" w:customStyle="1" w:styleId="57">
    <w:name w:val="批注框文本 字符"/>
    <w:link w:val="26"/>
    <w:qFormat/>
    <w:uiPriority w:val="0"/>
    <w:rPr>
      <w:kern w:val="2"/>
      <w:sz w:val="18"/>
      <w:szCs w:val="18"/>
    </w:rPr>
  </w:style>
  <w:style w:type="character" w:customStyle="1" w:styleId="58">
    <w:name w:val="样式 首行缩进:  0.85 厘米 Char Char"/>
    <w:link w:val="59"/>
    <w:qFormat/>
    <w:uiPriority w:val="0"/>
    <w:rPr>
      <w:rFonts w:ascii="宋体" w:hAnsi="宋体" w:cs="宋体"/>
      <w:kern w:val="2"/>
      <w:sz w:val="24"/>
      <w:szCs w:val="24"/>
    </w:rPr>
  </w:style>
  <w:style w:type="paragraph" w:customStyle="1" w:styleId="59">
    <w:name w:val="样式 首行缩进:  0.85 厘米"/>
    <w:basedOn w:val="1"/>
    <w:link w:val="58"/>
    <w:qFormat/>
    <w:uiPriority w:val="0"/>
    <w:pPr>
      <w:spacing w:line="324" w:lineRule="auto"/>
      <w:ind w:firstLine="482"/>
    </w:pPr>
    <w:rPr>
      <w:rFonts w:ascii="宋体" w:hAnsi="宋体" w:cs="宋体"/>
    </w:rPr>
  </w:style>
  <w:style w:type="character" w:customStyle="1" w:styleId="60">
    <w:name w:val="标题 4 字符"/>
    <w:link w:val="6"/>
    <w:qFormat/>
    <w:uiPriority w:val="0"/>
    <w:rPr>
      <w:rFonts w:eastAsia="仿宋_GB2312"/>
      <w:bCs/>
      <w:kern w:val="2"/>
      <w:sz w:val="24"/>
      <w:szCs w:val="28"/>
    </w:rPr>
  </w:style>
  <w:style w:type="character" w:customStyle="1" w:styleId="61">
    <w:name w:val="引用 字符"/>
    <w:link w:val="62"/>
    <w:qFormat/>
    <w:uiPriority w:val="0"/>
    <w:rPr>
      <w:i/>
      <w:iCs/>
      <w:color w:val="000000"/>
      <w:kern w:val="2"/>
      <w:sz w:val="21"/>
      <w:szCs w:val="24"/>
    </w:rPr>
  </w:style>
  <w:style w:type="paragraph" w:styleId="62">
    <w:name w:val="Quote"/>
    <w:basedOn w:val="1"/>
    <w:next w:val="1"/>
    <w:link w:val="61"/>
    <w:qFormat/>
    <w:uiPriority w:val="0"/>
    <w:rPr>
      <w:i/>
      <w:iCs/>
      <w:color w:val="000000"/>
      <w:sz w:val="21"/>
    </w:rPr>
  </w:style>
  <w:style w:type="character" w:customStyle="1" w:styleId="63">
    <w:name w:val="正文文本缩进 2 字符"/>
    <w:link w:val="24"/>
    <w:qFormat/>
    <w:uiPriority w:val="0"/>
    <w:rPr>
      <w:kern w:val="2"/>
      <w:sz w:val="21"/>
      <w:szCs w:val="24"/>
    </w:rPr>
  </w:style>
  <w:style w:type="character" w:customStyle="1" w:styleId="64">
    <w:name w:val="标题 3 字符"/>
    <w:link w:val="5"/>
    <w:qFormat/>
    <w:uiPriority w:val="0"/>
    <w:rPr>
      <w:rFonts w:ascii="Arial" w:hAnsi="Arial" w:eastAsia="黑体"/>
      <w:bCs/>
      <w:kern w:val="2"/>
      <w:sz w:val="24"/>
      <w:szCs w:val="32"/>
    </w:rPr>
  </w:style>
  <w:style w:type="character" w:customStyle="1" w:styleId="65">
    <w:name w:val="批注文字 字符"/>
    <w:link w:val="16"/>
    <w:qFormat/>
    <w:uiPriority w:val="0"/>
    <w:rPr>
      <w:kern w:val="2"/>
      <w:sz w:val="24"/>
      <w:szCs w:val="24"/>
    </w:rPr>
  </w:style>
  <w:style w:type="character" w:customStyle="1" w:styleId="66">
    <w:name w:val="正文文本缩进 字符"/>
    <w:link w:val="19"/>
    <w:qFormat/>
    <w:uiPriority w:val="0"/>
    <w:rPr>
      <w:kern w:val="2"/>
      <w:sz w:val="21"/>
      <w:szCs w:val="24"/>
    </w:rPr>
  </w:style>
  <w:style w:type="character" w:customStyle="1" w:styleId="67">
    <w:name w:val="正文缩进 字符"/>
    <w:link w:val="4"/>
    <w:qFormat/>
    <w:uiPriority w:val="0"/>
    <w:rPr>
      <w:kern w:val="2"/>
      <w:sz w:val="24"/>
      <w:szCs w:val="24"/>
    </w:rPr>
  </w:style>
  <w:style w:type="character" w:customStyle="1" w:styleId="68">
    <w:name w:val="正文：程序代码"/>
    <w:qFormat/>
    <w:uiPriority w:val="0"/>
    <w:rPr>
      <w:rFonts w:ascii="MS Gothic" w:hAnsi="MS Gothic" w:eastAsia="仿宋_GB2312"/>
    </w:rPr>
  </w:style>
  <w:style w:type="character" w:customStyle="1" w:styleId="69">
    <w:name w:val="纯文本 字符"/>
    <w:link w:val="22"/>
    <w:qFormat/>
    <w:uiPriority w:val="0"/>
    <w:rPr>
      <w:rFonts w:ascii="宋体" w:hAnsi="Courier New"/>
      <w:sz w:val="21"/>
    </w:rPr>
  </w:style>
  <w:style w:type="character" w:customStyle="1" w:styleId="70">
    <w:name w:val="论文正文 Char Char"/>
    <w:link w:val="71"/>
    <w:qFormat/>
    <w:uiPriority w:val="0"/>
    <w:rPr>
      <w:rFonts w:ascii="Cambria Math" w:hAnsi="Cambria Math"/>
      <w:kern w:val="2"/>
      <w:sz w:val="24"/>
      <w:szCs w:val="22"/>
    </w:rPr>
  </w:style>
  <w:style w:type="paragraph" w:customStyle="1" w:styleId="71">
    <w:name w:val="论文正文"/>
    <w:basedOn w:val="1"/>
    <w:link w:val="70"/>
    <w:qFormat/>
    <w:uiPriority w:val="0"/>
    <w:pPr>
      <w:spacing w:line="300" w:lineRule="auto"/>
      <w:ind w:firstLine="420"/>
      <w:jc w:val="left"/>
    </w:pPr>
    <w:rPr>
      <w:rFonts w:ascii="Cambria Math" w:hAnsi="Cambria Math"/>
      <w:szCs w:val="22"/>
    </w:rPr>
  </w:style>
  <w:style w:type="character" w:customStyle="1" w:styleId="72">
    <w:name w:val="llyf141"/>
    <w:qFormat/>
    <w:uiPriority w:val="0"/>
    <w:rPr>
      <w:rFonts w:eastAsia="宋体"/>
      <w:spacing w:val="300"/>
      <w:sz w:val="21"/>
      <w:szCs w:val="21"/>
      <w:lang w:val="en-US" w:eastAsia="zh-CN" w:bidi="ar-SA"/>
    </w:rPr>
  </w:style>
  <w:style w:type="character" w:customStyle="1" w:styleId="73">
    <w:name w:val="批注主题 字符"/>
    <w:link w:val="40"/>
    <w:qFormat/>
    <w:uiPriority w:val="0"/>
    <w:rPr>
      <w:b/>
      <w:bCs/>
      <w:kern w:val="2"/>
      <w:sz w:val="24"/>
      <w:szCs w:val="24"/>
    </w:rPr>
  </w:style>
  <w:style w:type="character" w:customStyle="1" w:styleId="74">
    <w:name w:val="题注 字符"/>
    <w:link w:val="13"/>
    <w:qFormat/>
    <w:uiPriority w:val="0"/>
    <w:rPr>
      <w:rFonts w:ascii="黑体" w:hAnsi="黑体" w:eastAsia="黑体" w:cs="Arial"/>
      <w:kern w:val="2"/>
      <w:sz w:val="21"/>
    </w:rPr>
  </w:style>
  <w:style w:type="character" w:customStyle="1" w:styleId="75">
    <w:name w:val="图题注 Char Char"/>
    <w:link w:val="76"/>
    <w:qFormat/>
    <w:uiPriority w:val="0"/>
  </w:style>
  <w:style w:type="paragraph" w:customStyle="1" w:styleId="76">
    <w:name w:val="图题注"/>
    <w:basedOn w:val="13"/>
    <w:link w:val="75"/>
    <w:qFormat/>
    <w:uiPriority w:val="0"/>
    <w:pPr>
      <w:spacing w:before="78" w:beforeLines="25" w:after="78" w:afterLines="25"/>
    </w:pPr>
  </w:style>
  <w:style w:type="paragraph" w:customStyle="1" w:styleId="77">
    <w:name w:val="Char1 Char Char Char"/>
    <w:basedOn w:val="1"/>
    <w:qFormat/>
    <w:uiPriority w:val="0"/>
    <w:rPr>
      <w:sz w:val="21"/>
      <w:szCs w:val="20"/>
    </w:rPr>
  </w:style>
  <w:style w:type="paragraph" w:customStyle="1" w:styleId="78">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9">
    <w:name w:val="列表编号：参考文献"/>
    <w:basedOn w:val="1"/>
    <w:qFormat/>
    <w:uiPriority w:val="0"/>
    <w:pPr>
      <w:numPr>
        <w:ilvl w:val="0"/>
        <w:numId w:val="4"/>
      </w:numPr>
    </w:p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styleId="82">
    <w:name w:val="List Paragraph"/>
    <w:basedOn w:val="1"/>
    <w:qFormat/>
    <w:uiPriority w:val="34"/>
    <w:pPr>
      <w:ind w:firstLine="420" w:firstLineChars="200"/>
    </w:pPr>
    <w:rPr>
      <w:rFonts w:ascii="Calibri" w:hAnsi="Calibri"/>
      <w:sz w:val="21"/>
      <w:szCs w:val="22"/>
    </w:rPr>
  </w:style>
  <w:style w:type="paragraph" w:customStyle="1" w:styleId="83">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4">
    <w:name w:val="Char Char Char Char Char Char Char Char Char Char Char Char Char"/>
    <w:basedOn w:val="1"/>
    <w:qFormat/>
    <w:uiPriority w:val="0"/>
    <w:rPr>
      <w:rFonts w:ascii="Tahoma" w:hAnsi="Tahoma"/>
      <w:szCs w:val="20"/>
    </w:rPr>
  </w:style>
  <w:style w:type="paragraph" w:customStyle="1" w:styleId="85">
    <w:name w:val="样式2"/>
    <w:basedOn w:val="13"/>
    <w:qFormat/>
    <w:uiPriority w:val="0"/>
    <w:pPr>
      <w:spacing w:before="93" w:beforeLines="30"/>
    </w:pPr>
    <w:rPr>
      <w:rFonts w:ascii="Cambria" w:hAnsi="Cambria" w:eastAsia="宋体" w:cs="Times New Roman"/>
      <w:szCs w:val="21"/>
    </w:rPr>
  </w:style>
  <w:style w:type="paragraph" w:customStyle="1" w:styleId="86">
    <w:name w:val="图表文字"/>
    <w:basedOn w:val="1"/>
    <w:qFormat/>
    <w:uiPriority w:val="0"/>
    <w:rPr>
      <w:sz w:val="21"/>
    </w:rPr>
  </w:style>
  <w:style w:type="paragraph" w:customStyle="1" w:styleId="8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8">
    <w:name w:val="Table Paragraph"/>
    <w:basedOn w:val="1"/>
    <w:qFormat/>
    <w:uiPriority w:val="1"/>
    <w:pPr>
      <w:jc w:val="left"/>
    </w:pPr>
    <w:rPr>
      <w:rFonts w:ascii="等线" w:hAnsi="等线" w:eastAsia="等线"/>
      <w:kern w:val="0"/>
      <w:sz w:val="22"/>
      <w:szCs w:val="22"/>
      <w:lang w:eastAsia="en-US"/>
    </w:rPr>
  </w:style>
  <w:style w:type="paragraph" w:customStyle="1" w:styleId="89">
    <w:name w:val="文字"/>
    <w:basedOn w:val="4"/>
    <w:link w:val="91"/>
    <w:qFormat/>
    <w:uiPriority w:val="0"/>
    <w:pPr>
      <w:ind w:firstLine="480"/>
    </w:pPr>
  </w:style>
  <w:style w:type="paragraph" w:customStyle="1" w:styleId="90">
    <w:name w:val="图注"/>
    <w:basedOn w:val="13"/>
    <w:link w:val="93"/>
    <w:qFormat/>
    <w:uiPriority w:val="0"/>
    <w:pPr>
      <w:spacing w:before="91" w:after="91"/>
    </w:pPr>
  </w:style>
  <w:style w:type="character" w:customStyle="1" w:styleId="91">
    <w:name w:val="文字 Char"/>
    <w:link w:val="89"/>
    <w:qFormat/>
    <w:uiPriority w:val="0"/>
  </w:style>
  <w:style w:type="character" w:customStyle="1" w:styleId="92">
    <w:name w:val="页脚 字符1"/>
    <w:link w:val="27"/>
    <w:qFormat/>
    <w:uiPriority w:val="99"/>
    <w:rPr>
      <w:kern w:val="2"/>
      <w:sz w:val="18"/>
      <w:szCs w:val="18"/>
    </w:rPr>
  </w:style>
  <w:style w:type="character" w:customStyle="1" w:styleId="93">
    <w:name w:val="图注 Char"/>
    <w:link w:val="90"/>
    <w:qFormat/>
    <w:uiPriority w:val="0"/>
    <w:rPr>
      <w:rFonts w:ascii="黑体" w:hAnsi="黑体" w:eastAsia="黑体" w:cs="Arial"/>
      <w:kern w:val="2"/>
      <w:sz w:val="21"/>
      <w:szCs w:val="24"/>
    </w:rPr>
  </w:style>
  <w:style w:type="character" w:customStyle="1" w:styleId="94">
    <w:name w:val="副标题 字符"/>
    <w:qFormat/>
    <w:uiPriority w:val="11"/>
    <w:rPr>
      <w:rFonts w:ascii="等线 Light" w:hAnsi="等线 Light" w:cs="Times New Roman"/>
      <w:b/>
      <w:bCs/>
      <w:kern w:val="28"/>
      <w:sz w:val="32"/>
      <w:szCs w:val="32"/>
    </w:rPr>
  </w:style>
  <w:style w:type="character" w:customStyle="1" w:styleId="95">
    <w:name w:val="副标题 字符1"/>
    <w:link w:val="31"/>
    <w:qFormat/>
    <w:uiPriority w:val="11"/>
    <w:rPr>
      <w:rFonts w:ascii="Cambria" w:hAnsi="Cambria" w:eastAsia="黑体"/>
      <w:bCs/>
      <w:kern w:val="28"/>
      <w:sz w:val="28"/>
      <w:szCs w:val="32"/>
    </w:rPr>
  </w:style>
  <w:style w:type="table" w:customStyle="1" w:styleId="96">
    <w:name w:val="样式3"/>
    <w:basedOn w:val="41"/>
    <w:qFormat/>
    <w:uiPriority w:val="99"/>
    <w:tblPr>
      <w:tblBorders>
        <w:top w:val="single" w:color="008000" w:sz="12" w:space="0"/>
        <w:bottom w:val="single" w:color="008000" w:sz="12" w:space="0"/>
      </w:tblBorders>
    </w:tblPr>
    <w:tcPr>
      <w:vAlign w:val="center"/>
    </w:tcPr>
  </w:style>
  <w:style w:type="table" w:customStyle="1" w:styleId="97">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8">
    <w:name w:val="apple-converted-space"/>
    <w:qFormat/>
    <w:uiPriority w:val="0"/>
  </w:style>
  <w:style w:type="paragraph" w:customStyle="1" w:styleId="99">
    <w:name w:val="正文1"/>
    <w:basedOn w:val="4"/>
    <w:link w:val="100"/>
    <w:qFormat/>
    <w:uiPriority w:val="0"/>
    <w:pPr>
      <w:ind w:firstLine="482"/>
    </w:pPr>
  </w:style>
  <w:style w:type="character" w:customStyle="1" w:styleId="100">
    <w:name w:val="正文 Char"/>
    <w:link w:val="99"/>
    <w:qFormat/>
    <w:uiPriority w:val="0"/>
    <w:rPr>
      <w:kern w:val="2"/>
      <w:sz w:val="24"/>
      <w:szCs w:val="24"/>
    </w:rPr>
  </w:style>
  <w:style w:type="character" w:customStyle="1" w:styleId="101">
    <w:name w:val="页脚 字符"/>
    <w:qFormat/>
    <w:uiPriority w:val="99"/>
  </w:style>
  <w:style w:type="character" w:styleId="102">
    <w:name w:val="Placeholder Text"/>
    <w:basedOn w:val="43"/>
    <w:semiHidden/>
    <w:qFormat/>
    <w:uiPriority w:val="99"/>
    <w:rPr>
      <w:color w:val="808080"/>
    </w:rPr>
  </w:style>
  <w:style w:type="character" w:customStyle="1" w:styleId="103">
    <w:name w:val="font51"/>
    <w:basedOn w:val="43"/>
    <w:qFormat/>
    <w:uiPriority w:val="0"/>
    <w:rPr>
      <w:rFonts w:hint="default" w:ascii="Times New Roman" w:hAnsi="Times New Roman" w:cs="Times New Roman"/>
      <w:color w:val="000000"/>
      <w:sz w:val="22"/>
      <w:szCs w:val="22"/>
      <w:u w:val="none"/>
    </w:rPr>
  </w:style>
  <w:style w:type="character" w:customStyle="1" w:styleId="104">
    <w:name w:val="font21"/>
    <w:basedOn w:val="43"/>
    <w:qFormat/>
    <w:uiPriority w:val="0"/>
    <w:rPr>
      <w:rFonts w:hint="eastAsia" w:ascii="宋体" w:hAnsi="宋体" w:eastAsia="宋体" w:cs="宋体"/>
      <w:color w:val="000000"/>
      <w:sz w:val="22"/>
      <w:szCs w:val="22"/>
      <w:u w:val="none"/>
    </w:rPr>
  </w:style>
  <w:style w:type="character" w:customStyle="1" w:styleId="105">
    <w:name w:val="font41"/>
    <w:basedOn w:val="43"/>
    <w:qFormat/>
    <w:uiPriority w:val="0"/>
    <w:rPr>
      <w:rFonts w:hint="default" w:ascii="Times New Roman" w:hAnsi="Times New Roman" w:cs="Times New Roman"/>
      <w:color w:val="000000"/>
      <w:sz w:val="22"/>
      <w:szCs w:val="22"/>
      <w:u w:val="none"/>
      <w:vertAlign w:val="subscript"/>
    </w:rPr>
  </w:style>
  <w:style w:type="character" w:customStyle="1" w:styleId="106">
    <w:name w:val="font31"/>
    <w:basedOn w:val="43"/>
    <w:qFormat/>
    <w:uiPriority w:val="0"/>
    <w:rPr>
      <w:rFonts w:hint="default" w:ascii="Segoe UI Black" w:hAnsi="Segoe UI Black" w:eastAsia="Segoe UI Black" w:cs="Segoe UI Black"/>
      <w:b/>
      <w:bCs/>
      <w:color w:val="000000"/>
      <w:sz w:val="16"/>
      <w:szCs w:val="16"/>
      <w:u w:val="none"/>
    </w:rPr>
  </w:style>
  <w:style w:type="character" w:customStyle="1" w:styleId="107">
    <w:name w:val="font131"/>
    <w:basedOn w:val="43"/>
    <w:qFormat/>
    <w:uiPriority w:val="0"/>
    <w:rPr>
      <w:rFonts w:ascii="仿宋" w:hAnsi="仿宋" w:eastAsia="仿宋" w:cs="仿宋"/>
      <w:b/>
      <w:bCs/>
      <w:color w:val="000000"/>
      <w:sz w:val="16"/>
      <w:szCs w:val="16"/>
      <w:u w:val="none"/>
    </w:rPr>
  </w:style>
  <w:style w:type="character" w:customStyle="1" w:styleId="108">
    <w:name w:val="font141"/>
    <w:basedOn w:val="43"/>
    <w:qFormat/>
    <w:uiPriority w:val="0"/>
    <w:rPr>
      <w:rFonts w:hint="eastAsia" w:ascii="仿宋" w:hAnsi="仿宋" w:eastAsia="仿宋" w:cs="仿宋"/>
      <w:b/>
      <w:bCs/>
      <w:color w:val="000000"/>
      <w:sz w:val="20"/>
      <w:szCs w:val="20"/>
      <w:u w:val="none"/>
    </w:rPr>
  </w:style>
  <w:style w:type="character" w:customStyle="1" w:styleId="109">
    <w:name w:val="font151"/>
    <w:basedOn w:val="43"/>
    <w:qFormat/>
    <w:uiPriority w:val="0"/>
    <w:rPr>
      <w:rFonts w:hint="default" w:ascii="Segoe UI Black" w:hAnsi="Segoe UI Black" w:eastAsia="Segoe UI Black" w:cs="Segoe UI Black"/>
      <w:b/>
      <w:bCs/>
      <w:color w:val="000000"/>
      <w:sz w:val="20"/>
      <w:szCs w:val="20"/>
      <w:u w:val="none"/>
    </w:rPr>
  </w:style>
  <w:style w:type="character" w:customStyle="1" w:styleId="110">
    <w:name w:val="font161"/>
    <w:basedOn w:val="43"/>
    <w:qFormat/>
    <w:uiPriority w:val="0"/>
    <w:rPr>
      <w:rFonts w:hint="eastAsia" w:ascii="宋体" w:hAnsi="宋体" w:eastAsia="宋体" w:cs="宋体"/>
      <w:b/>
      <w:bCs/>
      <w:color w:val="000000"/>
      <w:sz w:val="16"/>
      <w:szCs w:val="16"/>
      <w:u w:val="none"/>
    </w:rPr>
  </w:style>
  <w:style w:type="character" w:customStyle="1" w:styleId="111">
    <w:name w:val="font171"/>
    <w:basedOn w:val="43"/>
    <w:qFormat/>
    <w:uiPriority w:val="0"/>
    <w:rPr>
      <w:rFonts w:hint="default" w:ascii="Segoe UI Black" w:hAnsi="Segoe UI Black" w:eastAsia="Segoe UI Black" w:cs="Segoe UI Black"/>
      <w:b/>
      <w:bCs/>
      <w:color w:val="000000"/>
      <w:sz w:val="20"/>
      <w:szCs w:val="20"/>
      <w:u w:val="none"/>
    </w:rPr>
  </w:style>
  <w:style w:type="character" w:customStyle="1" w:styleId="112">
    <w:name w:val="Unresolved Mention"/>
    <w:basedOn w:val="4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8" Type="http://schemas.openxmlformats.org/officeDocument/2006/relationships/glossaryDocument" Target="glossary/document.xml"/><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4.png"/><Relationship Id="rId62" Type="http://schemas.openxmlformats.org/officeDocument/2006/relationships/image" Target="media/image53.jpeg"/><Relationship Id="rId61" Type="http://schemas.openxmlformats.org/officeDocument/2006/relationships/image" Target="media/image52.jpeg"/><Relationship Id="rId60" Type="http://schemas.openxmlformats.org/officeDocument/2006/relationships/image" Target="media/image51.jpeg"/><Relationship Id="rId6" Type="http://schemas.openxmlformats.org/officeDocument/2006/relationships/header" Target="head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jpe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sv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jpe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B33561284FC45D1ACBE68C638C17890"/>
        <w:style w:val=""/>
        <w:category>
          <w:name w:val="常规"/>
          <w:gallery w:val="placeholder"/>
        </w:category>
        <w:types>
          <w:type w:val="bbPlcHdr"/>
        </w:types>
        <w:behaviors>
          <w:behavior w:val="content"/>
        </w:behaviors>
        <w:description w:val=""/>
        <w:guid w:val="{C33F2410-0173-4DAC-BD91-4567CBE6EE7C}"/>
      </w:docPartPr>
      <w:docPartBody>
        <w:p>
          <w:r>
            <w:rPr>
              <w:rStyle w:val="4"/>
              <w:rFonts w:hint="eastAsia"/>
            </w:rPr>
            <w:t>[作者]</w:t>
          </w:r>
        </w:p>
      </w:docPartBody>
    </w:docPart>
    <w:docPart>
      <w:docPartPr>
        <w:name w:val="0F71A49B50C0486283EB481A5C8CB900"/>
        <w:style w:val=""/>
        <w:category>
          <w:name w:val="常规"/>
          <w:gallery w:val="placeholder"/>
        </w:category>
        <w:types>
          <w:type w:val="bbPlcHdr"/>
        </w:types>
        <w:behaviors>
          <w:behavior w:val="content"/>
        </w:behaviors>
        <w:description w:val=""/>
        <w:guid w:val="{2BFD9752-B264-4AD0-AC97-BC2132C15751}"/>
      </w:docPartPr>
      <w:docPartBody>
        <w:p>
          <w:pPr>
            <w:pStyle w:val="5"/>
          </w:pPr>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82"/>
    <w:rsid w:val="00300675"/>
    <w:rsid w:val="003F5A5E"/>
    <w:rsid w:val="009E195E"/>
    <w:rsid w:val="00A30D3A"/>
    <w:rsid w:val="00A35EAB"/>
    <w:rsid w:val="00AE3623"/>
    <w:rsid w:val="00B11782"/>
    <w:rsid w:val="00C973FC"/>
    <w:rsid w:val="00F841F7"/>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0F71A49B50C0486283EB481A5C8CB900"/>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F9CE7A-C393-4EE5-8C5B-915E2F5C19F0}">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55</Pages>
  <Words>18774</Words>
  <Characters>22103</Characters>
  <Lines>187</Lines>
  <Paragraphs>52</Paragraphs>
  <TotalTime>48</TotalTime>
  <ScaleCrop>false</ScaleCrop>
  <LinksUpToDate>false</LinksUpToDate>
  <CharactersWithSpaces>22787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2017-02-12T16:11:00Z</dcterms:created>
  <dc:creator>raindaydream</dc:creator>
  <cp:lastModifiedBy>four years</cp:lastModifiedBy>
  <cp:lastPrinted>2015-02-28T08:26:00Z</cp:lastPrinted>
  <dcterms:modified xsi:type="dcterms:W3CDTF">2023-04-15T13:29:50Z</dcterms:modified>
  <dc:title>计算机组成原理  课程设计报告</dc:title>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F8559EACA3A1492DBCFE57DB61B0B448</vt:lpwstr>
  </property>
</Properties>
</file>