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10DD3">
      <w:pPr>
        <w:pStyle w:val="49"/>
      </w:pPr>
      <w:r>
        <w:rPr>
          <w:rFonts w:hint="eastAsia"/>
        </w:rPr>
        <w:t>消防栓管理系统软件需求规格说明书</w:t>
      </w:r>
    </w:p>
    <w:sdt>
      <w:sdtPr>
        <w:rPr>
          <w:lang w:val="zh-CN"/>
        </w:rPr>
        <w:id w:val="944270586"/>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5B58CC7C">
          <w:pPr>
            <w:pStyle w:val="51"/>
            <w:rPr>
              <w:rFonts w:hint="eastAsia"/>
            </w:rPr>
          </w:pPr>
          <w:r>
            <w:rPr>
              <w:lang w:val="zh-CN"/>
            </w:rPr>
            <w:t>目录</w:t>
          </w:r>
        </w:p>
        <w:p w14:paraId="22C46DE1">
          <w:pPr>
            <w:pStyle w:val="14"/>
            <w:tabs>
              <w:tab w:val="right" w:leader="dot" w:pos="8296"/>
            </w:tabs>
            <w:rPr>
              <w:rFonts w:hint="eastAsia"/>
              <w:sz w:val="22"/>
              <w:szCs w:val="24"/>
              <w14:ligatures w14:val="standardContextual"/>
            </w:rPr>
          </w:pPr>
          <w:r>
            <w:fldChar w:fldCharType="begin"/>
          </w:r>
          <w:r>
            <w:instrText xml:space="preserve"> TOC \o "1-3" \h \z \u </w:instrText>
          </w:r>
          <w:r>
            <w:rPr>
              <w:rFonts w:hint="eastAsia"/>
            </w:rPr>
            <w:fldChar w:fldCharType="separate"/>
          </w:r>
          <w:r>
            <w:fldChar w:fldCharType="begin"/>
          </w:r>
          <w:r>
            <w:instrText xml:space="preserve"> HYPERLINK \l "_Toc217221413" </w:instrText>
          </w:r>
          <w:r>
            <w:fldChar w:fldCharType="separate"/>
          </w:r>
          <w:r>
            <w:rPr>
              <w:rStyle w:val="22"/>
              <w:rFonts w:hint="eastAsia" w:ascii="宋体" w:hAnsi="宋体" w:eastAsia="宋体"/>
              <w:b/>
              <w:bCs/>
            </w:rPr>
            <w:t>第一章 引言</w:t>
          </w:r>
          <w:r>
            <w:rPr>
              <w:rFonts w:hint="eastAsia"/>
            </w:rPr>
            <w:tab/>
          </w:r>
          <w:r>
            <w:rPr>
              <w:rFonts w:hint="eastAsia"/>
            </w:rPr>
            <w:fldChar w:fldCharType="begin"/>
          </w:r>
          <w:r>
            <w:rPr>
              <w:rFonts w:hint="eastAsia"/>
            </w:rPr>
            <w:instrText xml:space="preserve"> </w:instrText>
          </w:r>
          <w:r>
            <w:instrText xml:space="preserve">PAGEREF _Toc217221413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64B81838">
          <w:pPr>
            <w:pStyle w:val="16"/>
            <w:tabs>
              <w:tab w:val="right" w:leader="dot" w:pos="8296"/>
            </w:tabs>
            <w:rPr>
              <w:rFonts w:hint="eastAsia"/>
              <w:sz w:val="22"/>
              <w:szCs w:val="24"/>
              <w14:ligatures w14:val="standardContextual"/>
            </w:rPr>
          </w:pPr>
          <w:r>
            <w:fldChar w:fldCharType="begin"/>
          </w:r>
          <w:r>
            <w:instrText xml:space="preserve"> HYPERLINK \l "_Toc217221414" </w:instrText>
          </w:r>
          <w:r>
            <w:fldChar w:fldCharType="separate"/>
          </w:r>
          <w:r>
            <w:rPr>
              <w:rStyle w:val="22"/>
              <w:rFonts w:hint="eastAsia" w:ascii="宋体" w:hAnsi="宋体" w:eastAsia="宋体" w:cs="宋体"/>
              <w:b/>
              <w:bCs/>
              <w:kern w:val="0"/>
            </w:rPr>
            <w:t>1.1 项目背景</w:t>
          </w:r>
          <w:r>
            <w:rPr>
              <w:rFonts w:hint="eastAsia"/>
            </w:rPr>
            <w:tab/>
          </w:r>
          <w:r>
            <w:rPr>
              <w:rFonts w:hint="eastAsia"/>
            </w:rPr>
            <w:fldChar w:fldCharType="begin"/>
          </w:r>
          <w:r>
            <w:rPr>
              <w:rFonts w:hint="eastAsia"/>
            </w:rPr>
            <w:instrText xml:space="preserve"> </w:instrText>
          </w:r>
          <w:r>
            <w:instrText xml:space="preserve">PAGEREF _Toc217221414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05860120">
          <w:pPr>
            <w:pStyle w:val="16"/>
            <w:tabs>
              <w:tab w:val="right" w:leader="dot" w:pos="8296"/>
            </w:tabs>
            <w:rPr>
              <w:rFonts w:hint="eastAsia"/>
              <w:sz w:val="22"/>
              <w:szCs w:val="24"/>
              <w14:ligatures w14:val="standardContextual"/>
            </w:rPr>
          </w:pPr>
          <w:r>
            <w:fldChar w:fldCharType="begin"/>
          </w:r>
          <w:r>
            <w:instrText xml:space="preserve"> HYPERLINK \l "_Toc217221415" </w:instrText>
          </w:r>
          <w:r>
            <w:fldChar w:fldCharType="separate"/>
          </w:r>
          <w:r>
            <w:rPr>
              <w:rStyle w:val="22"/>
              <w:rFonts w:hint="eastAsia" w:ascii="宋体" w:hAnsi="宋体" w:eastAsia="宋体" w:cs="宋体"/>
              <w:b/>
              <w:bCs/>
              <w:kern w:val="0"/>
            </w:rPr>
            <w:t>1.2 项目目的</w:t>
          </w:r>
          <w:r>
            <w:rPr>
              <w:rFonts w:hint="eastAsia"/>
            </w:rPr>
            <w:tab/>
          </w:r>
          <w:r>
            <w:rPr>
              <w:rFonts w:hint="eastAsia"/>
            </w:rPr>
            <w:fldChar w:fldCharType="begin"/>
          </w:r>
          <w:r>
            <w:rPr>
              <w:rFonts w:hint="eastAsia"/>
            </w:rPr>
            <w:instrText xml:space="preserve"> </w:instrText>
          </w:r>
          <w:r>
            <w:instrText xml:space="preserve">PAGEREF _Toc217221415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0E5E7DE">
          <w:pPr>
            <w:pStyle w:val="16"/>
            <w:tabs>
              <w:tab w:val="right" w:leader="dot" w:pos="8296"/>
            </w:tabs>
            <w:rPr>
              <w:rFonts w:hint="eastAsia"/>
              <w:sz w:val="22"/>
              <w:szCs w:val="24"/>
              <w14:ligatures w14:val="standardContextual"/>
            </w:rPr>
          </w:pPr>
          <w:r>
            <w:fldChar w:fldCharType="begin"/>
          </w:r>
          <w:r>
            <w:instrText xml:space="preserve"> HYPERLINK \l "_Toc217221416" </w:instrText>
          </w:r>
          <w:r>
            <w:fldChar w:fldCharType="separate"/>
          </w:r>
          <w:r>
            <w:rPr>
              <w:rStyle w:val="22"/>
              <w:rFonts w:hint="eastAsia" w:ascii="宋体" w:hAnsi="宋体" w:eastAsia="宋体" w:cs="宋体"/>
              <w:b/>
              <w:bCs/>
              <w:kern w:val="0"/>
            </w:rPr>
            <w:t>1.3 项目范围</w:t>
          </w:r>
          <w:r>
            <w:rPr>
              <w:rFonts w:hint="eastAsia"/>
            </w:rPr>
            <w:tab/>
          </w:r>
          <w:r>
            <w:rPr>
              <w:rFonts w:hint="eastAsia"/>
            </w:rPr>
            <w:fldChar w:fldCharType="begin"/>
          </w:r>
          <w:r>
            <w:rPr>
              <w:rFonts w:hint="eastAsia"/>
            </w:rPr>
            <w:instrText xml:space="preserve"> </w:instrText>
          </w:r>
          <w:r>
            <w:instrText xml:space="preserve">PAGEREF _Toc217221416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EFCEED1">
          <w:pPr>
            <w:pStyle w:val="16"/>
            <w:tabs>
              <w:tab w:val="right" w:leader="dot" w:pos="8296"/>
            </w:tabs>
            <w:rPr>
              <w:rFonts w:hint="eastAsia"/>
              <w:sz w:val="22"/>
              <w:szCs w:val="24"/>
              <w14:ligatures w14:val="standardContextual"/>
            </w:rPr>
          </w:pPr>
          <w:r>
            <w:fldChar w:fldCharType="begin"/>
          </w:r>
          <w:r>
            <w:instrText xml:space="preserve"> HYPERLINK \l "_Toc217221417" </w:instrText>
          </w:r>
          <w:r>
            <w:fldChar w:fldCharType="separate"/>
          </w:r>
          <w:r>
            <w:rPr>
              <w:rStyle w:val="22"/>
              <w:rFonts w:hint="eastAsia" w:ascii="宋体" w:hAnsi="宋体" w:eastAsia="宋体" w:cs="宋体"/>
              <w:b/>
              <w:bCs/>
              <w:kern w:val="0"/>
            </w:rPr>
            <w:t>1.4 系统建设意义</w:t>
          </w:r>
          <w:r>
            <w:rPr>
              <w:rFonts w:hint="eastAsia"/>
            </w:rPr>
            <w:tab/>
          </w:r>
          <w:r>
            <w:rPr>
              <w:rFonts w:hint="eastAsia"/>
            </w:rPr>
            <w:fldChar w:fldCharType="begin"/>
          </w:r>
          <w:r>
            <w:rPr>
              <w:rFonts w:hint="eastAsia"/>
            </w:rPr>
            <w:instrText xml:space="preserve"> </w:instrText>
          </w:r>
          <w:r>
            <w:instrText xml:space="preserve">PAGEREF _Toc217221417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8628020">
          <w:pPr>
            <w:pStyle w:val="16"/>
            <w:tabs>
              <w:tab w:val="right" w:leader="dot" w:pos="8296"/>
            </w:tabs>
            <w:rPr>
              <w:rFonts w:hint="eastAsia"/>
              <w:sz w:val="22"/>
              <w:szCs w:val="24"/>
              <w14:ligatures w14:val="standardContextual"/>
            </w:rPr>
          </w:pPr>
          <w:r>
            <w:fldChar w:fldCharType="begin"/>
          </w:r>
          <w:r>
            <w:instrText xml:space="preserve"> HYPERLINK \l "_Toc217221418" </w:instrText>
          </w:r>
          <w:r>
            <w:fldChar w:fldCharType="separate"/>
          </w:r>
          <w:r>
            <w:rPr>
              <w:rStyle w:val="22"/>
              <w:rFonts w:hint="eastAsia" w:ascii="宋体" w:hAnsi="宋体" w:eastAsia="宋体" w:cs="宋体"/>
              <w:b/>
              <w:bCs/>
              <w:kern w:val="0"/>
            </w:rPr>
            <w:t>1.5 定义、术语与缩写词</w:t>
          </w:r>
          <w:r>
            <w:rPr>
              <w:rFonts w:hint="eastAsia"/>
            </w:rPr>
            <w:tab/>
          </w:r>
          <w:r>
            <w:rPr>
              <w:rFonts w:hint="eastAsia"/>
            </w:rPr>
            <w:fldChar w:fldCharType="begin"/>
          </w:r>
          <w:r>
            <w:rPr>
              <w:rFonts w:hint="eastAsia"/>
            </w:rPr>
            <w:instrText xml:space="preserve"> </w:instrText>
          </w:r>
          <w:r>
            <w:instrText xml:space="preserve">PAGEREF _Toc217221418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5DA1372">
          <w:pPr>
            <w:pStyle w:val="16"/>
            <w:tabs>
              <w:tab w:val="right" w:leader="dot" w:pos="8296"/>
            </w:tabs>
            <w:rPr>
              <w:rFonts w:hint="eastAsia"/>
              <w:sz w:val="22"/>
              <w:szCs w:val="24"/>
              <w14:ligatures w14:val="standardContextual"/>
            </w:rPr>
          </w:pPr>
          <w:r>
            <w:fldChar w:fldCharType="begin"/>
          </w:r>
          <w:r>
            <w:instrText xml:space="preserve"> HYPERLINK \l "_Toc217221419" </w:instrText>
          </w:r>
          <w:r>
            <w:fldChar w:fldCharType="separate"/>
          </w:r>
          <w:r>
            <w:rPr>
              <w:rStyle w:val="22"/>
              <w:rFonts w:hint="eastAsia" w:ascii="宋体" w:hAnsi="宋体" w:eastAsia="宋体" w:cs="宋体"/>
              <w:b/>
              <w:bCs/>
              <w:kern w:val="0"/>
            </w:rPr>
            <w:t>1.6 参考资料</w:t>
          </w:r>
          <w:r>
            <w:rPr>
              <w:rFonts w:hint="eastAsia"/>
            </w:rPr>
            <w:tab/>
          </w:r>
          <w:r>
            <w:rPr>
              <w:rFonts w:hint="eastAsia"/>
            </w:rPr>
            <w:fldChar w:fldCharType="begin"/>
          </w:r>
          <w:r>
            <w:rPr>
              <w:rFonts w:hint="eastAsia"/>
            </w:rPr>
            <w:instrText xml:space="preserve"> </w:instrText>
          </w:r>
          <w:r>
            <w:instrText xml:space="preserve">PAGEREF _Toc217221419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A28C701">
          <w:pPr>
            <w:pStyle w:val="14"/>
            <w:tabs>
              <w:tab w:val="right" w:leader="dot" w:pos="8296"/>
            </w:tabs>
            <w:rPr>
              <w:rFonts w:hint="eastAsia"/>
              <w:sz w:val="22"/>
              <w:szCs w:val="24"/>
              <w14:ligatures w14:val="standardContextual"/>
            </w:rPr>
          </w:pPr>
          <w:r>
            <w:fldChar w:fldCharType="begin"/>
          </w:r>
          <w:r>
            <w:instrText xml:space="preserve"> HYPERLINK \l "_Toc217221420" </w:instrText>
          </w:r>
          <w:r>
            <w:fldChar w:fldCharType="separate"/>
          </w:r>
          <w:r>
            <w:rPr>
              <w:rStyle w:val="22"/>
              <w:rFonts w:hint="eastAsia" w:ascii="宋体" w:hAnsi="宋体" w:eastAsia="宋体"/>
              <w:b/>
              <w:bCs/>
            </w:rPr>
            <w:t>第二章 总体描述</w:t>
          </w:r>
          <w:r>
            <w:rPr>
              <w:rFonts w:hint="eastAsia"/>
            </w:rPr>
            <w:tab/>
          </w:r>
          <w:r>
            <w:rPr>
              <w:rFonts w:hint="eastAsia"/>
            </w:rPr>
            <w:fldChar w:fldCharType="begin"/>
          </w:r>
          <w:r>
            <w:rPr>
              <w:rFonts w:hint="eastAsia"/>
            </w:rPr>
            <w:instrText xml:space="preserve"> </w:instrText>
          </w:r>
          <w:r>
            <w:instrText xml:space="preserve">PAGEREF _Toc217221420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3967579B">
          <w:pPr>
            <w:pStyle w:val="16"/>
            <w:tabs>
              <w:tab w:val="right" w:leader="dot" w:pos="8296"/>
            </w:tabs>
            <w:rPr>
              <w:rFonts w:hint="eastAsia"/>
              <w:sz w:val="22"/>
              <w:szCs w:val="24"/>
              <w14:ligatures w14:val="standardContextual"/>
            </w:rPr>
          </w:pPr>
          <w:r>
            <w:fldChar w:fldCharType="begin"/>
          </w:r>
          <w:r>
            <w:instrText xml:space="preserve"> HYPERLINK \l "_Toc217221421" </w:instrText>
          </w:r>
          <w:r>
            <w:fldChar w:fldCharType="separate"/>
          </w:r>
          <w:r>
            <w:rPr>
              <w:rStyle w:val="22"/>
              <w:rFonts w:hint="eastAsia" w:ascii="宋体" w:hAnsi="宋体" w:eastAsia="宋体" w:cs="宋体"/>
              <w:b/>
              <w:bCs/>
              <w:kern w:val="0"/>
            </w:rPr>
            <w:t>2.1 系统概述</w:t>
          </w:r>
          <w:r>
            <w:rPr>
              <w:rFonts w:hint="eastAsia"/>
            </w:rPr>
            <w:tab/>
          </w:r>
          <w:r>
            <w:rPr>
              <w:rFonts w:hint="eastAsia"/>
            </w:rPr>
            <w:fldChar w:fldCharType="begin"/>
          </w:r>
          <w:r>
            <w:rPr>
              <w:rFonts w:hint="eastAsia"/>
            </w:rPr>
            <w:instrText xml:space="preserve"> </w:instrText>
          </w:r>
          <w:r>
            <w:instrText xml:space="preserve">PAGEREF _Toc217221421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C989632">
          <w:pPr>
            <w:pStyle w:val="16"/>
            <w:tabs>
              <w:tab w:val="right" w:leader="dot" w:pos="8296"/>
            </w:tabs>
            <w:rPr>
              <w:rFonts w:hint="eastAsia"/>
              <w:sz w:val="22"/>
              <w:szCs w:val="24"/>
              <w14:ligatures w14:val="standardContextual"/>
            </w:rPr>
          </w:pPr>
          <w:r>
            <w:fldChar w:fldCharType="begin"/>
          </w:r>
          <w:r>
            <w:instrText xml:space="preserve"> HYPERLINK \l "_Toc217221422" </w:instrText>
          </w:r>
          <w:r>
            <w:fldChar w:fldCharType="separate"/>
          </w:r>
          <w:r>
            <w:rPr>
              <w:rStyle w:val="22"/>
              <w:rFonts w:hint="eastAsia" w:ascii="宋体" w:hAnsi="宋体" w:eastAsia="宋体" w:cs="宋体"/>
              <w:b/>
              <w:bCs/>
              <w:kern w:val="0"/>
            </w:rPr>
            <w:t>2.2 用户特征</w:t>
          </w:r>
          <w:r>
            <w:rPr>
              <w:rFonts w:hint="eastAsia"/>
            </w:rPr>
            <w:tab/>
          </w:r>
          <w:r>
            <w:rPr>
              <w:rFonts w:hint="eastAsia"/>
            </w:rPr>
            <w:fldChar w:fldCharType="begin"/>
          </w:r>
          <w:r>
            <w:rPr>
              <w:rFonts w:hint="eastAsia"/>
            </w:rPr>
            <w:instrText xml:space="preserve"> </w:instrText>
          </w:r>
          <w:r>
            <w:instrText xml:space="preserve">PAGEREF _Toc217221422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14C6E18C">
          <w:pPr>
            <w:pStyle w:val="16"/>
            <w:tabs>
              <w:tab w:val="right" w:leader="dot" w:pos="8296"/>
            </w:tabs>
            <w:rPr>
              <w:rFonts w:hint="eastAsia"/>
              <w:sz w:val="22"/>
              <w:szCs w:val="24"/>
              <w14:ligatures w14:val="standardContextual"/>
            </w:rPr>
          </w:pPr>
          <w:r>
            <w:fldChar w:fldCharType="begin"/>
          </w:r>
          <w:r>
            <w:instrText xml:space="preserve"> HYPERLINK \l "_Toc217221423" </w:instrText>
          </w:r>
          <w:r>
            <w:fldChar w:fldCharType="separate"/>
          </w:r>
          <w:r>
            <w:rPr>
              <w:rStyle w:val="22"/>
              <w:rFonts w:hint="eastAsia" w:ascii="宋体" w:hAnsi="宋体" w:eastAsia="宋体" w:cs="宋体"/>
              <w:b/>
              <w:bCs/>
              <w:kern w:val="0"/>
            </w:rPr>
            <w:t>2.3 假设与依赖关系</w:t>
          </w:r>
          <w:r>
            <w:rPr>
              <w:rFonts w:hint="eastAsia"/>
            </w:rPr>
            <w:tab/>
          </w:r>
          <w:r>
            <w:rPr>
              <w:rFonts w:hint="eastAsia"/>
            </w:rPr>
            <w:fldChar w:fldCharType="begin"/>
          </w:r>
          <w:r>
            <w:rPr>
              <w:rFonts w:hint="eastAsia"/>
            </w:rPr>
            <w:instrText xml:space="preserve"> </w:instrText>
          </w:r>
          <w:r>
            <w:instrText xml:space="preserve">PAGEREF _Toc217221423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2CC7621F">
          <w:pPr>
            <w:pStyle w:val="16"/>
            <w:tabs>
              <w:tab w:val="right" w:leader="dot" w:pos="8296"/>
            </w:tabs>
            <w:rPr>
              <w:rFonts w:hint="eastAsia"/>
              <w:sz w:val="22"/>
              <w:szCs w:val="24"/>
              <w14:ligatures w14:val="standardContextual"/>
            </w:rPr>
          </w:pPr>
          <w:r>
            <w:fldChar w:fldCharType="begin"/>
          </w:r>
          <w:r>
            <w:instrText xml:space="preserve"> HYPERLINK \l "_Toc217221424" </w:instrText>
          </w:r>
          <w:r>
            <w:fldChar w:fldCharType="separate"/>
          </w:r>
          <w:r>
            <w:rPr>
              <w:rStyle w:val="22"/>
              <w:rFonts w:hint="eastAsia" w:ascii="宋体" w:hAnsi="宋体" w:eastAsia="宋体" w:cs="宋体"/>
              <w:b/>
              <w:bCs/>
              <w:kern w:val="0"/>
            </w:rPr>
            <w:t>2.4 系统环境与技术架构概述</w:t>
          </w:r>
          <w:r>
            <w:rPr>
              <w:rFonts w:hint="eastAsia"/>
            </w:rPr>
            <w:tab/>
          </w:r>
          <w:r>
            <w:rPr>
              <w:rFonts w:hint="eastAsia"/>
            </w:rPr>
            <w:fldChar w:fldCharType="begin"/>
          </w:r>
          <w:r>
            <w:rPr>
              <w:rFonts w:hint="eastAsia"/>
            </w:rPr>
            <w:instrText xml:space="preserve"> </w:instrText>
          </w:r>
          <w:r>
            <w:instrText xml:space="preserve">PAGEREF _Toc217221424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780C03D1">
          <w:pPr>
            <w:pStyle w:val="16"/>
            <w:tabs>
              <w:tab w:val="right" w:leader="dot" w:pos="8296"/>
            </w:tabs>
            <w:rPr>
              <w:rFonts w:hint="eastAsia"/>
              <w:sz w:val="22"/>
              <w:szCs w:val="24"/>
              <w14:ligatures w14:val="standardContextual"/>
            </w:rPr>
          </w:pPr>
          <w:r>
            <w:fldChar w:fldCharType="begin"/>
          </w:r>
          <w:r>
            <w:instrText xml:space="preserve"> HYPERLINK \l "_Toc217221425" </w:instrText>
          </w:r>
          <w:r>
            <w:fldChar w:fldCharType="separate"/>
          </w:r>
          <w:r>
            <w:rPr>
              <w:rStyle w:val="22"/>
              <w:rFonts w:hint="eastAsia" w:ascii="宋体" w:hAnsi="宋体" w:eastAsia="宋体" w:cs="宋体"/>
              <w:b/>
              <w:bCs/>
              <w:kern w:val="0"/>
            </w:rPr>
            <w:t>2.5 系统限制与约束条件</w:t>
          </w:r>
          <w:r>
            <w:rPr>
              <w:rFonts w:hint="eastAsia"/>
            </w:rPr>
            <w:tab/>
          </w:r>
          <w:r>
            <w:rPr>
              <w:rFonts w:hint="eastAsia"/>
            </w:rPr>
            <w:fldChar w:fldCharType="begin"/>
          </w:r>
          <w:r>
            <w:rPr>
              <w:rFonts w:hint="eastAsia"/>
            </w:rPr>
            <w:instrText xml:space="preserve"> </w:instrText>
          </w:r>
          <w:r>
            <w:instrText xml:space="preserve">PAGEREF _Toc217221425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7FFB70D8">
          <w:pPr>
            <w:pStyle w:val="14"/>
            <w:tabs>
              <w:tab w:val="right" w:leader="dot" w:pos="8296"/>
            </w:tabs>
            <w:rPr>
              <w:rFonts w:hint="eastAsia"/>
              <w:sz w:val="22"/>
              <w:szCs w:val="24"/>
              <w14:ligatures w14:val="standardContextual"/>
            </w:rPr>
          </w:pPr>
          <w:r>
            <w:fldChar w:fldCharType="begin"/>
          </w:r>
          <w:r>
            <w:instrText xml:space="preserve"> HYPERLINK \l "_Toc217221426" </w:instrText>
          </w:r>
          <w:r>
            <w:fldChar w:fldCharType="separate"/>
          </w:r>
          <w:r>
            <w:rPr>
              <w:rStyle w:val="22"/>
              <w:rFonts w:hint="eastAsia" w:ascii="宋体" w:hAnsi="宋体" w:eastAsia="宋体"/>
              <w:b/>
              <w:bCs/>
            </w:rPr>
            <w:t>第三章 功能性需求</w:t>
          </w:r>
          <w:r>
            <w:rPr>
              <w:rFonts w:hint="eastAsia"/>
            </w:rPr>
            <w:tab/>
          </w:r>
          <w:r>
            <w:rPr>
              <w:rFonts w:hint="eastAsia"/>
            </w:rPr>
            <w:fldChar w:fldCharType="begin"/>
          </w:r>
          <w:r>
            <w:rPr>
              <w:rFonts w:hint="eastAsia"/>
            </w:rPr>
            <w:instrText xml:space="preserve"> </w:instrText>
          </w:r>
          <w:r>
            <w:instrText xml:space="preserve">PAGEREF _Toc217221426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6C24FB7D">
          <w:pPr>
            <w:pStyle w:val="16"/>
            <w:tabs>
              <w:tab w:val="right" w:leader="dot" w:pos="8296"/>
            </w:tabs>
            <w:rPr>
              <w:rFonts w:hint="eastAsia"/>
              <w:sz w:val="22"/>
              <w:szCs w:val="24"/>
              <w14:ligatures w14:val="standardContextual"/>
            </w:rPr>
          </w:pPr>
          <w:r>
            <w:fldChar w:fldCharType="begin"/>
          </w:r>
          <w:r>
            <w:instrText xml:space="preserve"> HYPERLINK \l "_Toc217221427" </w:instrText>
          </w:r>
          <w:r>
            <w:fldChar w:fldCharType="separate"/>
          </w:r>
          <w:r>
            <w:rPr>
              <w:rStyle w:val="22"/>
              <w:rFonts w:hint="eastAsia" w:ascii="宋体" w:hAnsi="宋体" w:eastAsia="宋体" w:cs="宋体"/>
              <w:b/>
              <w:bCs/>
              <w:kern w:val="0"/>
            </w:rPr>
            <w:t>3.1 消防栓数据采集模块</w:t>
          </w:r>
          <w:r>
            <w:rPr>
              <w:rFonts w:hint="eastAsia"/>
            </w:rPr>
            <w:tab/>
          </w:r>
          <w:r>
            <w:rPr>
              <w:rFonts w:hint="eastAsia"/>
            </w:rPr>
            <w:fldChar w:fldCharType="begin"/>
          </w:r>
          <w:r>
            <w:rPr>
              <w:rFonts w:hint="eastAsia"/>
            </w:rPr>
            <w:instrText xml:space="preserve"> </w:instrText>
          </w:r>
          <w:r>
            <w:instrText xml:space="preserve">PAGEREF _Toc217221427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61D0CF56">
          <w:pPr>
            <w:pStyle w:val="11"/>
            <w:tabs>
              <w:tab w:val="right" w:leader="dot" w:pos="8296"/>
            </w:tabs>
            <w:rPr>
              <w:rFonts w:hint="eastAsia"/>
              <w:sz w:val="22"/>
              <w:szCs w:val="24"/>
              <w14:ligatures w14:val="standardContextual"/>
            </w:rPr>
          </w:pPr>
          <w:r>
            <w:fldChar w:fldCharType="begin"/>
          </w:r>
          <w:r>
            <w:instrText xml:space="preserve"> HYPERLINK \l "_Toc217221428" </w:instrText>
          </w:r>
          <w:r>
            <w:fldChar w:fldCharType="separate"/>
          </w:r>
          <w:r>
            <w:rPr>
              <w:rStyle w:val="22"/>
              <w:rFonts w:hint="eastAsia" w:ascii="宋体" w:hAnsi="宋体" w:eastAsia="宋体" w:cs="宋体"/>
              <w:b/>
              <w:bCs/>
              <w:kern w:val="0"/>
            </w:rPr>
            <w:t>3.1.1 数据采集流程</w:t>
          </w:r>
          <w:r>
            <w:rPr>
              <w:rFonts w:hint="eastAsia"/>
            </w:rPr>
            <w:tab/>
          </w:r>
          <w:r>
            <w:rPr>
              <w:rFonts w:hint="eastAsia"/>
            </w:rPr>
            <w:fldChar w:fldCharType="begin"/>
          </w:r>
          <w:r>
            <w:rPr>
              <w:rFonts w:hint="eastAsia"/>
            </w:rPr>
            <w:instrText xml:space="preserve"> </w:instrText>
          </w:r>
          <w:r>
            <w:instrText xml:space="preserve">PAGEREF _Toc217221428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22AF09DC">
          <w:pPr>
            <w:pStyle w:val="11"/>
            <w:tabs>
              <w:tab w:val="right" w:leader="dot" w:pos="8296"/>
            </w:tabs>
            <w:rPr>
              <w:rFonts w:hint="eastAsia"/>
              <w:sz w:val="22"/>
              <w:szCs w:val="24"/>
              <w14:ligatures w14:val="standardContextual"/>
            </w:rPr>
          </w:pPr>
          <w:r>
            <w:fldChar w:fldCharType="begin"/>
          </w:r>
          <w:r>
            <w:instrText xml:space="preserve"> HYPERLINK \l "_Toc217221429" </w:instrText>
          </w:r>
          <w:r>
            <w:fldChar w:fldCharType="separate"/>
          </w:r>
          <w:r>
            <w:rPr>
              <w:rStyle w:val="22"/>
              <w:rFonts w:hint="eastAsia" w:ascii="宋体" w:hAnsi="宋体" w:eastAsia="宋体" w:cs="宋体"/>
              <w:b/>
              <w:bCs/>
              <w:kern w:val="0"/>
            </w:rPr>
            <w:t>3.1.2 异常告警逻辑</w:t>
          </w:r>
          <w:r>
            <w:rPr>
              <w:rFonts w:hint="eastAsia"/>
            </w:rPr>
            <w:tab/>
          </w:r>
          <w:r>
            <w:rPr>
              <w:rFonts w:hint="eastAsia"/>
            </w:rPr>
            <w:fldChar w:fldCharType="begin"/>
          </w:r>
          <w:r>
            <w:rPr>
              <w:rFonts w:hint="eastAsia"/>
            </w:rPr>
            <w:instrText xml:space="preserve"> </w:instrText>
          </w:r>
          <w:r>
            <w:instrText xml:space="preserve">PAGEREF _Toc217221429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3019FAD0">
          <w:pPr>
            <w:pStyle w:val="16"/>
            <w:tabs>
              <w:tab w:val="right" w:leader="dot" w:pos="8296"/>
            </w:tabs>
            <w:rPr>
              <w:rFonts w:hint="eastAsia"/>
              <w:sz w:val="22"/>
              <w:szCs w:val="24"/>
              <w14:ligatures w14:val="standardContextual"/>
            </w:rPr>
          </w:pPr>
          <w:r>
            <w:fldChar w:fldCharType="begin"/>
          </w:r>
          <w:r>
            <w:instrText xml:space="preserve"> HYPERLINK \l "_Toc217221430" </w:instrText>
          </w:r>
          <w:r>
            <w:fldChar w:fldCharType="separate"/>
          </w:r>
          <w:r>
            <w:rPr>
              <w:rStyle w:val="22"/>
              <w:rFonts w:hint="eastAsia" w:ascii="宋体" w:hAnsi="宋体" w:eastAsia="宋体" w:cs="宋体"/>
              <w:b/>
              <w:bCs/>
              <w:kern w:val="0"/>
            </w:rPr>
            <w:t>3.2 定位导航模块</w:t>
          </w:r>
          <w:r>
            <w:rPr>
              <w:rFonts w:hint="eastAsia"/>
            </w:rPr>
            <w:tab/>
          </w:r>
          <w:r>
            <w:rPr>
              <w:rFonts w:hint="eastAsia"/>
            </w:rPr>
            <w:fldChar w:fldCharType="begin"/>
          </w:r>
          <w:r>
            <w:rPr>
              <w:rFonts w:hint="eastAsia"/>
            </w:rPr>
            <w:instrText xml:space="preserve"> </w:instrText>
          </w:r>
          <w:r>
            <w:instrText xml:space="preserve">PAGEREF _Toc217221430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6FB7D8BF">
          <w:pPr>
            <w:pStyle w:val="11"/>
            <w:tabs>
              <w:tab w:val="right" w:leader="dot" w:pos="8296"/>
            </w:tabs>
            <w:rPr>
              <w:rFonts w:hint="eastAsia"/>
              <w:sz w:val="22"/>
              <w:szCs w:val="24"/>
              <w14:ligatures w14:val="standardContextual"/>
            </w:rPr>
          </w:pPr>
          <w:r>
            <w:fldChar w:fldCharType="begin"/>
          </w:r>
          <w:r>
            <w:instrText xml:space="preserve"> HYPERLINK \l "_Toc217221431" </w:instrText>
          </w:r>
          <w:r>
            <w:fldChar w:fldCharType="separate"/>
          </w:r>
          <w:r>
            <w:rPr>
              <w:rStyle w:val="22"/>
              <w:rFonts w:hint="eastAsia" w:ascii="宋体" w:hAnsi="宋体" w:eastAsia="宋体" w:cs="宋体"/>
              <w:b/>
              <w:bCs/>
              <w:kern w:val="0"/>
            </w:rPr>
            <w:t>3.2.1 单点导航功能</w:t>
          </w:r>
          <w:r>
            <w:rPr>
              <w:rFonts w:hint="eastAsia"/>
            </w:rPr>
            <w:tab/>
          </w:r>
          <w:r>
            <w:rPr>
              <w:rFonts w:hint="eastAsia"/>
            </w:rPr>
            <w:fldChar w:fldCharType="begin"/>
          </w:r>
          <w:r>
            <w:rPr>
              <w:rFonts w:hint="eastAsia"/>
            </w:rPr>
            <w:instrText xml:space="preserve"> </w:instrText>
          </w:r>
          <w:r>
            <w:instrText xml:space="preserve">PAGEREF _Toc217221431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7B0319C2">
          <w:pPr>
            <w:pStyle w:val="11"/>
            <w:tabs>
              <w:tab w:val="right" w:leader="dot" w:pos="8296"/>
            </w:tabs>
            <w:rPr>
              <w:rFonts w:hint="eastAsia"/>
              <w:sz w:val="22"/>
              <w:szCs w:val="24"/>
              <w14:ligatures w14:val="standardContextual"/>
            </w:rPr>
          </w:pPr>
          <w:r>
            <w:fldChar w:fldCharType="begin"/>
          </w:r>
          <w:r>
            <w:instrText xml:space="preserve"> HYPERLINK \l "_Toc217221432" </w:instrText>
          </w:r>
          <w:r>
            <w:fldChar w:fldCharType="separate"/>
          </w:r>
          <w:r>
            <w:rPr>
              <w:rStyle w:val="22"/>
              <w:rFonts w:hint="eastAsia" w:ascii="宋体" w:hAnsi="宋体" w:eastAsia="宋体" w:cs="宋体"/>
              <w:b/>
              <w:bCs/>
              <w:kern w:val="0"/>
            </w:rPr>
            <w:t>3.2.2 多点路径优化</w:t>
          </w:r>
          <w:r>
            <w:rPr>
              <w:rFonts w:hint="eastAsia"/>
            </w:rPr>
            <w:tab/>
          </w:r>
          <w:r>
            <w:rPr>
              <w:rFonts w:hint="eastAsia"/>
            </w:rPr>
            <w:fldChar w:fldCharType="begin"/>
          </w:r>
          <w:r>
            <w:rPr>
              <w:rFonts w:hint="eastAsia"/>
            </w:rPr>
            <w:instrText xml:space="preserve"> </w:instrText>
          </w:r>
          <w:r>
            <w:instrText xml:space="preserve">PAGEREF _Toc217221432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410029C7">
          <w:pPr>
            <w:pStyle w:val="11"/>
            <w:tabs>
              <w:tab w:val="right" w:leader="dot" w:pos="8296"/>
            </w:tabs>
            <w:rPr>
              <w:rFonts w:hint="eastAsia"/>
              <w:sz w:val="22"/>
              <w:szCs w:val="24"/>
              <w14:ligatures w14:val="standardContextual"/>
            </w:rPr>
          </w:pPr>
          <w:r>
            <w:fldChar w:fldCharType="begin"/>
          </w:r>
          <w:r>
            <w:instrText xml:space="preserve"> HYPERLINK \l "_Toc217221433" </w:instrText>
          </w:r>
          <w:r>
            <w:fldChar w:fldCharType="separate"/>
          </w:r>
          <w:r>
            <w:rPr>
              <w:rStyle w:val="22"/>
              <w:rFonts w:hint="eastAsia" w:ascii="宋体" w:hAnsi="宋体" w:eastAsia="宋体" w:cs="宋体"/>
              <w:b/>
              <w:bCs/>
              <w:kern w:val="0"/>
            </w:rPr>
            <w:t>3.2.3 应急响应场景设计</w:t>
          </w:r>
          <w:r>
            <w:rPr>
              <w:rFonts w:hint="eastAsia"/>
            </w:rPr>
            <w:tab/>
          </w:r>
          <w:r>
            <w:rPr>
              <w:rFonts w:hint="eastAsia"/>
            </w:rPr>
            <w:fldChar w:fldCharType="begin"/>
          </w:r>
          <w:r>
            <w:rPr>
              <w:rFonts w:hint="eastAsia"/>
            </w:rPr>
            <w:instrText xml:space="preserve"> </w:instrText>
          </w:r>
          <w:r>
            <w:instrText xml:space="preserve">PAGEREF _Toc217221433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3E4F8C56">
          <w:pPr>
            <w:pStyle w:val="16"/>
            <w:tabs>
              <w:tab w:val="right" w:leader="dot" w:pos="8296"/>
            </w:tabs>
            <w:rPr>
              <w:rFonts w:hint="eastAsia"/>
              <w:sz w:val="22"/>
              <w:szCs w:val="24"/>
              <w14:ligatures w14:val="standardContextual"/>
            </w:rPr>
          </w:pPr>
          <w:r>
            <w:fldChar w:fldCharType="begin"/>
          </w:r>
          <w:r>
            <w:instrText xml:space="preserve"> HYPERLINK \l "_Toc217221434" </w:instrText>
          </w:r>
          <w:r>
            <w:fldChar w:fldCharType="separate"/>
          </w:r>
          <w:r>
            <w:rPr>
              <w:rStyle w:val="22"/>
              <w:rFonts w:hint="eastAsia" w:ascii="宋体" w:hAnsi="宋体" w:eastAsia="宋体" w:cs="宋体"/>
              <w:b/>
              <w:bCs/>
              <w:kern w:val="0"/>
            </w:rPr>
            <w:t>3.3 数据管理模块</w:t>
          </w:r>
          <w:r>
            <w:rPr>
              <w:rFonts w:hint="eastAsia"/>
            </w:rPr>
            <w:tab/>
          </w:r>
          <w:r>
            <w:rPr>
              <w:rFonts w:hint="eastAsia"/>
            </w:rPr>
            <w:fldChar w:fldCharType="begin"/>
          </w:r>
          <w:r>
            <w:rPr>
              <w:rFonts w:hint="eastAsia"/>
            </w:rPr>
            <w:instrText xml:space="preserve"> </w:instrText>
          </w:r>
          <w:r>
            <w:instrText xml:space="preserve">PAGEREF _Toc217221434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0CC79F4E">
          <w:pPr>
            <w:pStyle w:val="11"/>
            <w:tabs>
              <w:tab w:val="right" w:leader="dot" w:pos="8296"/>
            </w:tabs>
            <w:rPr>
              <w:rFonts w:hint="eastAsia"/>
              <w:sz w:val="22"/>
              <w:szCs w:val="24"/>
              <w14:ligatures w14:val="standardContextual"/>
            </w:rPr>
          </w:pPr>
          <w:r>
            <w:fldChar w:fldCharType="begin"/>
          </w:r>
          <w:r>
            <w:instrText xml:space="preserve"> HYPERLINK \l "_Toc217221435" </w:instrText>
          </w:r>
          <w:r>
            <w:fldChar w:fldCharType="separate"/>
          </w:r>
          <w:r>
            <w:rPr>
              <w:rStyle w:val="22"/>
              <w:rFonts w:hint="eastAsia" w:ascii="宋体" w:hAnsi="宋体" w:eastAsia="宋体" w:cs="宋体"/>
              <w:b/>
              <w:bCs/>
              <w:kern w:val="0"/>
            </w:rPr>
            <w:t>3.3.1 消防栓信息管理</w:t>
          </w:r>
          <w:r>
            <w:rPr>
              <w:rFonts w:hint="eastAsia"/>
            </w:rPr>
            <w:tab/>
          </w:r>
          <w:r>
            <w:rPr>
              <w:rFonts w:hint="eastAsia"/>
            </w:rPr>
            <w:fldChar w:fldCharType="begin"/>
          </w:r>
          <w:r>
            <w:rPr>
              <w:rFonts w:hint="eastAsia"/>
            </w:rPr>
            <w:instrText xml:space="preserve"> </w:instrText>
          </w:r>
          <w:r>
            <w:instrText xml:space="preserve">PAGEREF _Toc217221435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61372191">
          <w:pPr>
            <w:pStyle w:val="11"/>
            <w:tabs>
              <w:tab w:val="right" w:leader="dot" w:pos="8296"/>
            </w:tabs>
            <w:rPr>
              <w:rFonts w:hint="eastAsia"/>
              <w:sz w:val="22"/>
              <w:szCs w:val="24"/>
              <w14:ligatures w14:val="standardContextual"/>
            </w:rPr>
          </w:pPr>
          <w:r>
            <w:fldChar w:fldCharType="begin"/>
          </w:r>
          <w:r>
            <w:instrText xml:space="preserve"> HYPERLINK \l "_Toc217221436" </w:instrText>
          </w:r>
          <w:r>
            <w:fldChar w:fldCharType="separate"/>
          </w:r>
          <w:r>
            <w:rPr>
              <w:rStyle w:val="22"/>
              <w:rFonts w:hint="eastAsia" w:ascii="宋体" w:hAnsi="宋体" w:eastAsia="宋体" w:cs="宋体"/>
              <w:b/>
              <w:bCs/>
              <w:kern w:val="0"/>
            </w:rPr>
            <w:t>3.3.2 历史数据管理与统计分析</w:t>
          </w:r>
          <w:r>
            <w:rPr>
              <w:rFonts w:hint="eastAsia"/>
            </w:rPr>
            <w:tab/>
          </w:r>
          <w:r>
            <w:rPr>
              <w:rFonts w:hint="eastAsia"/>
            </w:rPr>
            <w:fldChar w:fldCharType="begin"/>
          </w:r>
          <w:r>
            <w:rPr>
              <w:rFonts w:hint="eastAsia"/>
            </w:rPr>
            <w:instrText xml:space="preserve"> </w:instrText>
          </w:r>
          <w:r>
            <w:instrText xml:space="preserve">PAGEREF _Toc217221436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1B0F944A">
          <w:pPr>
            <w:pStyle w:val="11"/>
            <w:tabs>
              <w:tab w:val="right" w:leader="dot" w:pos="8296"/>
            </w:tabs>
            <w:rPr>
              <w:rFonts w:hint="eastAsia"/>
              <w:sz w:val="22"/>
              <w:szCs w:val="24"/>
              <w14:ligatures w14:val="standardContextual"/>
            </w:rPr>
          </w:pPr>
          <w:r>
            <w:fldChar w:fldCharType="begin"/>
          </w:r>
          <w:r>
            <w:instrText xml:space="preserve"> HYPERLINK \l "_Toc217221437" </w:instrText>
          </w:r>
          <w:r>
            <w:fldChar w:fldCharType="separate"/>
          </w:r>
          <w:r>
            <w:rPr>
              <w:rStyle w:val="22"/>
              <w:rFonts w:hint="eastAsia" w:ascii="宋体" w:hAnsi="宋体" w:eastAsia="宋体" w:cs="宋体"/>
              <w:b/>
              <w:bCs/>
              <w:kern w:val="0"/>
            </w:rPr>
            <w:t>3.3.3 数据备份与恢复</w:t>
          </w:r>
          <w:r>
            <w:rPr>
              <w:rFonts w:hint="eastAsia"/>
            </w:rPr>
            <w:tab/>
          </w:r>
          <w:r>
            <w:rPr>
              <w:rFonts w:hint="eastAsia"/>
            </w:rPr>
            <w:fldChar w:fldCharType="begin"/>
          </w:r>
          <w:r>
            <w:rPr>
              <w:rFonts w:hint="eastAsia"/>
            </w:rPr>
            <w:instrText xml:space="preserve"> </w:instrText>
          </w:r>
          <w:r>
            <w:instrText xml:space="preserve">PAGEREF _Toc217221437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3FB8A1D7">
          <w:pPr>
            <w:pStyle w:val="16"/>
            <w:tabs>
              <w:tab w:val="right" w:leader="dot" w:pos="8296"/>
            </w:tabs>
            <w:rPr>
              <w:rFonts w:hint="eastAsia"/>
              <w:sz w:val="22"/>
              <w:szCs w:val="24"/>
              <w14:ligatures w14:val="standardContextual"/>
            </w:rPr>
          </w:pPr>
          <w:r>
            <w:fldChar w:fldCharType="begin"/>
          </w:r>
          <w:r>
            <w:instrText xml:space="preserve"> HYPERLINK \l "_Toc217221438" </w:instrText>
          </w:r>
          <w:r>
            <w:fldChar w:fldCharType="separate"/>
          </w:r>
          <w:r>
            <w:rPr>
              <w:rStyle w:val="22"/>
              <w:rFonts w:hint="eastAsia" w:ascii="宋体" w:hAnsi="宋体" w:eastAsia="宋体" w:cs="宋体"/>
              <w:b/>
              <w:bCs/>
              <w:kern w:val="0"/>
            </w:rPr>
            <w:t>3.4 系统维护模块</w:t>
          </w:r>
          <w:r>
            <w:rPr>
              <w:rFonts w:hint="eastAsia"/>
            </w:rPr>
            <w:tab/>
          </w:r>
          <w:r>
            <w:rPr>
              <w:rFonts w:hint="eastAsia"/>
            </w:rPr>
            <w:fldChar w:fldCharType="begin"/>
          </w:r>
          <w:r>
            <w:rPr>
              <w:rFonts w:hint="eastAsia"/>
            </w:rPr>
            <w:instrText xml:space="preserve"> </w:instrText>
          </w:r>
          <w:r>
            <w:instrText xml:space="preserve">PAGEREF _Toc217221438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29258F79">
          <w:pPr>
            <w:pStyle w:val="11"/>
            <w:tabs>
              <w:tab w:val="right" w:leader="dot" w:pos="8296"/>
            </w:tabs>
            <w:rPr>
              <w:rFonts w:hint="eastAsia"/>
              <w:sz w:val="22"/>
              <w:szCs w:val="24"/>
              <w14:ligatures w14:val="standardContextual"/>
            </w:rPr>
          </w:pPr>
          <w:r>
            <w:fldChar w:fldCharType="begin"/>
          </w:r>
          <w:r>
            <w:instrText xml:space="preserve"> HYPERLINK \l "_Toc217221439" </w:instrText>
          </w:r>
          <w:r>
            <w:fldChar w:fldCharType="separate"/>
          </w:r>
          <w:r>
            <w:rPr>
              <w:rStyle w:val="22"/>
              <w:rFonts w:hint="eastAsia" w:ascii="宋体" w:hAnsi="宋体" w:eastAsia="宋体" w:cs="宋体"/>
              <w:b/>
              <w:bCs/>
              <w:kern w:val="0"/>
            </w:rPr>
            <w:t>3.4.1 日志记录与查询</w:t>
          </w:r>
          <w:r>
            <w:rPr>
              <w:rFonts w:hint="eastAsia"/>
            </w:rPr>
            <w:tab/>
          </w:r>
          <w:r>
            <w:rPr>
              <w:rFonts w:hint="eastAsia"/>
            </w:rPr>
            <w:fldChar w:fldCharType="begin"/>
          </w:r>
          <w:r>
            <w:rPr>
              <w:rFonts w:hint="eastAsia"/>
            </w:rPr>
            <w:instrText xml:space="preserve"> </w:instrText>
          </w:r>
          <w:r>
            <w:instrText xml:space="preserve">PAGEREF _Toc217221439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20FDCAAF">
          <w:pPr>
            <w:pStyle w:val="11"/>
            <w:tabs>
              <w:tab w:val="right" w:leader="dot" w:pos="8296"/>
            </w:tabs>
            <w:rPr>
              <w:rFonts w:hint="eastAsia"/>
              <w:sz w:val="22"/>
              <w:szCs w:val="24"/>
              <w14:ligatures w14:val="standardContextual"/>
            </w:rPr>
          </w:pPr>
          <w:r>
            <w:fldChar w:fldCharType="begin"/>
          </w:r>
          <w:r>
            <w:instrText xml:space="preserve"> HYPERLINK \l "_Toc217221440" </w:instrText>
          </w:r>
          <w:r>
            <w:fldChar w:fldCharType="separate"/>
          </w:r>
          <w:r>
            <w:rPr>
              <w:rStyle w:val="22"/>
              <w:rFonts w:hint="eastAsia" w:ascii="宋体" w:hAnsi="宋体" w:eastAsia="宋体" w:cs="宋体"/>
              <w:b/>
              <w:bCs/>
              <w:kern w:val="0"/>
            </w:rPr>
            <w:t>3.4.2 系统监控与告警</w:t>
          </w:r>
          <w:r>
            <w:rPr>
              <w:rFonts w:hint="eastAsia"/>
            </w:rPr>
            <w:tab/>
          </w:r>
          <w:r>
            <w:rPr>
              <w:rFonts w:hint="eastAsia"/>
            </w:rPr>
            <w:fldChar w:fldCharType="begin"/>
          </w:r>
          <w:r>
            <w:rPr>
              <w:rFonts w:hint="eastAsia"/>
            </w:rPr>
            <w:instrText xml:space="preserve"> </w:instrText>
          </w:r>
          <w:r>
            <w:instrText xml:space="preserve">PAGEREF _Toc217221440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4355581E">
          <w:pPr>
            <w:pStyle w:val="11"/>
            <w:tabs>
              <w:tab w:val="right" w:leader="dot" w:pos="8296"/>
            </w:tabs>
            <w:rPr>
              <w:rFonts w:hint="eastAsia"/>
              <w:sz w:val="22"/>
              <w:szCs w:val="24"/>
              <w14:ligatures w14:val="standardContextual"/>
            </w:rPr>
          </w:pPr>
          <w:r>
            <w:fldChar w:fldCharType="begin"/>
          </w:r>
          <w:r>
            <w:instrText xml:space="preserve"> HYPERLINK \l "_Toc217221441" </w:instrText>
          </w:r>
          <w:r>
            <w:fldChar w:fldCharType="separate"/>
          </w:r>
          <w:r>
            <w:rPr>
              <w:rStyle w:val="22"/>
              <w:rFonts w:hint="eastAsia" w:ascii="宋体" w:hAnsi="宋体" w:eastAsia="宋体" w:cs="宋体"/>
              <w:b/>
              <w:bCs/>
              <w:kern w:val="0"/>
            </w:rPr>
            <w:t>3.4.3 配置管理</w:t>
          </w:r>
          <w:r>
            <w:rPr>
              <w:rFonts w:hint="eastAsia"/>
            </w:rPr>
            <w:tab/>
          </w:r>
          <w:r>
            <w:rPr>
              <w:rFonts w:hint="eastAsia"/>
            </w:rPr>
            <w:fldChar w:fldCharType="begin"/>
          </w:r>
          <w:r>
            <w:rPr>
              <w:rFonts w:hint="eastAsia"/>
            </w:rPr>
            <w:instrText xml:space="preserve"> </w:instrText>
          </w:r>
          <w:r>
            <w:instrText xml:space="preserve">PAGEREF _Toc217221441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3C2247BF">
          <w:pPr>
            <w:pStyle w:val="16"/>
            <w:tabs>
              <w:tab w:val="right" w:leader="dot" w:pos="8296"/>
            </w:tabs>
            <w:rPr>
              <w:rFonts w:hint="eastAsia"/>
              <w:sz w:val="22"/>
              <w:szCs w:val="24"/>
              <w14:ligatures w14:val="standardContextual"/>
            </w:rPr>
          </w:pPr>
          <w:r>
            <w:fldChar w:fldCharType="begin"/>
          </w:r>
          <w:r>
            <w:instrText xml:space="preserve"> HYPERLINK \l "_Toc217221442" </w:instrText>
          </w:r>
          <w:r>
            <w:fldChar w:fldCharType="separate"/>
          </w:r>
          <w:r>
            <w:rPr>
              <w:rStyle w:val="22"/>
              <w:rFonts w:hint="eastAsia" w:ascii="宋体" w:hAnsi="宋体" w:eastAsia="宋体" w:cs="宋体"/>
              <w:b/>
              <w:bCs/>
              <w:kern w:val="0"/>
            </w:rPr>
            <w:t>3.5 权限管理与用户认证模块</w:t>
          </w:r>
          <w:r>
            <w:rPr>
              <w:rFonts w:hint="eastAsia"/>
            </w:rPr>
            <w:tab/>
          </w:r>
          <w:r>
            <w:rPr>
              <w:rFonts w:hint="eastAsia"/>
            </w:rPr>
            <w:fldChar w:fldCharType="begin"/>
          </w:r>
          <w:r>
            <w:rPr>
              <w:rFonts w:hint="eastAsia"/>
            </w:rPr>
            <w:instrText xml:space="preserve"> </w:instrText>
          </w:r>
          <w:r>
            <w:instrText xml:space="preserve">PAGEREF _Toc217221442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0A2743DB">
          <w:pPr>
            <w:pStyle w:val="11"/>
            <w:tabs>
              <w:tab w:val="right" w:leader="dot" w:pos="8296"/>
            </w:tabs>
            <w:rPr>
              <w:rFonts w:hint="eastAsia"/>
              <w:sz w:val="22"/>
              <w:szCs w:val="24"/>
              <w14:ligatures w14:val="standardContextual"/>
            </w:rPr>
          </w:pPr>
          <w:r>
            <w:fldChar w:fldCharType="begin"/>
          </w:r>
          <w:r>
            <w:instrText xml:space="preserve"> HYPERLINK \l "_Toc217221443" </w:instrText>
          </w:r>
          <w:r>
            <w:fldChar w:fldCharType="separate"/>
          </w:r>
          <w:r>
            <w:rPr>
              <w:rStyle w:val="22"/>
              <w:rFonts w:hint="eastAsia" w:ascii="宋体" w:hAnsi="宋体" w:eastAsia="宋体" w:cs="宋体"/>
              <w:b/>
              <w:bCs/>
              <w:kern w:val="0"/>
            </w:rPr>
            <w:t>3.5.1 用户认证</w:t>
          </w:r>
          <w:r>
            <w:rPr>
              <w:rFonts w:hint="eastAsia"/>
            </w:rPr>
            <w:tab/>
          </w:r>
          <w:r>
            <w:rPr>
              <w:rFonts w:hint="eastAsia"/>
            </w:rPr>
            <w:fldChar w:fldCharType="begin"/>
          </w:r>
          <w:r>
            <w:rPr>
              <w:rFonts w:hint="eastAsia"/>
            </w:rPr>
            <w:instrText xml:space="preserve"> </w:instrText>
          </w:r>
          <w:r>
            <w:instrText xml:space="preserve">PAGEREF _Toc217221443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1F62D764">
          <w:pPr>
            <w:pStyle w:val="11"/>
            <w:tabs>
              <w:tab w:val="right" w:leader="dot" w:pos="8296"/>
            </w:tabs>
            <w:rPr>
              <w:rFonts w:hint="eastAsia"/>
              <w:sz w:val="22"/>
              <w:szCs w:val="24"/>
              <w14:ligatures w14:val="standardContextual"/>
            </w:rPr>
          </w:pPr>
          <w:r>
            <w:fldChar w:fldCharType="begin"/>
          </w:r>
          <w:r>
            <w:instrText xml:space="preserve"> HYPERLINK \l "_Toc217221444" </w:instrText>
          </w:r>
          <w:r>
            <w:fldChar w:fldCharType="separate"/>
          </w:r>
          <w:r>
            <w:rPr>
              <w:rStyle w:val="22"/>
              <w:rFonts w:hint="eastAsia" w:ascii="宋体" w:hAnsi="宋体" w:eastAsia="宋体" w:cs="宋体"/>
              <w:b/>
              <w:bCs/>
              <w:kern w:val="0"/>
            </w:rPr>
            <w:t>3.5.2 权限管理</w:t>
          </w:r>
          <w:r>
            <w:rPr>
              <w:rFonts w:hint="eastAsia"/>
            </w:rPr>
            <w:tab/>
          </w:r>
          <w:r>
            <w:rPr>
              <w:rFonts w:hint="eastAsia"/>
            </w:rPr>
            <w:fldChar w:fldCharType="begin"/>
          </w:r>
          <w:r>
            <w:rPr>
              <w:rFonts w:hint="eastAsia"/>
            </w:rPr>
            <w:instrText xml:space="preserve"> </w:instrText>
          </w:r>
          <w:r>
            <w:instrText xml:space="preserve">PAGEREF _Toc217221444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2DEDDEF6">
          <w:pPr>
            <w:pStyle w:val="11"/>
            <w:tabs>
              <w:tab w:val="right" w:leader="dot" w:pos="8296"/>
            </w:tabs>
            <w:rPr>
              <w:rFonts w:hint="eastAsia"/>
              <w:sz w:val="22"/>
              <w:szCs w:val="24"/>
              <w14:ligatures w14:val="standardContextual"/>
            </w:rPr>
          </w:pPr>
          <w:r>
            <w:fldChar w:fldCharType="begin"/>
          </w:r>
          <w:r>
            <w:instrText xml:space="preserve"> HYPERLINK \l "_Toc217221445" </w:instrText>
          </w:r>
          <w:r>
            <w:fldChar w:fldCharType="separate"/>
          </w:r>
          <w:r>
            <w:rPr>
              <w:rStyle w:val="22"/>
              <w:rFonts w:hint="eastAsia" w:ascii="宋体" w:hAnsi="宋体" w:eastAsia="宋体" w:cs="宋体"/>
              <w:b/>
              <w:bCs/>
              <w:kern w:val="0"/>
            </w:rPr>
            <w:t>3.5.3 安全审计与异常处理</w:t>
          </w:r>
          <w:r>
            <w:rPr>
              <w:rFonts w:hint="eastAsia"/>
            </w:rPr>
            <w:tab/>
          </w:r>
          <w:r>
            <w:rPr>
              <w:rFonts w:hint="eastAsia"/>
            </w:rPr>
            <w:fldChar w:fldCharType="begin"/>
          </w:r>
          <w:r>
            <w:rPr>
              <w:rFonts w:hint="eastAsia"/>
            </w:rPr>
            <w:instrText xml:space="preserve"> </w:instrText>
          </w:r>
          <w:r>
            <w:instrText xml:space="preserve">PAGEREF _Toc217221445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198F4FB9">
          <w:pPr>
            <w:pStyle w:val="14"/>
            <w:tabs>
              <w:tab w:val="right" w:leader="dot" w:pos="8296"/>
            </w:tabs>
            <w:rPr>
              <w:rFonts w:hint="eastAsia"/>
              <w:sz w:val="22"/>
              <w:szCs w:val="24"/>
              <w14:ligatures w14:val="standardContextual"/>
            </w:rPr>
          </w:pPr>
          <w:r>
            <w:fldChar w:fldCharType="begin"/>
          </w:r>
          <w:r>
            <w:instrText xml:space="preserve"> HYPERLINK \l "_Toc217221446" </w:instrText>
          </w:r>
          <w:r>
            <w:fldChar w:fldCharType="separate"/>
          </w:r>
          <w:r>
            <w:rPr>
              <w:rStyle w:val="22"/>
              <w:rFonts w:hint="eastAsia" w:ascii="宋体" w:hAnsi="宋体" w:eastAsia="宋体"/>
              <w:b/>
              <w:bCs/>
            </w:rPr>
            <w:t>第四章 非功能性需求</w:t>
          </w:r>
          <w:r>
            <w:rPr>
              <w:rFonts w:hint="eastAsia"/>
            </w:rPr>
            <w:tab/>
          </w:r>
          <w:r>
            <w:rPr>
              <w:rFonts w:hint="eastAsia"/>
            </w:rPr>
            <w:fldChar w:fldCharType="begin"/>
          </w:r>
          <w:r>
            <w:rPr>
              <w:rFonts w:hint="eastAsia"/>
            </w:rPr>
            <w:instrText xml:space="preserve"> </w:instrText>
          </w:r>
          <w:r>
            <w:instrText xml:space="preserve">PAGEREF _Toc217221446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29F22335">
          <w:pPr>
            <w:pStyle w:val="16"/>
            <w:tabs>
              <w:tab w:val="right" w:leader="dot" w:pos="8296"/>
            </w:tabs>
            <w:rPr>
              <w:rFonts w:hint="eastAsia"/>
              <w:sz w:val="22"/>
              <w:szCs w:val="24"/>
              <w14:ligatures w14:val="standardContextual"/>
            </w:rPr>
          </w:pPr>
          <w:r>
            <w:fldChar w:fldCharType="begin"/>
          </w:r>
          <w:r>
            <w:instrText xml:space="preserve"> HYPERLINK \l "_Toc217221447" </w:instrText>
          </w:r>
          <w:r>
            <w:fldChar w:fldCharType="separate"/>
          </w:r>
          <w:r>
            <w:rPr>
              <w:rStyle w:val="22"/>
              <w:rFonts w:hint="eastAsia" w:ascii="宋体" w:hAnsi="宋体" w:eastAsia="宋体" w:cs="宋体"/>
              <w:b/>
              <w:bCs/>
              <w:kern w:val="0"/>
            </w:rPr>
            <w:t>4.1 性能需求</w:t>
          </w:r>
          <w:r>
            <w:rPr>
              <w:rFonts w:hint="eastAsia"/>
            </w:rPr>
            <w:tab/>
          </w:r>
          <w:r>
            <w:rPr>
              <w:rFonts w:hint="eastAsia"/>
            </w:rPr>
            <w:fldChar w:fldCharType="begin"/>
          </w:r>
          <w:r>
            <w:rPr>
              <w:rFonts w:hint="eastAsia"/>
            </w:rPr>
            <w:instrText xml:space="preserve"> </w:instrText>
          </w:r>
          <w:r>
            <w:instrText xml:space="preserve">PAGEREF _Toc217221447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493D682B">
          <w:pPr>
            <w:pStyle w:val="11"/>
            <w:tabs>
              <w:tab w:val="right" w:leader="dot" w:pos="8296"/>
            </w:tabs>
            <w:rPr>
              <w:rFonts w:hint="eastAsia"/>
              <w:sz w:val="22"/>
              <w:szCs w:val="24"/>
              <w14:ligatures w14:val="standardContextual"/>
            </w:rPr>
          </w:pPr>
          <w:r>
            <w:fldChar w:fldCharType="begin"/>
          </w:r>
          <w:r>
            <w:instrText xml:space="preserve"> HYPERLINK \l "_Toc217221448" </w:instrText>
          </w:r>
          <w:r>
            <w:fldChar w:fldCharType="separate"/>
          </w:r>
          <w:r>
            <w:rPr>
              <w:rStyle w:val="22"/>
              <w:rFonts w:hint="eastAsia" w:ascii="宋体" w:hAnsi="宋体" w:eastAsia="宋体" w:cs="宋体"/>
              <w:b/>
              <w:bCs/>
              <w:kern w:val="0"/>
            </w:rPr>
            <w:t>4.1.1 响应时间</w:t>
          </w:r>
          <w:r>
            <w:rPr>
              <w:rFonts w:hint="eastAsia"/>
            </w:rPr>
            <w:tab/>
          </w:r>
          <w:r>
            <w:rPr>
              <w:rFonts w:hint="eastAsia"/>
            </w:rPr>
            <w:fldChar w:fldCharType="begin"/>
          </w:r>
          <w:r>
            <w:rPr>
              <w:rFonts w:hint="eastAsia"/>
            </w:rPr>
            <w:instrText xml:space="preserve"> </w:instrText>
          </w:r>
          <w:r>
            <w:instrText xml:space="preserve">PAGEREF _Toc217221448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53D21123">
          <w:pPr>
            <w:pStyle w:val="11"/>
            <w:tabs>
              <w:tab w:val="right" w:leader="dot" w:pos="8296"/>
            </w:tabs>
            <w:rPr>
              <w:rFonts w:hint="eastAsia"/>
              <w:sz w:val="22"/>
              <w:szCs w:val="24"/>
              <w14:ligatures w14:val="standardContextual"/>
            </w:rPr>
          </w:pPr>
          <w:r>
            <w:fldChar w:fldCharType="begin"/>
          </w:r>
          <w:r>
            <w:instrText xml:space="preserve"> HYPERLINK \l "_Toc217221449" </w:instrText>
          </w:r>
          <w:r>
            <w:fldChar w:fldCharType="separate"/>
          </w:r>
          <w:r>
            <w:rPr>
              <w:rStyle w:val="22"/>
              <w:rFonts w:hint="eastAsia" w:ascii="宋体" w:hAnsi="宋体" w:eastAsia="宋体" w:cs="宋体"/>
              <w:b/>
              <w:bCs/>
              <w:kern w:val="0"/>
            </w:rPr>
            <w:t>4.1.2 并发用户数</w:t>
          </w:r>
          <w:r>
            <w:rPr>
              <w:rFonts w:hint="eastAsia"/>
            </w:rPr>
            <w:tab/>
          </w:r>
          <w:r>
            <w:rPr>
              <w:rFonts w:hint="eastAsia"/>
            </w:rPr>
            <w:fldChar w:fldCharType="begin"/>
          </w:r>
          <w:r>
            <w:rPr>
              <w:rFonts w:hint="eastAsia"/>
            </w:rPr>
            <w:instrText xml:space="preserve"> </w:instrText>
          </w:r>
          <w:r>
            <w:instrText xml:space="preserve">PAGEREF _Toc217221449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3CE84B8C">
          <w:pPr>
            <w:pStyle w:val="11"/>
            <w:tabs>
              <w:tab w:val="right" w:leader="dot" w:pos="8296"/>
            </w:tabs>
            <w:rPr>
              <w:rFonts w:hint="eastAsia"/>
              <w:sz w:val="22"/>
              <w:szCs w:val="24"/>
              <w14:ligatures w14:val="standardContextual"/>
            </w:rPr>
          </w:pPr>
          <w:r>
            <w:fldChar w:fldCharType="begin"/>
          </w:r>
          <w:r>
            <w:instrText xml:space="preserve"> HYPERLINK \l "_Toc217221450" </w:instrText>
          </w:r>
          <w:r>
            <w:fldChar w:fldCharType="separate"/>
          </w:r>
          <w:r>
            <w:rPr>
              <w:rStyle w:val="22"/>
              <w:rFonts w:hint="eastAsia" w:ascii="宋体" w:hAnsi="宋体" w:eastAsia="宋体" w:cs="宋体"/>
              <w:b/>
              <w:bCs/>
              <w:kern w:val="0"/>
            </w:rPr>
            <w:t>4.1.3 系统吞吐量与缓存策略</w:t>
          </w:r>
          <w:r>
            <w:rPr>
              <w:rFonts w:hint="eastAsia"/>
            </w:rPr>
            <w:tab/>
          </w:r>
          <w:r>
            <w:rPr>
              <w:rFonts w:hint="eastAsia"/>
            </w:rPr>
            <w:fldChar w:fldCharType="begin"/>
          </w:r>
          <w:r>
            <w:rPr>
              <w:rFonts w:hint="eastAsia"/>
            </w:rPr>
            <w:instrText xml:space="preserve"> </w:instrText>
          </w:r>
          <w:r>
            <w:instrText xml:space="preserve">PAGEREF _Toc217221450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36A71FEA">
          <w:pPr>
            <w:pStyle w:val="16"/>
            <w:tabs>
              <w:tab w:val="right" w:leader="dot" w:pos="8296"/>
            </w:tabs>
            <w:rPr>
              <w:rFonts w:hint="eastAsia"/>
              <w:sz w:val="22"/>
              <w:szCs w:val="24"/>
              <w14:ligatures w14:val="standardContextual"/>
            </w:rPr>
          </w:pPr>
          <w:r>
            <w:fldChar w:fldCharType="begin"/>
          </w:r>
          <w:r>
            <w:instrText xml:space="preserve"> HYPERLINK \l "_Toc217221451" </w:instrText>
          </w:r>
          <w:r>
            <w:fldChar w:fldCharType="separate"/>
          </w:r>
          <w:r>
            <w:rPr>
              <w:rStyle w:val="22"/>
              <w:rFonts w:hint="eastAsia" w:ascii="宋体" w:hAnsi="宋体" w:eastAsia="宋体" w:cs="宋体"/>
              <w:b/>
              <w:bCs/>
              <w:kern w:val="0"/>
            </w:rPr>
            <w:t>4.2 安全性需求</w:t>
          </w:r>
          <w:r>
            <w:rPr>
              <w:rFonts w:hint="eastAsia"/>
            </w:rPr>
            <w:tab/>
          </w:r>
          <w:r>
            <w:rPr>
              <w:rFonts w:hint="eastAsia"/>
            </w:rPr>
            <w:fldChar w:fldCharType="begin"/>
          </w:r>
          <w:r>
            <w:rPr>
              <w:rFonts w:hint="eastAsia"/>
            </w:rPr>
            <w:instrText xml:space="preserve"> </w:instrText>
          </w:r>
          <w:r>
            <w:instrText xml:space="preserve">PAGEREF _Toc217221451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4480169E">
          <w:pPr>
            <w:pStyle w:val="11"/>
            <w:tabs>
              <w:tab w:val="right" w:leader="dot" w:pos="8296"/>
            </w:tabs>
            <w:rPr>
              <w:rFonts w:hint="eastAsia"/>
              <w:sz w:val="22"/>
              <w:szCs w:val="24"/>
              <w14:ligatures w14:val="standardContextual"/>
            </w:rPr>
          </w:pPr>
          <w:r>
            <w:fldChar w:fldCharType="begin"/>
          </w:r>
          <w:r>
            <w:instrText xml:space="preserve"> HYPERLINK \l "_Toc217221452" </w:instrText>
          </w:r>
          <w:r>
            <w:fldChar w:fldCharType="separate"/>
          </w:r>
          <w:r>
            <w:rPr>
              <w:rStyle w:val="22"/>
              <w:rFonts w:hint="eastAsia" w:ascii="宋体" w:hAnsi="宋体" w:eastAsia="宋体" w:cs="宋体"/>
              <w:b/>
              <w:bCs/>
              <w:kern w:val="0"/>
            </w:rPr>
            <w:t>4.2.1 身份认证与授权</w:t>
          </w:r>
          <w:r>
            <w:rPr>
              <w:rFonts w:hint="eastAsia"/>
            </w:rPr>
            <w:tab/>
          </w:r>
          <w:r>
            <w:rPr>
              <w:rFonts w:hint="eastAsia"/>
            </w:rPr>
            <w:fldChar w:fldCharType="begin"/>
          </w:r>
          <w:r>
            <w:rPr>
              <w:rFonts w:hint="eastAsia"/>
            </w:rPr>
            <w:instrText xml:space="preserve"> </w:instrText>
          </w:r>
          <w:r>
            <w:instrText xml:space="preserve">PAGEREF _Toc217221452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00F09799">
          <w:pPr>
            <w:pStyle w:val="11"/>
            <w:tabs>
              <w:tab w:val="right" w:leader="dot" w:pos="8296"/>
            </w:tabs>
            <w:rPr>
              <w:rFonts w:hint="eastAsia"/>
              <w:sz w:val="22"/>
              <w:szCs w:val="24"/>
              <w14:ligatures w14:val="standardContextual"/>
            </w:rPr>
          </w:pPr>
          <w:r>
            <w:fldChar w:fldCharType="begin"/>
          </w:r>
          <w:r>
            <w:instrText xml:space="preserve"> HYPERLINK \l "_Toc217221453" </w:instrText>
          </w:r>
          <w:r>
            <w:fldChar w:fldCharType="separate"/>
          </w:r>
          <w:r>
            <w:rPr>
              <w:rStyle w:val="22"/>
              <w:rFonts w:hint="eastAsia" w:ascii="宋体" w:hAnsi="宋体" w:eastAsia="宋体" w:cs="宋体"/>
              <w:b/>
              <w:bCs/>
              <w:kern w:val="0"/>
            </w:rPr>
            <w:t>4.2.2 数据传输与存储加密</w:t>
          </w:r>
          <w:r>
            <w:rPr>
              <w:rFonts w:hint="eastAsia"/>
            </w:rPr>
            <w:tab/>
          </w:r>
          <w:r>
            <w:rPr>
              <w:rFonts w:hint="eastAsia"/>
            </w:rPr>
            <w:fldChar w:fldCharType="begin"/>
          </w:r>
          <w:r>
            <w:rPr>
              <w:rFonts w:hint="eastAsia"/>
            </w:rPr>
            <w:instrText xml:space="preserve"> </w:instrText>
          </w:r>
          <w:r>
            <w:instrText xml:space="preserve">PAGEREF _Toc217221453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28F48726">
          <w:pPr>
            <w:pStyle w:val="11"/>
            <w:tabs>
              <w:tab w:val="right" w:leader="dot" w:pos="8296"/>
            </w:tabs>
            <w:rPr>
              <w:rFonts w:hint="eastAsia"/>
              <w:sz w:val="22"/>
              <w:szCs w:val="24"/>
              <w14:ligatures w14:val="standardContextual"/>
            </w:rPr>
          </w:pPr>
          <w:r>
            <w:fldChar w:fldCharType="begin"/>
          </w:r>
          <w:r>
            <w:instrText xml:space="preserve"> HYPERLINK \l "_Toc217221454" </w:instrText>
          </w:r>
          <w:r>
            <w:fldChar w:fldCharType="separate"/>
          </w:r>
          <w:r>
            <w:rPr>
              <w:rStyle w:val="22"/>
              <w:rFonts w:hint="eastAsia" w:ascii="宋体" w:hAnsi="宋体" w:eastAsia="宋体" w:cs="宋体"/>
              <w:b/>
              <w:bCs/>
              <w:kern w:val="0"/>
            </w:rPr>
            <w:t>4.2.3 防攻击设计</w:t>
          </w:r>
          <w:r>
            <w:rPr>
              <w:rFonts w:hint="eastAsia"/>
            </w:rPr>
            <w:tab/>
          </w:r>
          <w:r>
            <w:rPr>
              <w:rFonts w:hint="eastAsia"/>
            </w:rPr>
            <w:fldChar w:fldCharType="begin"/>
          </w:r>
          <w:r>
            <w:rPr>
              <w:rFonts w:hint="eastAsia"/>
            </w:rPr>
            <w:instrText xml:space="preserve"> </w:instrText>
          </w:r>
          <w:r>
            <w:instrText xml:space="preserve">PAGEREF _Toc217221454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47F189FB">
          <w:pPr>
            <w:pStyle w:val="16"/>
            <w:tabs>
              <w:tab w:val="right" w:leader="dot" w:pos="8296"/>
            </w:tabs>
            <w:rPr>
              <w:rFonts w:hint="eastAsia"/>
              <w:sz w:val="22"/>
              <w:szCs w:val="24"/>
              <w14:ligatures w14:val="standardContextual"/>
            </w:rPr>
          </w:pPr>
          <w:r>
            <w:fldChar w:fldCharType="begin"/>
          </w:r>
          <w:r>
            <w:instrText xml:space="preserve"> HYPERLINK \l "_Toc217221455" </w:instrText>
          </w:r>
          <w:r>
            <w:fldChar w:fldCharType="separate"/>
          </w:r>
          <w:r>
            <w:rPr>
              <w:rStyle w:val="22"/>
              <w:rFonts w:hint="eastAsia" w:ascii="宋体" w:hAnsi="宋体" w:eastAsia="宋体" w:cs="宋体"/>
              <w:b/>
              <w:bCs/>
              <w:kern w:val="0"/>
            </w:rPr>
            <w:t>4.3 可靠性需求</w:t>
          </w:r>
          <w:r>
            <w:rPr>
              <w:rFonts w:hint="eastAsia"/>
            </w:rPr>
            <w:tab/>
          </w:r>
          <w:r>
            <w:rPr>
              <w:rFonts w:hint="eastAsia"/>
            </w:rPr>
            <w:fldChar w:fldCharType="begin"/>
          </w:r>
          <w:r>
            <w:rPr>
              <w:rFonts w:hint="eastAsia"/>
            </w:rPr>
            <w:instrText xml:space="preserve"> </w:instrText>
          </w:r>
          <w:r>
            <w:instrText xml:space="preserve">PAGEREF _Toc217221455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18474AF9">
          <w:pPr>
            <w:pStyle w:val="11"/>
            <w:tabs>
              <w:tab w:val="right" w:leader="dot" w:pos="8296"/>
            </w:tabs>
            <w:rPr>
              <w:rFonts w:hint="eastAsia"/>
              <w:sz w:val="22"/>
              <w:szCs w:val="24"/>
              <w14:ligatures w14:val="standardContextual"/>
            </w:rPr>
          </w:pPr>
          <w:r>
            <w:fldChar w:fldCharType="begin"/>
          </w:r>
          <w:r>
            <w:instrText xml:space="preserve"> HYPERLINK \l "_Toc217221456" </w:instrText>
          </w:r>
          <w:r>
            <w:fldChar w:fldCharType="separate"/>
          </w:r>
          <w:r>
            <w:rPr>
              <w:rStyle w:val="22"/>
              <w:rFonts w:hint="eastAsia" w:ascii="宋体" w:hAnsi="宋体" w:eastAsia="宋体" w:cs="宋体"/>
              <w:b/>
              <w:bCs/>
              <w:kern w:val="0"/>
            </w:rPr>
            <w:t>4.3.1 系统可用性</w:t>
          </w:r>
          <w:r>
            <w:rPr>
              <w:rFonts w:hint="eastAsia"/>
            </w:rPr>
            <w:tab/>
          </w:r>
          <w:r>
            <w:rPr>
              <w:rFonts w:hint="eastAsia"/>
            </w:rPr>
            <w:fldChar w:fldCharType="begin"/>
          </w:r>
          <w:r>
            <w:rPr>
              <w:rFonts w:hint="eastAsia"/>
            </w:rPr>
            <w:instrText xml:space="preserve"> </w:instrText>
          </w:r>
          <w:r>
            <w:instrText xml:space="preserve">PAGEREF _Toc217221456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0213FA18">
          <w:pPr>
            <w:pStyle w:val="11"/>
            <w:tabs>
              <w:tab w:val="right" w:leader="dot" w:pos="8296"/>
            </w:tabs>
            <w:rPr>
              <w:rFonts w:hint="eastAsia"/>
              <w:sz w:val="22"/>
              <w:szCs w:val="24"/>
              <w14:ligatures w14:val="standardContextual"/>
            </w:rPr>
          </w:pPr>
          <w:r>
            <w:fldChar w:fldCharType="begin"/>
          </w:r>
          <w:r>
            <w:instrText xml:space="preserve"> HYPERLINK \l "_Toc217221457" </w:instrText>
          </w:r>
          <w:r>
            <w:fldChar w:fldCharType="separate"/>
          </w:r>
          <w:r>
            <w:rPr>
              <w:rStyle w:val="22"/>
              <w:rFonts w:hint="eastAsia" w:ascii="宋体" w:hAnsi="宋体" w:eastAsia="宋体" w:cs="宋体"/>
              <w:b/>
              <w:bCs/>
              <w:kern w:val="0"/>
            </w:rPr>
            <w:t>4.3.2 故障恢复与备份策略</w:t>
          </w:r>
          <w:r>
            <w:rPr>
              <w:rFonts w:hint="eastAsia"/>
            </w:rPr>
            <w:tab/>
          </w:r>
          <w:r>
            <w:rPr>
              <w:rFonts w:hint="eastAsia"/>
            </w:rPr>
            <w:fldChar w:fldCharType="begin"/>
          </w:r>
          <w:r>
            <w:rPr>
              <w:rFonts w:hint="eastAsia"/>
            </w:rPr>
            <w:instrText xml:space="preserve"> </w:instrText>
          </w:r>
          <w:r>
            <w:instrText xml:space="preserve">PAGEREF _Toc217221457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536E10B5">
          <w:pPr>
            <w:pStyle w:val="16"/>
            <w:tabs>
              <w:tab w:val="right" w:leader="dot" w:pos="8296"/>
            </w:tabs>
            <w:rPr>
              <w:rFonts w:hint="eastAsia"/>
              <w:sz w:val="22"/>
              <w:szCs w:val="24"/>
              <w14:ligatures w14:val="standardContextual"/>
            </w:rPr>
          </w:pPr>
          <w:r>
            <w:fldChar w:fldCharType="begin"/>
          </w:r>
          <w:r>
            <w:instrText xml:space="preserve"> HYPERLINK \l "_Toc217221458" </w:instrText>
          </w:r>
          <w:r>
            <w:fldChar w:fldCharType="separate"/>
          </w:r>
          <w:r>
            <w:rPr>
              <w:rStyle w:val="22"/>
              <w:rFonts w:hint="eastAsia" w:ascii="宋体" w:hAnsi="宋体" w:eastAsia="宋体" w:cs="宋体"/>
              <w:b/>
              <w:bCs/>
              <w:kern w:val="0"/>
            </w:rPr>
            <w:t>4.4 可维护性</w:t>
          </w:r>
          <w:r>
            <w:rPr>
              <w:rFonts w:hint="eastAsia"/>
            </w:rPr>
            <w:tab/>
          </w:r>
          <w:r>
            <w:rPr>
              <w:rFonts w:hint="eastAsia"/>
            </w:rPr>
            <w:fldChar w:fldCharType="begin"/>
          </w:r>
          <w:r>
            <w:rPr>
              <w:rFonts w:hint="eastAsia"/>
            </w:rPr>
            <w:instrText xml:space="preserve"> </w:instrText>
          </w:r>
          <w:r>
            <w:instrText xml:space="preserve">PAGEREF _Toc217221458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4083CD1E">
          <w:pPr>
            <w:pStyle w:val="11"/>
            <w:tabs>
              <w:tab w:val="right" w:leader="dot" w:pos="8296"/>
            </w:tabs>
            <w:rPr>
              <w:rFonts w:hint="eastAsia"/>
              <w:sz w:val="22"/>
              <w:szCs w:val="24"/>
              <w14:ligatures w14:val="standardContextual"/>
            </w:rPr>
          </w:pPr>
          <w:r>
            <w:fldChar w:fldCharType="begin"/>
          </w:r>
          <w:r>
            <w:instrText xml:space="preserve"> HYPERLINK \l "_Toc217221459" </w:instrText>
          </w:r>
          <w:r>
            <w:fldChar w:fldCharType="separate"/>
          </w:r>
          <w:r>
            <w:rPr>
              <w:rStyle w:val="22"/>
              <w:rFonts w:hint="eastAsia" w:ascii="宋体" w:hAnsi="宋体" w:eastAsia="宋体" w:cs="宋体"/>
              <w:b/>
              <w:bCs/>
              <w:kern w:val="0"/>
            </w:rPr>
            <w:t>4.4.1 模块化设计</w:t>
          </w:r>
          <w:r>
            <w:rPr>
              <w:rFonts w:hint="eastAsia"/>
            </w:rPr>
            <w:tab/>
          </w:r>
          <w:r>
            <w:rPr>
              <w:rFonts w:hint="eastAsia"/>
            </w:rPr>
            <w:fldChar w:fldCharType="begin"/>
          </w:r>
          <w:r>
            <w:rPr>
              <w:rFonts w:hint="eastAsia"/>
            </w:rPr>
            <w:instrText xml:space="preserve"> </w:instrText>
          </w:r>
          <w:r>
            <w:instrText xml:space="preserve">PAGEREF _Toc217221459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1B60CED1">
          <w:pPr>
            <w:pStyle w:val="11"/>
            <w:tabs>
              <w:tab w:val="right" w:leader="dot" w:pos="8296"/>
            </w:tabs>
            <w:rPr>
              <w:rFonts w:hint="eastAsia"/>
              <w:sz w:val="22"/>
              <w:szCs w:val="24"/>
              <w14:ligatures w14:val="standardContextual"/>
            </w:rPr>
          </w:pPr>
          <w:r>
            <w:fldChar w:fldCharType="begin"/>
          </w:r>
          <w:r>
            <w:instrText xml:space="preserve"> HYPERLINK \l "_Toc217221460" </w:instrText>
          </w:r>
          <w:r>
            <w:fldChar w:fldCharType="separate"/>
          </w:r>
          <w:r>
            <w:rPr>
              <w:rStyle w:val="22"/>
              <w:rFonts w:hint="eastAsia" w:ascii="宋体" w:hAnsi="宋体" w:eastAsia="宋体" w:cs="宋体"/>
              <w:b/>
              <w:bCs/>
              <w:kern w:val="0"/>
            </w:rPr>
            <w:t>4.4.2 日志与监控接口</w:t>
          </w:r>
          <w:r>
            <w:rPr>
              <w:rFonts w:hint="eastAsia"/>
            </w:rPr>
            <w:tab/>
          </w:r>
          <w:r>
            <w:rPr>
              <w:rFonts w:hint="eastAsia"/>
            </w:rPr>
            <w:fldChar w:fldCharType="begin"/>
          </w:r>
          <w:r>
            <w:rPr>
              <w:rFonts w:hint="eastAsia"/>
            </w:rPr>
            <w:instrText xml:space="preserve"> </w:instrText>
          </w:r>
          <w:r>
            <w:instrText xml:space="preserve">PAGEREF _Toc217221460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6BEAF660">
          <w:pPr>
            <w:pStyle w:val="11"/>
            <w:tabs>
              <w:tab w:val="right" w:leader="dot" w:pos="8296"/>
            </w:tabs>
            <w:rPr>
              <w:rFonts w:hint="eastAsia"/>
              <w:sz w:val="22"/>
              <w:szCs w:val="24"/>
              <w14:ligatures w14:val="standardContextual"/>
            </w:rPr>
          </w:pPr>
          <w:r>
            <w:fldChar w:fldCharType="begin"/>
          </w:r>
          <w:r>
            <w:instrText xml:space="preserve"> HYPERLINK \l "_Toc217221461" </w:instrText>
          </w:r>
          <w:r>
            <w:fldChar w:fldCharType="separate"/>
          </w:r>
          <w:r>
            <w:rPr>
              <w:rStyle w:val="22"/>
              <w:rFonts w:hint="eastAsia" w:ascii="宋体" w:hAnsi="宋体" w:eastAsia="宋体" w:cs="宋体"/>
              <w:b/>
              <w:bCs/>
              <w:kern w:val="0"/>
            </w:rPr>
            <w:t>4.4.3 系统升级与扩展性设计</w:t>
          </w:r>
          <w:r>
            <w:rPr>
              <w:rFonts w:hint="eastAsia"/>
            </w:rPr>
            <w:tab/>
          </w:r>
          <w:r>
            <w:rPr>
              <w:rFonts w:hint="eastAsia"/>
            </w:rPr>
            <w:fldChar w:fldCharType="begin"/>
          </w:r>
          <w:r>
            <w:rPr>
              <w:rFonts w:hint="eastAsia"/>
            </w:rPr>
            <w:instrText xml:space="preserve"> </w:instrText>
          </w:r>
          <w:r>
            <w:instrText xml:space="preserve">PAGEREF _Toc217221461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2FFAA189">
          <w:pPr>
            <w:pStyle w:val="14"/>
            <w:tabs>
              <w:tab w:val="right" w:leader="dot" w:pos="8296"/>
            </w:tabs>
            <w:rPr>
              <w:rFonts w:hint="eastAsia"/>
              <w:sz w:val="22"/>
              <w:szCs w:val="24"/>
              <w14:ligatures w14:val="standardContextual"/>
            </w:rPr>
          </w:pPr>
          <w:r>
            <w:fldChar w:fldCharType="begin"/>
          </w:r>
          <w:r>
            <w:instrText xml:space="preserve"> HYPERLINK \l "_Toc217221462" </w:instrText>
          </w:r>
          <w:r>
            <w:fldChar w:fldCharType="separate"/>
          </w:r>
          <w:r>
            <w:rPr>
              <w:rStyle w:val="22"/>
              <w:rFonts w:hint="eastAsia" w:ascii="宋体" w:hAnsi="宋体" w:eastAsia="宋体"/>
              <w:b/>
              <w:bCs/>
            </w:rPr>
            <w:t>第五章 系统模型</w:t>
          </w:r>
          <w:r>
            <w:rPr>
              <w:rFonts w:hint="eastAsia"/>
            </w:rPr>
            <w:tab/>
          </w:r>
          <w:r>
            <w:rPr>
              <w:rFonts w:hint="eastAsia"/>
            </w:rPr>
            <w:fldChar w:fldCharType="begin"/>
          </w:r>
          <w:r>
            <w:rPr>
              <w:rFonts w:hint="eastAsia"/>
            </w:rPr>
            <w:instrText xml:space="preserve"> </w:instrText>
          </w:r>
          <w:r>
            <w:instrText xml:space="preserve">PAGEREF _Toc217221462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3D13C489">
          <w:pPr>
            <w:pStyle w:val="16"/>
            <w:tabs>
              <w:tab w:val="right" w:leader="dot" w:pos="8296"/>
            </w:tabs>
            <w:rPr>
              <w:rFonts w:hint="eastAsia"/>
              <w:sz w:val="22"/>
              <w:szCs w:val="24"/>
              <w14:ligatures w14:val="standardContextual"/>
            </w:rPr>
          </w:pPr>
          <w:r>
            <w:fldChar w:fldCharType="begin"/>
          </w:r>
          <w:r>
            <w:instrText xml:space="preserve"> HYPERLINK \l "_Toc217221463" </w:instrText>
          </w:r>
          <w:r>
            <w:fldChar w:fldCharType="separate"/>
          </w:r>
          <w:r>
            <w:rPr>
              <w:rStyle w:val="22"/>
              <w:rFonts w:hint="eastAsia" w:ascii="宋体" w:hAnsi="宋体" w:eastAsia="宋体" w:cs="宋体"/>
              <w:b/>
              <w:bCs/>
              <w:kern w:val="0"/>
            </w:rPr>
            <w:t>5.1 用例图与用例说明</w:t>
          </w:r>
          <w:r>
            <w:rPr>
              <w:rFonts w:hint="eastAsia"/>
            </w:rPr>
            <w:tab/>
          </w:r>
          <w:r>
            <w:rPr>
              <w:rFonts w:hint="eastAsia"/>
            </w:rPr>
            <w:fldChar w:fldCharType="begin"/>
          </w:r>
          <w:r>
            <w:rPr>
              <w:rFonts w:hint="eastAsia"/>
            </w:rPr>
            <w:instrText xml:space="preserve"> </w:instrText>
          </w:r>
          <w:r>
            <w:instrText xml:space="preserve">PAGEREF _Toc217221463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3A67855A">
          <w:pPr>
            <w:pStyle w:val="16"/>
            <w:tabs>
              <w:tab w:val="right" w:leader="dot" w:pos="8296"/>
            </w:tabs>
            <w:rPr>
              <w:rFonts w:hint="eastAsia"/>
              <w:sz w:val="22"/>
              <w:szCs w:val="24"/>
              <w14:ligatures w14:val="standardContextual"/>
            </w:rPr>
          </w:pPr>
          <w:r>
            <w:fldChar w:fldCharType="begin"/>
          </w:r>
          <w:r>
            <w:instrText xml:space="preserve"> HYPERLINK \l "_Toc217221464" </w:instrText>
          </w:r>
          <w:r>
            <w:fldChar w:fldCharType="separate"/>
          </w:r>
          <w:r>
            <w:rPr>
              <w:rStyle w:val="22"/>
              <w:rFonts w:hint="eastAsia" w:ascii="宋体" w:hAnsi="宋体" w:eastAsia="宋体" w:cs="宋体"/>
              <w:b/>
              <w:bCs/>
              <w:kern w:val="0"/>
            </w:rPr>
            <w:t>5.2 数据流图（DFD）</w:t>
          </w:r>
          <w:r>
            <w:rPr>
              <w:rFonts w:hint="eastAsia"/>
            </w:rPr>
            <w:tab/>
          </w:r>
          <w:r>
            <w:rPr>
              <w:rFonts w:hint="eastAsia"/>
            </w:rPr>
            <w:fldChar w:fldCharType="begin"/>
          </w:r>
          <w:r>
            <w:rPr>
              <w:rFonts w:hint="eastAsia"/>
            </w:rPr>
            <w:instrText xml:space="preserve"> </w:instrText>
          </w:r>
          <w:r>
            <w:instrText xml:space="preserve">PAGEREF _Toc217221464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30738F69">
          <w:pPr>
            <w:pStyle w:val="16"/>
            <w:tabs>
              <w:tab w:val="right" w:leader="dot" w:pos="8296"/>
            </w:tabs>
            <w:rPr>
              <w:rFonts w:hint="eastAsia"/>
              <w:sz w:val="22"/>
              <w:szCs w:val="24"/>
              <w14:ligatures w14:val="standardContextual"/>
            </w:rPr>
          </w:pPr>
          <w:r>
            <w:fldChar w:fldCharType="begin"/>
          </w:r>
          <w:r>
            <w:instrText xml:space="preserve"> HYPERLINK \l "_Toc217221465" </w:instrText>
          </w:r>
          <w:r>
            <w:fldChar w:fldCharType="separate"/>
          </w:r>
          <w:r>
            <w:rPr>
              <w:rStyle w:val="22"/>
              <w:rFonts w:hint="eastAsia" w:ascii="宋体" w:hAnsi="宋体" w:eastAsia="宋体" w:cs="宋体"/>
              <w:b/>
              <w:bCs/>
              <w:kern w:val="0"/>
            </w:rPr>
            <w:t>5.3 类图（核心类）</w:t>
          </w:r>
          <w:r>
            <w:rPr>
              <w:rFonts w:hint="eastAsia"/>
            </w:rPr>
            <w:tab/>
          </w:r>
          <w:r>
            <w:rPr>
              <w:rFonts w:hint="eastAsia"/>
            </w:rPr>
            <w:fldChar w:fldCharType="begin"/>
          </w:r>
          <w:r>
            <w:rPr>
              <w:rFonts w:hint="eastAsia"/>
            </w:rPr>
            <w:instrText xml:space="preserve"> </w:instrText>
          </w:r>
          <w:r>
            <w:instrText xml:space="preserve">PAGEREF _Toc217221465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5C516E15">
          <w:pPr>
            <w:pStyle w:val="14"/>
            <w:tabs>
              <w:tab w:val="right" w:leader="dot" w:pos="8296"/>
            </w:tabs>
            <w:rPr>
              <w:rFonts w:hint="eastAsia"/>
              <w:sz w:val="22"/>
              <w:szCs w:val="24"/>
              <w14:ligatures w14:val="standardContextual"/>
            </w:rPr>
          </w:pPr>
          <w:r>
            <w:fldChar w:fldCharType="begin"/>
          </w:r>
          <w:r>
            <w:instrText xml:space="preserve"> HYPERLINK \l "_Toc217221466" </w:instrText>
          </w:r>
          <w:r>
            <w:fldChar w:fldCharType="separate"/>
          </w:r>
          <w:r>
            <w:rPr>
              <w:rStyle w:val="22"/>
              <w:rFonts w:hint="eastAsia" w:ascii="宋体" w:hAnsi="宋体" w:eastAsia="宋体"/>
              <w:b/>
              <w:bCs/>
            </w:rPr>
            <w:t>第六章 数据定义</w:t>
          </w:r>
          <w:r>
            <w:rPr>
              <w:rFonts w:hint="eastAsia"/>
            </w:rPr>
            <w:tab/>
          </w:r>
          <w:r>
            <w:rPr>
              <w:rFonts w:hint="eastAsia"/>
            </w:rPr>
            <w:fldChar w:fldCharType="begin"/>
          </w:r>
          <w:r>
            <w:rPr>
              <w:rFonts w:hint="eastAsia"/>
            </w:rPr>
            <w:instrText xml:space="preserve"> </w:instrText>
          </w:r>
          <w:r>
            <w:instrText xml:space="preserve">PAGEREF _Toc217221466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3AF90BA6">
          <w:pPr>
            <w:pStyle w:val="16"/>
            <w:tabs>
              <w:tab w:val="right" w:leader="dot" w:pos="8296"/>
            </w:tabs>
            <w:rPr>
              <w:rFonts w:hint="eastAsia"/>
              <w:sz w:val="22"/>
              <w:szCs w:val="24"/>
              <w14:ligatures w14:val="standardContextual"/>
            </w:rPr>
          </w:pPr>
          <w:r>
            <w:fldChar w:fldCharType="begin"/>
          </w:r>
          <w:r>
            <w:instrText xml:space="preserve"> HYPERLINK \l "_Toc217221467" </w:instrText>
          </w:r>
          <w:r>
            <w:fldChar w:fldCharType="separate"/>
          </w:r>
          <w:r>
            <w:rPr>
              <w:rStyle w:val="22"/>
              <w:rFonts w:hint="eastAsia" w:ascii="宋体" w:hAnsi="宋体" w:eastAsia="宋体" w:cs="宋体"/>
              <w:b/>
              <w:bCs/>
              <w:kern w:val="0"/>
            </w:rPr>
            <w:t>6.1 数据库表结构</w:t>
          </w:r>
          <w:r>
            <w:rPr>
              <w:rFonts w:hint="eastAsia"/>
            </w:rPr>
            <w:tab/>
          </w:r>
          <w:r>
            <w:rPr>
              <w:rFonts w:hint="eastAsia"/>
            </w:rPr>
            <w:fldChar w:fldCharType="begin"/>
          </w:r>
          <w:r>
            <w:rPr>
              <w:rFonts w:hint="eastAsia"/>
            </w:rPr>
            <w:instrText xml:space="preserve"> </w:instrText>
          </w:r>
          <w:r>
            <w:instrText xml:space="preserve">PAGEREF _Toc217221467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7F40A7FB">
          <w:pPr>
            <w:pStyle w:val="16"/>
            <w:tabs>
              <w:tab w:val="right" w:leader="dot" w:pos="8296"/>
            </w:tabs>
            <w:rPr>
              <w:rFonts w:hint="eastAsia"/>
              <w:sz w:val="22"/>
              <w:szCs w:val="24"/>
              <w14:ligatures w14:val="standardContextual"/>
            </w:rPr>
          </w:pPr>
          <w:r>
            <w:fldChar w:fldCharType="begin"/>
          </w:r>
          <w:r>
            <w:instrText xml:space="preserve"> HYPERLINK \l "_Toc217221468" </w:instrText>
          </w:r>
          <w:r>
            <w:fldChar w:fldCharType="separate"/>
          </w:r>
          <w:r>
            <w:rPr>
              <w:rStyle w:val="22"/>
              <w:rFonts w:hint="eastAsia" w:ascii="宋体" w:hAnsi="宋体" w:eastAsia="宋体" w:cs="宋体"/>
              <w:b/>
              <w:bCs/>
              <w:kern w:val="0"/>
            </w:rPr>
            <w:t>6.2 Redis缓存结构</w:t>
          </w:r>
          <w:r>
            <w:rPr>
              <w:rFonts w:hint="eastAsia"/>
            </w:rPr>
            <w:tab/>
          </w:r>
          <w:r>
            <w:rPr>
              <w:rFonts w:hint="eastAsia"/>
            </w:rPr>
            <w:fldChar w:fldCharType="begin"/>
          </w:r>
          <w:r>
            <w:rPr>
              <w:rFonts w:hint="eastAsia"/>
            </w:rPr>
            <w:instrText xml:space="preserve"> </w:instrText>
          </w:r>
          <w:r>
            <w:instrText xml:space="preserve">PAGEREF _Toc217221468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6E794FBA">
          <w:pPr>
            <w:pStyle w:val="16"/>
            <w:tabs>
              <w:tab w:val="right" w:leader="dot" w:pos="8296"/>
            </w:tabs>
            <w:rPr>
              <w:rFonts w:hint="eastAsia"/>
              <w:sz w:val="22"/>
              <w:szCs w:val="24"/>
              <w14:ligatures w14:val="standardContextual"/>
            </w:rPr>
          </w:pPr>
          <w:r>
            <w:fldChar w:fldCharType="begin"/>
          </w:r>
          <w:r>
            <w:instrText xml:space="preserve"> HYPERLINK \l "_Toc217221469" </w:instrText>
          </w:r>
          <w:r>
            <w:fldChar w:fldCharType="separate"/>
          </w:r>
          <w:r>
            <w:rPr>
              <w:rStyle w:val="22"/>
              <w:rFonts w:hint="eastAsia" w:ascii="宋体" w:hAnsi="宋体" w:eastAsia="宋体" w:cs="宋体"/>
              <w:b/>
              <w:bCs/>
              <w:kern w:val="0"/>
            </w:rPr>
            <w:t>6.3 数据字典与字段说明</w:t>
          </w:r>
          <w:r>
            <w:rPr>
              <w:rFonts w:hint="eastAsia"/>
            </w:rPr>
            <w:tab/>
          </w:r>
          <w:r>
            <w:rPr>
              <w:rFonts w:hint="eastAsia"/>
            </w:rPr>
            <w:fldChar w:fldCharType="begin"/>
          </w:r>
          <w:r>
            <w:rPr>
              <w:rFonts w:hint="eastAsia"/>
            </w:rPr>
            <w:instrText xml:space="preserve"> </w:instrText>
          </w:r>
          <w:r>
            <w:instrText xml:space="preserve">PAGEREF _Toc217221469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3EF4830A">
          <w:pPr>
            <w:pStyle w:val="16"/>
            <w:tabs>
              <w:tab w:val="right" w:leader="dot" w:pos="8296"/>
            </w:tabs>
            <w:rPr>
              <w:rFonts w:hint="eastAsia"/>
              <w:sz w:val="22"/>
              <w:szCs w:val="24"/>
              <w14:ligatures w14:val="standardContextual"/>
            </w:rPr>
          </w:pPr>
          <w:r>
            <w:fldChar w:fldCharType="begin"/>
          </w:r>
          <w:r>
            <w:instrText xml:space="preserve"> HYPERLINK \l "_Toc217221470" </w:instrText>
          </w:r>
          <w:r>
            <w:fldChar w:fldCharType="separate"/>
          </w:r>
          <w:r>
            <w:rPr>
              <w:rStyle w:val="22"/>
              <w:rFonts w:hint="eastAsia" w:ascii="宋体" w:hAnsi="宋体" w:eastAsia="宋体" w:cs="宋体"/>
              <w:b/>
              <w:bCs/>
              <w:kern w:val="0"/>
            </w:rPr>
            <w:t>6.4 数据完整性与约束设计</w:t>
          </w:r>
          <w:r>
            <w:rPr>
              <w:rFonts w:hint="eastAsia"/>
            </w:rPr>
            <w:tab/>
          </w:r>
          <w:r>
            <w:rPr>
              <w:rFonts w:hint="eastAsia"/>
            </w:rPr>
            <w:fldChar w:fldCharType="begin"/>
          </w:r>
          <w:r>
            <w:rPr>
              <w:rFonts w:hint="eastAsia"/>
            </w:rPr>
            <w:instrText xml:space="preserve"> </w:instrText>
          </w:r>
          <w:r>
            <w:instrText xml:space="preserve">PAGEREF _Toc217221470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4553E2D6">
          <w:pPr>
            <w:pStyle w:val="14"/>
            <w:tabs>
              <w:tab w:val="right" w:leader="dot" w:pos="8296"/>
            </w:tabs>
            <w:rPr>
              <w:rFonts w:hint="eastAsia"/>
              <w:sz w:val="22"/>
              <w:szCs w:val="24"/>
              <w14:ligatures w14:val="standardContextual"/>
            </w:rPr>
          </w:pPr>
          <w:r>
            <w:fldChar w:fldCharType="begin"/>
          </w:r>
          <w:r>
            <w:instrText xml:space="preserve"> HYPERLINK \l "_Toc217221471" </w:instrText>
          </w:r>
          <w:r>
            <w:fldChar w:fldCharType="separate"/>
          </w:r>
          <w:r>
            <w:rPr>
              <w:rStyle w:val="22"/>
              <w:rFonts w:hint="eastAsia" w:ascii="宋体" w:hAnsi="宋体" w:eastAsia="宋体"/>
              <w:b/>
              <w:bCs/>
            </w:rPr>
            <w:t>第七章 接口需求</w:t>
          </w:r>
          <w:r>
            <w:rPr>
              <w:rFonts w:hint="eastAsia"/>
            </w:rPr>
            <w:tab/>
          </w:r>
          <w:r>
            <w:rPr>
              <w:rFonts w:hint="eastAsia"/>
            </w:rPr>
            <w:fldChar w:fldCharType="begin"/>
          </w:r>
          <w:r>
            <w:rPr>
              <w:rFonts w:hint="eastAsia"/>
            </w:rPr>
            <w:instrText xml:space="preserve"> </w:instrText>
          </w:r>
          <w:r>
            <w:instrText xml:space="preserve">PAGEREF _Toc217221471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3E31FB2B">
          <w:pPr>
            <w:pStyle w:val="16"/>
            <w:tabs>
              <w:tab w:val="right" w:leader="dot" w:pos="8296"/>
            </w:tabs>
            <w:rPr>
              <w:rFonts w:hint="eastAsia"/>
              <w:sz w:val="22"/>
              <w:szCs w:val="24"/>
              <w14:ligatures w14:val="standardContextual"/>
            </w:rPr>
          </w:pPr>
          <w:r>
            <w:fldChar w:fldCharType="begin"/>
          </w:r>
          <w:r>
            <w:instrText xml:space="preserve"> HYPERLINK \l "_Toc217221472" </w:instrText>
          </w:r>
          <w:r>
            <w:fldChar w:fldCharType="separate"/>
          </w:r>
          <w:r>
            <w:rPr>
              <w:rStyle w:val="22"/>
              <w:rFonts w:hint="eastAsia" w:ascii="宋体" w:hAnsi="宋体" w:eastAsia="宋体" w:cs="宋体"/>
              <w:b/>
              <w:bCs/>
              <w:kern w:val="0"/>
            </w:rPr>
            <w:t>7.1 用户接口</w:t>
          </w:r>
          <w:r>
            <w:rPr>
              <w:rFonts w:hint="eastAsia"/>
            </w:rPr>
            <w:tab/>
          </w:r>
          <w:r>
            <w:rPr>
              <w:rFonts w:hint="eastAsia"/>
            </w:rPr>
            <w:fldChar w:fldCharType="begin"/>
          </w:r>
          <w:r>
            <w:rPr>
              <w:rFonts w:hint="eastAsia"/>
            </w:rPr>
            <w:instrText xml:space="preserve"> </w:instrText>
          </w:r>
          <w:r>
            <w:instrText xml:space="preserve">PAGEREF _Toc217221472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1E7D68C8">
          <w:pPr>
            <w:pStyle w:val="16"/>
            <w:tabs>
              <w:tab w:val="right" w:leader="dot" w:pos="8296"/>
            </w:tabs>
            <w:rPr>
              <w:rFonts w:hint="eastAsia"/>
              <w:sz w:val="22"/>
              <w:szCs w:val="24"/>
              <w14:ligatures w14:val="standardContextual"/>
            </w:rPr>
          </w:pPr>
          <w:r>
            <w:fldChar w:fldCharType="begin"/>
          </w:r>
          <w:r>
            <w:instrText xml:space="preserve"> HYPERLINK \l "_Toc217221473" </w:instrText>
          </w:r>
          <w:r>
            <w:fldChar w:fldCharType="separate"/>
          </w:r>
          <w:r>
            <w:rPr>
              <w:rStyle w:val="22"/>
              <w:rFonts w:hint="eastAsia" w:ascii="宋体" w:hAnsi="宋体" w:eastAsia="宋体" w:cs="宋体"/>
              <w:b/>
              <w:bCs/>
              <w:kern w:val="0"/>
            </w:rPr>
            <w:t>7.2 外部接口</w:t>
          </w:r>
          <w:r>
            <w:rPr>
              <w:rFonts w:hint="eastAsia"/>
            </w:rPr>
            <w:tab/>
          </w:r>
          <w:r>
            <w:rPr>
              <w:rFonts w:hint="eastAsia"/>
            </w:rPr>
            <w:fldChar w:fldCharType="begin"/>
          </w:r>
          <w:r>
            <w:rPr>
              <w:rFonts w:hint="eastAsia"/>
            </w:rPr>
            <w:instrText xml:space="preserve"> </w:instrText>
          </w:r>
          <w:r>
            <w:instrText xml:space="preserve">PAGEREF _Toc217221473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4C29710F">
          <w:pPr>
            <w:pStyle w:val="16"/>
            <w:tabs>
              <w:tab w:val="right" w:leader="dot" w:pos="8296"/>
            </w:tabs>
            <w:rPr>
              <w:rFonts w:hint="eastAsia"/>
              <w:sz w:val="22"/>
              <w:szCs w:val="24"/>
              <w14:ligatures w14:val="standardContextual"/>
            </w:rPr>
          </w:pPr>
          <w:r>
            <w:fldChar w:fldCharType="begin"/>
          </w:r>
          <w:r>
            <w:instrText xml:space="preserve"> HYPERLINK \l "_Toc217221474" </w:instrText>
          </w:r>
          <w:r>
            <w:fldChar w:fldCharType="separate"/>
          </w:r>
          <w:r>
            <w:rPr>
              <w:rStyle w:val="22"/>
              <w:rFonts w:hint="eastAsia" w:ascii="宋体" w:hAnsi="宋体" w:eastAsia="宋体" w:cs="宋体"/>
              <w:b/>
              <w:bCs/>
              <w:kern w:val="0"/>
            </w:rPr>
            <w:t>7.3 软件接口</w:t>
          </w:r>
          <w:r>
            <w:rPr>
              <w:rFonts w:hint="eastAsia"/>
            </w:rPr>
            <w:tab/>
          </w:r>
          <w:r>
            <w:rPr>
              <w:rFonts w:hint="eastAsia"/>
            </w:rPr>
            <w:fldChar w:fldCharType="begin"/>
          </w:r>
          <w:r>
            <w:rPr>
              <w:rFonts w:hint="eastAsia"/>
            </w:rPr>
            <w:instrText xml:space="preserve"> </w:instrText>
          </w:r>
          <w:r>
            <w:instrText xml:space="preserve">PAGEREF _Toc217221474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6CE33353">
          <w:pPr>
            <w:pStyle w:val="16"/>
            <w:tabs>
              <w:tab w:val="right" w:leader="dot" w:pos="8296"/>
            </w:tabs>
            <w:rPr>
              <w:rFonts w:hint="eastAsia"/>
              <w:sz w:val="22"/>
              <w:szCs w:val="24"/>
              <w14:ligatures w14:val="standardContextual"/>
            </w:rPr>
          </w:pPr>
          <w:r>
            <w:fldChar w:fldCharType="begin"/>
          </w:r>
          <w:r>
            <w:instrText xml:space="preserve"> HYPERLINK \l "_Toc217221475" </w:instrText>
          </w:r>
          <w:r>
            <w:fldChar w:fldCharType="separate"/>
          </w:r>
          <w:r>
            <w:rPr>
              <w:rStyle w:val="22"/>
              <w:rFonts w:hint="eastAsia" w:ascii="宋体" w:hAnsi="宋体" w:eastAsia="宋体" w:cs="宋体"/>
              <w:b/>
              <w:bCs/>
              <w:kern w:val="0"/>
            </w:rPr>
            <w:t>7.4 接口安全与权限控制</w:t>
          </w:r>
          <w:r>
            <w:rPr>
              <w:rFonts w:hint="eastAsia"/>
            </w:rPr>
            <w:tab/>
          </w:r>
          <w:r>
            <w:rPr>
              <w:rFonts w:hint="eastAsia"/>
            </w:rPr>
            <w:fldChar w:fldCharType="begin"/>
          </w:r>
          <w:r>
            <w:rPr>
              <w:rFonts w:hint="eastAsia"/>
            </w:rPr>
            <w:instrText xml:space="preserve"> </w:instrText>
          </w:r>
          <w:r>
            <w:instrText xml:space="preserve">PAGEREF _Toc217221475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78A98530">
          <w:pPr>
            <w:rPr>
              <w:rFonts w:hint="eastAsia"/>
            </w:rPr>
          </w:pPr>
          <w:r>
            <w:rPr>
              <w:b/>
              <w:bCs/>
              <w:lang w:val="zh-CN"/>
            </w:rPr>
            <w:fldChar w:fldCharType="end"/>
          </w:r>
        </w:p>
      </w:sdtContent>
    </w:sdt>
    <w:p w14:paraId="60B724BE">
      <w:pPr>
        <w:pStyle w:val="49"/>
        <w:rPr>
          <w:rFonts w:hint="eastAsia"/>
        </w:rPr>
      </w:pPr>
    </w:p>
    <w:p w14:paraId="43B44869">
      <w:pPr>
        <w:pStyle w:val="2"/>
        <w:jc w:val="center"/>
        <w:rPr>
          <w:rFonts w:hint="eastAsia" w:ascii="宋体" w:hAnsi="宋体" w:eastAsia="宋体"/>
          <w:b/>
          <w:bCs/>
          <w:color w:val="auto"/>
        </w:rPr>
      </w:pPr>
      <w:bookmarkStart w:id="0" w:name="_Toc217221413"/>
      <w:r>
        <w:rPr>
          <w:rFonts w:hint="eastAsia" w:ascii="宋体" w:hAnsi="宋体" w:eastAsia="宋体"/>
          <w:b/>
          <w:bCs/>
          <w:color w:val="auto"/>
        </w:rPr>
        <w:t>第一章 引言</w:t>
      </w:r>
      <w:bookmarkEnd w:id="0"/>
    </w:p>
    <w:p w14:paraId="6982082C">
      <w:pPr>
        <w:widowControl/>
        <w:spacing w:before="100" w:beforeAutospacing="1" w:after="100" w:afterAutospacing="1"/>
        <w:jc w:val="left"/>
        <w:outlineLvl w:val="1"/>
        <w:rPr>
          <w:rFonts w:ascii="宋体" w:hAnsi="宋体" w:eastAsia="宋体" w:cs="宋体"/>
          <w:b/>
          <w:bCs/>
          <w:kern w:val="0"/>
          <w:sz w:val="36"/>
          <w:szCs w:val="36"/>
        </w:rPr>
      </w:pPr>
      <w:bookmarkStart w:id="1" w:name="_Toc217221414"/>
      <w:r>
        <w:rPr>
          <w:rFonts w:ascii="宋体" w:hAnsi="宋体" w:eastAsia="宋体" w:cs="宋体"/>
          <w:b/>
          <w:bCs/>
          <w:kern w:val="0"/>
          <w:sz w:val="36"/>
          <w:szCs w:val="36"/>
        </w:rPr>
        <w:t>1.1 项目背景</w:t>
      </w:r>
      <w:bookmarkEnd w:id="1"/>
    </w:p>
    <w:p w14:paraId="3C807FF6">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随着城市化进程的加快，城市消防设施数量迅速增长，消防栓作为城市消防供水系统中的关键节点，其科学管理直接关系到城市消防安全和人民生命财产的保障。然而，传统的消防栓管理方式存在以下问题：</w:t>
      </w:r>
    </w:p>
    <w:p w14:paraId="28B9E380">
      <w:pPr>
        <w:widowControl/>
        <w:numPr>
          <w:ilvl w:val="0"/>
          <w:numId w:val="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定位不精准</w:t>
      </w:r>
      <w:r>
        <w:rPr>
          <w:rFonts w:ascii="宋体" w:hAnsi="宋体" w:eastAsia="宋体" w:cs="宋体"/>
          <w:kern w:val="0"/>
          <w:sz w:val="24"/>
          <w:szCs w:val="24"/>
        </w:rPr>
        <w:t>：依靠人工巡检或纸质台账记录消防栓位置，难以实现快速定位，特别是在应急情况下容易延误救援时间。</w:t>
      </w:r>
    </w:p>
    <w:p w14:paraId="7E5964E3">
      <w:pPr>
        <w:widowControl/>
        <w:numPr>
          <w:ilvl w:val="0"/>
          <w:numId w:val="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状态不透明</w:t>
      </w:r>
      <w:r>
        <w:rPr>
          <w:rFonts w:ascii="宋体" w:hAnsi="宋体" w:eastAsia="宋体" w:cs="宋体"/>
          <w:kern w:val="0"/>
          <w:sz w:val="24"/>
          <w:szCs w:val="24"/>
        </w:rPr>
        <w:t>：消防栓的运行状态、压力情况、损坏情况缺乏实时监控，管理人员难以及时获取设备信息。</w:t>
      </w:r>
    </w:p>
    <w:p w14:paraId="46804BEE">
      <w:pPr>
        <w:widowControl/>
        <w:numPr>
          <w:ilvl w:val="0"/>
          <w:numId w:val="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维护不及时</w:t>
      </w:r>
      <w:r>
        <w:rPr>
          <w:rFonts w:ascii="宋体" w:hAnsi="宋体" w:eastAsia="宋体" w:cs="宋体"/>
          <w:kern w:val="0"/>
          <w:sz w:val="24"/>
          <w:szCs w:val="24"/>
        </w:rPr>
        <w:t>：巡检记录零散且不规范，维护人员无法快速了解历史维护信息，导致消防栓故障率提高。</w:t>
      </w:r>
    </w:p>
    <w:p w14:paraId="42EDBFDA">
      <w:pPr>
        <w:widowControl/>
        <w:numPr>
          <w:ilvl w:val="0"/>
          <w:numId w:val="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信息孤岛</w:t>
      </w:r>
      <w:r>
        <w:rPr>
          <w:rFonts w:ascii="宋体" w:hAnsi="宋体" w:eastAsia="宋体" w:cs="宋体"/>
          <w:kern w:val="0"/>
          <w:sz w:val="24"/>
          <w:szCs w:val="24"/>
        </w:rPr>
        <w:t>：不同管理部门的数据无法统一，导致信息共享困难，影响决策效率。</w:t>
      </w:r>
    </w:p>
    <w:p w14:paraId="35E5F898">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 xml:space="preserve">为了解决上述问题，本项目拟基于 </w:t>
      </w:r>
      <w:r>
        <w:rPr>
          <w:rFonts w:ascii="宋体" w:hAnsi="宋体" w:eastAsia="宋体" w:cs="宋体"/>
          <w:b/>
          <w:bCs/>
          <w:kern w:val="0"/>
          <w:sz w:val="24"/>
          <w:szCs w:val="24"/>
        </w:rPr>
        <w:t>GIS 地理信息系统、物联网技术、云平台</w:t>
      </w:r>
      <w:r>
        <w:rPr>
          <w:rFonts w:ascii="宋体" w:hAnsi="宋体" w:eastAsia="宋体" w:cs="宋体"/>
          <w:kern w:val="0"/>
          <w:sz w:val="24"/>
          <w:szCs w:val="24"/>
        </w:rPr>
        <w:t xml:space="preserve"> 构建智能消防栓管理系统。系统可实现消防栓状态的实时采集、快速定位、远程管理和数据可视化，为消防部门和市政管理单位提供科学、高效的管理工具，同时提升城市消防应急响应能力和管理决策水平。</w:t>
      </w:r>
    </w:p>
    <w:p w14:paraId="527EB65C">
      <w:pPr>
        <w:widowControl/>
        <w:jc w:val="left"/>
        <w:rPr>
          <w:rFonts w:ascii="宋体" w:hAnsi="宋体" w:eastAsia="宋体" w:cs="宋体"/>
          <w:kern w:val="0"/>
          <w:sz w:val="24"/>
          <w:szCs w:val="24"/>
        </w:rPr>
      </w:pPr>
      <w:r>
        <w:rPr>
          <w:rFonts w:ascii="宋体" w:hAnsi="宋体" w:eastAsia="宋体" w:cs="宋体"/>
          <w:kern w:val="0"/>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226CAC6">
      <w:pPr>
        <w:widowControl/>
        <w:spacing w:before="100" w:beforeAutospacing="1" w:after="100" w:afterAutospacing="1"/>
        <w:jc w:val="left"/>
        <w:outlineLvl w:val="1"/>
        <w:rPr>
          <w:rFonts w:ascii="宋体" w:hAnsi="宋体" w:eastAsia="宋体" w:cs="宋体"/>
          <w:b/>
          <w:bCs/>
          <w:kern w:val="0"/>
          <w:sz w:val="36"/>
          <w:szCs w:val="36"/>
        </w:rPr>
      </w:pPr>
      <w:bookmarkStart w:id="2" w:name="_Toc217221415"/>
      <w:r>
        <w:rPr>
          <w:rFonts w:ascii="宋体" w:hAnsi="宋体" w:eastAsia="宋体" w:cs="宋体"/>
          <w:b/>
          <w:bCs/>
          <w:kern w:val="0"/>
          <w:sz w:val="36"/>
          <w:szCs w:val="36"/>
        </w:rPr>
        <w:t>1.2 项目目的</w:t>
      </w:r>
      <w:bookmarkEnd w:id="2"/>
    </w:p>
    <w:p w14:paraId="053E0897">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本项目旨在通过信息化手段对消防栓进行智能化管理，主要目标包括：</w:t>
      </w:r>
    </w:p>
    <w:p w14:paraId="37DC4998">
      <w:pPr>
        <w:widowControl/>
        <w:numPr>
          <w:ilvl w:val="0"/>
          <w:numId w:val="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实时监控</w:t>
      </w:r>
      <w:r>
        <w:rPr>
          <w:rFonts w:ascii="宋体" w:hAnsi="宋体" w:eastAsia="宋体" w:cs="宋体"/>
          <w:kern w:val="0"/>
          <w:sz w:val="24"/>
          <w:szCs w:val="24"/>
        </w:rPr>
        <w:t>：实现对消防栓水压、状态、位置等关键数据的实时采集与展示，及时发现异常情况。</w:t>
      </w:r>
    </w:p>
    <w:p w14:paraId="190023AA">
      <w:pPr>
        <w:widowControl/>
        <w:numPr>
          <w:ilvl w:val="0"/>
          <w:numId w:val="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精准定位与导航</w:t>
      </w:r>
      <w:r>
        <w:rPr>
          <w:rFonts w:ascii="宋体" w:hAnsi="宋体" w:eastAsia="宋体" w:cs="宋体"/>
          <w:kern w:val="0"/>
          <w:sz w:val="24"/>
          <w:szCs w:val="24"/>
        </w:rPr>
        <w:t>：利用 GIS 地图系统，实现消防栓快速定位，并为消防员提供最优路径规划和应急导航支持。</w:t>
      </w:r>
    </w:p>
    <w:p w14:paraId="3564E343">
      <w:pPr>
        <w:widowControl/>
        <w:numPr>
          <w:ilvl w:val="0"/>
          <w:numId w:val="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数据管理与分析</w:t>
      </w:r>
      <w:r>
        <w:rPr>
          <w:rFonts w:ascii="宋体" w:hAnsi="宋体" w:eastAsia="宋体" w:cs="宋体"/>
          <w:kern w:val="0"/>
          <w:sz w:val="24"/>
          <w:szCs w:val="24"/>
        </w:rPr>
        <w:t>：提供消防栓信息的增删改查接口、历史数据查询与统计分析功能，支持数据备份与恢复。</w:t>
      </w:r>
    </w:p>
    <w:p w14:paraId="7A6F4526">
      <w:pPr>
        <w:widowControl/>
        <w:numPr>
          <w:ilvl w:val="0"/>
          <w:numId w:val="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远程维护</w:t>
      </w:r>
      <w:r>
        <w:rPr>
          <w:rFonts w:ascii="宋体" w:hAnsi="宋体" w:eastAsia="宋体" w:cs="宋体"/>
          <w:kern w:val="0"/>
          <w:sz w:val="24"/>
          <w:szCs w:val="24"/>
        </w:rPr>
        <w:t>：支持维护人员接收报警信息，进行远程指引及现场维护，提高故障处理效率。</w:t>
      </w:r>
    </w:p>
    <w:p w14:paraId="19BCAB68">
      <w:pPr>
        <w:widowControl/>
        <w:numPr>
          <w:ilvl w:val="0"/>
          <w:numId w:val="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提升消防应急响应效率</w:t>
      </w:r>
      <w:r>
        <w:rPr>
          <w:rFonts w:ascii="宋体" w:hAnsi="宋体" w:eastAsia="宋体" w:cs="宋体"/>
          <w:kern w:val="0"/>
          <w:sz w:val="24"/>
          <w:szCs w:val="24"/>
        </w:rPr>
        <w:t>：通过智能化系统降低人工操作依赖，缩短响应时间，提高城市整体消防管理水平。</w:t>
      </w:r>
    </w:p>
    <w:p w14:paraId="76087E22">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通过以上目标的实现，系统不仅可以满足日常管理需要，还能在紧急情况下发挥关键作用，为城市消防安全提供坚实保障。</w:t>
      </w:r>
    </w:p>
    <w:p w14:paraId="3EDBD7E3">
      <w:pPr>
        <w:widowControl/>
        <w:jc w:val="left"/>
        <w:rPr>
          <w:rFonts w:ascii="宋体" w:hAnsi="宋体" w:eastAsia="宋体" w:cs="宋体"/>
          <w:kern w:val="0"/>
          <w:sz w:val="24"/>
          <w:szCs w:val="24"/>
        </w:rPr>
      </w:pPr>
      <w:r>
        <w:rPr>
          <w:rFonts w:ascii="宋体" w:hAnsi="宋体" w:eastAsia="宋体" w:cs="宋体"/>
          <w:kern w:val="0"/>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12F5EAEC">
      <w:pPr>
        <w:widowControl/>
        <w:spacing w:before="100" w:beforeAutospacing="1" w:after="100" w:afterAutospacing="1"/>
        <w:jc w:val="left"/>
        <w:outlineLvl w:val="1"/>
        <w:rPr>
          <w:rFonts w:ascii="宋体" w:hAnsi="宋体" w:eastAsia="宋体" w:cs="宋体"/>
          <w:b/>
          <w:bCs/>
          <w:kern w:val="0"/>
          <w:sz w:val="36"/>
          <w:szCs w:val="36"/>
        </w:rPr>
      </w:pPr>
      <w:bookmarkStart w:id="3" w:name="_Toc217221416"/>
      <w:r>
        <w:rPr>
          <w:rFonts w:ascii="宋体" w:hAnsi="宋体" w:eastAsia="宋体" w:cs="宋体"/>
          <w:b/>
          <w:bCs/>
          <w:kern w:val="0"/>
          <w:sz w:val="36"/>
          <w:szCs w:val="36"/>
        </w:rPr>
        <w:t>1.3 项目范围</w:t>
      </w:r>
      <w:bookmarkEnd w:id="3"/>
    </w:p>
    <w:p w14:paraId="7F420FD6">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智能消防栓管理系统覆盖以下主要功能和应用范围：</w:t>
      </w:r>
    </w:p>
    <w:p w14:paraId="2466761C">
      <w:pPr>
        <w:widowControl/>
        <w:numPr>
          <w:ilvl w:val="0"/>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功能范围</w:t>
      </w:r>
    </w:p>
    <w:p w14:paraId="09CDE345">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消防栓数据采集：采集水压、流量、位置及状态信息，并实时上报至云平台。</w:t>
      </w:r>
    </w:p>
    <w:p w14:paraId="3A949267">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地图定位与导航：基于百度地图 API，实现消防栓可视化展示、路径规划和应急导航。</w:t>
      </w:r>
    </w:p>
    <w:p w14:paraId="70C14611">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数据管理：支持消防栓信息的增删改查、历史数据查询、数据导出及备份恢复。</w:t>
      </w:r>
    </w:p>
    <w:p w14:paraId="41A9F369">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系统维护：记录系统日志，监控运行状态，提供告警与异常处理机制。</w:t>
      </w:r>
    </w:p>
    <w:p w14:paraId="2FEBD917">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用户与权限管理：支持不同角色（消防员、管理员、维护人员）的权限控制。</w:t>
      </w:r>
    </w:p>
    <w:p w14:paraId="05F407F3">
      <w:pPr>
        <w:widowControl/>
        <w:numPr>
          <w:ilvl w:val="0"/>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应用范围</w:t>
      </w:r>
    </w:p>
    <w:p w14:paraId="7DE1986A">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管理单位</w:t>
      </w:r>
      <w:r>
        <w:rPr>
          <w:rFonts w:ascii="宋体" w:hAnsi="宋体" w:eastAsia="宋体" w:cs="宋体"/>
          <w:kern w:val="0"/>
          <w:sz w:val="24"/>
          <w:szCs w:val="24"/>
        </w:rPr>
        <w:t>：消防部门、市政管理单位可通过系统实现消防栓统一管理。</w:t>
      </w:r>
    </w:p>
    <w:p w14:paraId="52A121FA">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维护人员</w:t>
      </w:r>
      <w:r>
        <w:rPr>
          <w:rFonts w:ascii="宋体" w:hAnsi="宋体" w:eastAsia="宋体" w:cs="宋体"/>
          <w:kern w:val="0"/>
          <w:sz w:val="24"/>
          <w:szCs w:val="24"/>
        </w:rPr>
        <w:t>：可接收异常告警信息，及时进行现场维护和状态更新。</w:t>
      </w:r>
    </w:p>
    <w:p w14:paraId="0AA15D3F">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决策部门</w:t>
      </w:r>
      <w:r>
        <w:rPr>
          <w:rFonts w:ascii="宋体" w:hAnsi="宋体" w:eastAsia="宋体" w:cs="宋体"/>
          <w:kern w:val="0"/>
          <w:sz w:val="24"/>
          <w:szCs w:val="24"/>
        </w:rPr>
        <w:t>：提供数据分析与统计功能，为城市消防管理决策提供支持。</w:t>
      </w:r>
    </w:p>
    <w:p w14:paraId="6B83032A">
      <w:pPr>
        <w:widowControl/>
        <w:numPr>
          <w:ilvl w:val="0"/>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技术范围</w:t>
      </w:r>
    </w:p>
    <w:p w14:paraId="1C1D54D3">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前端：Vue 3 框架 + Element Plus 组件库</w:t>
      </w:r>
    </w:p>
    <w:p w14:paraId="2C4BF227">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后端：Spring Boot 框架，支持 RESTful API</w:t>
      </w:r>
    </w:p>
    <w:p w14:paraId="7895914A">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数据存储：MySQL 8 与 Redis 缓存</w:t>
      </w:r>
    </w:p>
    <w:p w14:paraId="1CF3BCE5">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通信协议：MQTT（用于物联网终端数据上报）</w:t>
      </w:r>
    </w:p>
    <w:p w14:paraId="4DA25E27">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地图服务：百度地图 API</w:t>
      </w:r>
    </w:p>
    <w:p w14:paraId="6902EA83">
      <w:pPr>
        <w:widowControl/>
        <w:numPr>
          <w:ilvl w:val="1"/>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部署方式：支持 Docker 容器化部署</w:t>
      </w:r>
    </w:p>
    <w:p w14:paraId="2FEB9675">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该项目范围明确了系统功能、应用对象及技术实施方案，为后续需求分析和系统设计提供了清晰边界。</w:t>
      </w:r>
    </w:p>
    <w:p w14:paraId="55063F29">
      <w:pPr>
        <w:widowControl/>
        <w:spacing w:before="100" w:beforeAutospacing="1" w:after="100" w:afterAutospacing="1"/>
        <w:jc w:val="left"/>
        <w:outlineLvl w:val="1"/>
        <w:rPr>
          <w:rFonts w:ascii="宋体" w:hAnsi="宋体" w:eastAsia="宋体" w:cs="宋体"/>
          <w:b/>
          <w:bCs/>
          <w:kern w:val="0"/>
          <w:sz w:val="36"/>
          <w:szCs w:val="36"/>
        </w:rPr>
      </w:pPr>
      <w:bookmarkStart w:id="4" w:name="_Toc217221417"/>
      <w:r>
        <w:rPr>
          <w:rFonts w:ascii="宋体" w:hAnsi="宋体" w:eastAsia="宋体" w:cs="宋体"/>
          <w:b/>
          <w:bCs/>
          <w:kern w:val="0"/>
          <w:sz w:val="36"/>
          <w:szCs w:val="36"/>
        </w:rPr>
        <w:t>1.4 系统建设意义</w:t>
      </w:r>
      <w:bookmarkEnd w:id="4"/>
    </w:p>
    <w:p w14:paraId="6BB1E388">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随着城市消防设施数量的不断增加和城市人口密度的上升，消防安全管理的重要性日益凸显。传统的人工巡检和纸质记录方式已难以满足现代城市消防管理的高效性、实时性和精细化要求，因此建设智能消防栓管理系统具有重要意义：</w:t>
      </w:r>
    </w:p>
    <w:p w14:paraId="2272B7DE">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提升管理效率</w:t>
      </w:r>
      <w:r>
        <w:rPr>
          <w:rFonts w:ascii="宋体" w:hAnsi="宋体" w:eastAsia="宋体" w:cs="宋体"/>
          <w:kern w:val="0"/>
          <w:sz w:val="24"/>
          <w:szCs w:val="24"/>
        </w:rPr>
        <w:br w:type="textWrapping"/>
      </w:r>
      <w:r>
        <w:rPr>
          <w:rFonts w:ascii="宋体" w:hAnsi="宋体" w:eastAsia="宋体" w:cs="宋体"/>
          <w:kern w:val="0"/>
          <w:sz w:val="24"/>
          <w:szCs w:val="24"/>
        </w:rPr>
        <w:t>通过系统化、数字化手段，实现消防栓信息的集中管理，减少人工录入和查询时间，提高管理部门的工作效率。系统可对消防栓的状态、位置及历史维护记录进行统一管理，方便随时调取和统计分析。</w:t>
      </w:r>
    </w:p>
    <w:p w14:paraId="26048303">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增强应急响应能力</w:t>
      </w:r>
      <w:r>
        <w:rPr>
          <w:rFonts w:ascii="宋体" w:hAnsi="宋体" w:eastAsia="宋体" w:cs="宋体"/>
          <w:kern w:val="0"/>
          <w:sz w:val="24"/>
          <w:szCs w:val="24"/>
        </w:rPr>
        <w:br w:type="textWrapping"/>
      </w:r>
      <w:r>
        <w:rPr>
          <w:rFonts w:ascii="宋体" w:hAnsi="宋体" w:eastAsia="宋体" w:cs="宋体"/>
          <w:kern w:val="0"/>
          <w:sz w:val="24"/>
          <w:szCs w:val="24"/>
        </w:rPr>
        <w:t>系统提供消防栓快速定位和路径规划功能，使消防员在紧急情况下能够迅速找到最近可用的消防栓，并规划最优救援路线，从而显著缩短消防响应时间。</w:t>
      </w:r>
    </w:p>
    <w:p w14:paraId="1622C8E2">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保证数据准确性与可追溯性</w:t>
      </w:r>
      <w:r>
        <w:rPr>
          <w:rFonts w:ascii="宋体" w:hAnsi="宋体" w:eastAsia="宋体" w:cs="宋体"/>
          <w:kern w:val="0"/>
          <w:sz w:val="24"/>
          <w:szCs w:val="24"/>
        </w:rPr>
        <w:br w:type="textWrapping"/>
      </w:r>
      <w:r>
        <w:rPr>
          <w:rFonts w:ascii="宋体" w:hAnsi="宋体" w:eastAsia="宋体" w:cs="宋体"/>
          <w:kern w:val="0"/>
          <w:sz w:val="24"/>
          <w:szCs w:val="24"/>
        </w:rPr>
        <w:t>通过物联网传感器实时采集消防栓状态数据，并进行自动化存储与管理，确保数据的准确性和完整性。每一次巡检、维修和状态更新都有记录可查，提高管理的可追溯性和责任可界定性。</w:t>
      </w:r>
    </w:p>
    <w:p w14:paraId="4F8141D2">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支持科学决策</w:t>
      </w:r>
      <w:r>
        <w:rPr>
          <w:rFonts w:ascii="宋体" w:hAnsi="宋体" w:eastAsia="宋体" w:cs="宋体"/>
          <w:kern w:val="0"/>
          <w:sz w:val="24"/>
          <w:szCs w:val="24"/>
        </w:rPr>
        <w:br w:type="textWrapping"/>
      </w:r>
      <w:r>
        <w:rPr>
          <w:rFonts w:ascii="宋体" w:hAnsi="宋体" w:eastAsia="宋体" w:cs="宋体"/>
          <w:kern w:val="0"/>
          <w:sz w:val="24"/>
          <w:szCs w:val="24"/>
        </w:rPr>
        <w:t>系统提供数据统计与分析功能，为管理部门提供决策依据，如消防栓分布优化、维护资源调度和应急预案调整，从而实现科学化、精细化管理。</w:t>
      </w:r>
    </w:p>
    <w:p w14:paraId="2CC6E637">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推动智慧城市建设</w:t>
      </w:r>
      <w:r>
        <w:rPr>
          <w:rFonts w:ascii="宋体" w:hAnsi="宋体" w:eastAsia="宋体" w:cs="宋体"/>
          <w:kern w:val="0"/>
          <w:sz w:val="24"/>
          <w:szCs w:val="24"/>
        </w:rPr>
        <w:br w:type="textWrapping"/>
      </w:r>
      <w:r>
        <w:rPr>
          <w:rFonts w:ascii="宋体" w:hAnsi="宋体" w:eastAsia="宋体" w:cs="宋体"/>
          <w:kern w:val="0"/>
          <w:sz w:val="24"/>
          <w:szCs w:val="24"/>
        </w:rPr>
        <w:t>智能消防栓管理系统是智慧城市建设的重要组成部分。通过信息化、自动化和智能化手段，促进城市基础设施管理数字化、网络化和智能化，提高城市公共安全水平。</w:t>
      </w:r>
    </w:p>
    <w:p w14:paraId="657A860C">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总之，系统建设不仅满足日常管理需求，还能在紧急情况下保障消防效率和公共安全，对城市消防管理现代化具有长远价值。</w:t>
      </w:r>
    </w:p>
    <w:p w14:paraId="287571CC">
      <w:pPr>
        <w:widowControl/>
        <w:jc w:val="left"/>
        <w:rPr>
          <w:rFonts w:ascii="宋体" w:hAnsi="宋体" w:eastAsia="宋体" w:cs="宋体"/>
          <w:kern w:val="0"/>
          <w:sz w:val="24"/>
          <w:szCs w:val="24"/>
        </w:rPr>
      </w:pPr>
      <w:r>
        <w:rPr>
          <w:rFonts w:ascii="宋体" w:hAnsi="宋体" w:eastAsia="宋体" w:cs="宋体"/>
          <w:kern w:val="0"/>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3C9B671E">
      <w:pPr>
        <w:widowControl/>
        <w:spacing w:before="100" w:beforeAutospacing="1" w:after="100" w:afterAutospacing="1"/>
        <w:jc w:val="left"/>
        <w:outlineLvl w:val="1"/>
        <w:rPr>
          <w:rFonts w:ascii="宋体" w:hAnsi="宋体" w:eastAsia="宋体" w:cs="宋体"/>
          <w:b/>
          <w:bCs/>
          <w:kern w:val="0"/>
          <w:sz w:val="36"/>
          <w:szCs w:val="36"/>
        </w:rPr>
      </w:pPr>
      <w:bookmarkStart w:id="5" w:name="_Toc217221418"/>
      <w:r>
        <w:rPr>
          <w:rFonts w:ascii="宋体" w:hAnsi="宋体" w:eastAsia="宋体" w:cs="宋体"/>
          <w:b/>
          <w:bCs/>
          <w:kern w:val="0"/>
          <w:sz w:val="36"/>
          <w:szCs w:val="36"/>
        </w:rPr>
        <w:t>1.5 定义、术语与缩写词</w:t>
      </w:r>
      <w:bookmarkEnd w:id="5"/>
    </w:p>
    <w:p w14:paraId="30CFB2BB">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为便于文档阅读与系统开发，以下对本系统相关术语、缩写词进行说明：</w:t>
      </w:r>
    </w:p>
    <w:p w14:paraId="2B0878B1">
      <w:pPr>
        <w:widowControl/>
        <w:numPr>
          <w:ilvl w:val="0"/>
          <w:numId w:val="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GIS（Geographic Information System）</w:t>
      </w:r>
      <w:r>
        <w:rPr>
          <w:rFonts w:ascii="宋体" w:hAnsi="宋体" w:eastAsia="宋体" w:cs="宋体"/>
          <w:kern w:val="0"/>
          <w:sz w:val="24"/>
          <w:szCs w:val="24"/>
        </w:rPr>
        <w:t>：地理信息系统，用于存储、分析和可视化地理空间数据。</w:t>
      </w:r>
    </w:p>
    <w:p w14:paraId="7F0AE016">
      <w:pPr>
        <w:widowControl/>
        <w:numPr>
          <w:ilvl w:val="0"/>
          <w:numId w:val="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IoT（Internet of Things）</w:t>
      </w:r>
      <w:r>
        <w:rPr>
          <w:rFonts w:ascii="宋体" w:hAnsi="宋体" w:eastAsia="宋体" w:cs="宋体"/>
          <w:kern w:val="0"/>
          <w:sz w:val="24"/>
          <w:szCs w:val="24"/>
        </w:rPr>
        <w:t>：物联网，通过传感器、网络和数据处理，实现设备互联和智能管理。</w:t>
      </w:r>
    </w:p>
    <w:p w14:paraId="5F439843">
      <w:pPr>
        <w:widowControl/>
        <w:numPr>
          <w:ilvl w:val="0"/>
          <w:numId w:val="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MQTT（Message Queuing Telemetry Transport）</w:t>
      </w:r>
      <w:r>
        <w:rPr>
          <w:rFonts w:ascii="宋体" w:hAnsi="宋体" w:eastAsia="宋体" w:cs="宋体"/>
          <w:kern w:val="0"/>
          <w:sz w:val="24"/>
          <w:szCs w:val="24"/>
        </w:rPr>
        <w:t>：轻量级消息传输协议，常用于物联网终端的数据上报。</w:t>
      </w:r>
    </w:p>
    <w:p w14:paraId="3F352E50">
      <w:pPr>
        <w:widowControl/>
        <w:numPr>
          <w:ilvl w:val="0"/>
          <w:numId w:val="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RESTful API</w:t>
      </w:r>
      <w:r>
        <w:rPr>
          <w:rFonts w:ascii="宋体" w:hAnsi="宋体" w:eastAsia="宋体" w:cs="宋体"/>
          <w:kern w:val="0"/>
          <w:sz w:val="24"/>
          <w:szCs w:val="24"/>
        </w:rPr>
        <w:t>：一种基于 HTTP 的接口设计风格，用于客户端与服务器之间的数据通信。</w:t>
      </w:r>
    </w:p>
    <w:p w14:paraId="763E8315">
      <w:pPr>
        <w:widowControl/>
        <w:numPr>
          <w:ilvl w:val="0"/>
          <w:numId w:val="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Docker</w:t>
      </w:r>
      <w:r>
        <w:rPr>
          <w:rFonts w:ascii="宋体" w:hAnsi="宋体" w:eastAsia="宋体" w:cs="宋体"/>
          <w:kern w:val="0"/>
          <w:sz w:val="24"/>
          <w:szCs w:val="24"/>
        </w:rPr>
        <w:t>：一种容器化技术，可实现应用及其依赖环境的轻量级封装和部署。</w:t>
      </w:r>
    </w:p>
    <w:p w14:paraId="5737BC88">
      <w:pPr>
        <w:widowControl/>
        <w:numPr>
          <w:ilvl w:val="0"/>
          <w:numId w:val="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Redis</w:t>
      </w:r>
      <w:r>
        <w:rPr>
          <w:rFonts w:ascii="宋体" w:hAnsi="宋体" w:eastAsia="宋体" w:cs="宋体"/>
          <w:kern w:val="0"/>
          <w:sz w:val="24"/>
          <w:szCs w:val="24"/>
        </w:rPr>
        <w:t>：开源内存数据库，用于高效缓存和快速数据访问。</w:t>
      </w:r>
    </w:p>
    <w:p w14:paraId="104889A5">
      <w:pPr>
        <w:widowControl/>
        <w:numPr>
          <w:ilvl w:val="0"/>
          <w:numId w:val="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MySQL</w:t>
      </w:r>
      <w:r>
        <w:rPr>
          <w:rFonts w:ascii="宋体" w:hAnsi="宋体" w:eastAsia="宋体" w:cs="宋体"/>
          <w:kern w:val="0"/>
          <w:sz w:val="24"/>
          <w:szCs w:val="24"/>
        </w:rPr>
        <w:t>：开源关系型数据库管理系统，用于存储和管理业务数据。</w:t>
      </w:r>
    </w:p>
    <w:p w14:paraId="49D5496B">
      <w:pPr>
        <w:widowControl/>
        <w:numPr>
          <w:ilvl w:val="0"/>
          <w:numId w:val="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消防栓状态</w:t>
      </w:r>
      <w:r>
        <w:rPr>
          <w:rFonts w:ascii="宋体" w:hAnsi="宋体" w:eastAsia="宋体" w:cs="宋体"/>
          <w:kern w:val="0"/>
          <w:sz w:val="24"/>
          <w:szCs w:val="24"/>
        </w:rPr>
        <w:t>：消防栓的运行状态，包括正常、维护中、故障或报废等。</w:t>
      </w:r>
    </w:p>
    <w:p w14:paraId="166E7CD8">
      <w:pPr>
        <w:widowControl/>
        <w:numPr>
          <w:ilvl w:val="0"/>
          <w:numId w:val="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前端</w:t>
      </w:r>
      <w:r>
        <w:rPr>
          <w:rFonts w:ascii="宋体" w:hAnsi="宋体" w:eastAsia="宋体" w:cs="宋体"/>
          <w:kern w:val="0"/>
          <w:sz w:val="24"/>
          <w:szCs w:val="24"/>
        </w:rPr>
        <w:t>：系统的用户界面部分，包括 Web 和移动端展示。</w:t>
      </w:r>
    </w:p>
    <w:p w14:paraId="27B81E52">
      <w:pPr>
        <w:widowControl/>
        <w:numPr>
          <w:ilvl w:val="0"/>
          <w:numId w:val="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后端</w:t>
      </w:r>
      <w:r>
        <w:rPr>
          <w:rFonts w:ascii="宋体" w:hAnsi="宋体" w:eastAsia="宋体" w:cs="宋体"/>
          <w:kern w:val="0"/>
          <w:sz w:val="24"/>
          <w:szCs w:val="24"/>
        </w:rPr>
        <w:t>：系统的业务逻辑处理和数据管理部分，包括服务器端服务和数据库操作。</w:t>
      </w:r>
    </w:p>
    <w:p w14:paraId="5D6FFDF0">
      <w:pPr>
        <w:widowControl/>
        <w:jc w:val="left"/>
        <w:rPr>
          <w:rFonts w:ascii="宋体" w:hAnsi="宋体" w:eastAsia="宋体" w:cs="宋体"/>
          <w:kern w:val="0"/>
          <w:sz w:val="24"/>
          <w:szCs w:val="24"/>
        </w:rPr>
      </w:pPr>
      <w:r>
        <w:rPr>
          <w:rFonts w:ascii="宋体" w:hAnsi="宋体" w:eastAsia="宋体" w:cs="宋体"/>
          <w:kern w:val="0"/>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2C6DCB56">
      <w:pPr>
        <w:widowControl/>
        <w:spacing w:before="100" w:beforeAutospacing="1" w:after="100" w:afterAutospacing="1"/>
        <w:jc w:val="left"/>
        <w:outlineLvl w:val="1"/>
        <w:rPr>
          <w:rFonts w:ascii="宋体" w:hAnsi="宋体" w:eastAsia="宋体" w:cs="宋体"/>
          <w:b/>
          <w:bCs/>
          <w:kern w:val="0"/>
          <w:sz w:val="36"/>
          <w:szCs w:val="36"/>
        </w:rPr>
      </w:pPr>
      <w:bookmarkStart w:id="6" w:name="_Toc217221419"/>
      <w:r>
        <w:rPr>
          <w:rFonts w:ascii="宋体" w:hAnsi="宋体" w:eastAsia="宋体" w:cs="宋体"/>
          <w:b/>
          <w:bCs/>
          <w:kern w:val="0"/>
          <w:sz w:val="36"/>
          <w:szCs w:val="36"/>
        </w:rPr>
        <w:t>1.6 参考资料</w:t>
      </w:r>
      <w:bookmarkEnd w:id="6"/>
    </w:p>
    <w:p w14:paraId="0B1E7258">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在系统设计与开发过程中，本项目参考了以下资料和文献：</w:t>
      </w:r>
    </w:p>
    <w:p w14:paraId="2A15541D">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《消防栓管理系统软件设计说明书》</w:t>
      </w:r>
    </w:p>
    <w:p w14:paraId="0F48B494">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《消防栓管理系统软件需求规格说明书》</w:t>
      </w:r>
    </w:p>
    <w:p w14:paraId="734455A6">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《第3组消防栓管理系统软件技术方案》</w:t>
      </w:r>
    </w:p>
    <w:p w14:paraId="1F96B0E0">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Spring Boot 官方文档</w:t>
      </w:r>
    </w:p>
    <w:p w14:paraId="730C46AE">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Vue 3 官方文档</w:t>
      </w:r>
    </w:p>
    <w:p w14:paraId="39008217">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MySQL 8 官方文档</w:t>
      </w:r>
    </w:p>
    <w:p w14:paraId="638B7004">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Redis 官方文档</w:t>
      </w:r>
    </w:p>
    <w:p w14:paraId="7755241D">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百度地图 API 官方文档</w:t>
      </w:r>
    </w:p>
    <w:p w14:paraId="18576480">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《物联网系统设计与开发实用指南》</w:t>
      </w:r>
    </w:p>
    <w:p w14:paraId="6BB72EA1">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《GIS 地理信息系统原理与应用》</w:t>
      </w:r>
    </w:p>
    <w:p w14:paraId="6D84D62A">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《软件工程：实践者的研究方法（第9版）》</w:t>
      </w:r>
    </w:p>
    <w:p w14:paraId="1C18F6E1">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这些参考资料为系统功能设计、架构选型、数据库设计、接口实现及性能优化提供了理论依据和实践参考。</w:t>
      </w:r>
    </w:p>
    <w:p w14:paraId="36FC5181">
      <w:pPr>
        <w:pStyle w:val="2"/>
        <w:jc w:val="center"/>
        <w:rPr>
          <w:rFonts w:ascii="宋体" w:hAnsi="宋体" w:eastAsia="宋体"/>
          <w:b/>
          <w:bCs/>
          <w:color w:val="auto"/>
        </w:rPr>
      </w:pPr>
      <w:bookmarkStart w:id="7" w:name="_Toc217221420"/>
      <w:r>
        <w:rPr>
          <w:rFonts w:ascii="宋体" w:hAnsi="宋体" w:eastAsia="宋体"/>
          <w:b/>
          <w:bCs/>
          <w:color w:val="auto"/>
        </w:rPr>
        <w:t>第</w:t>
      </w:r>
      <w:r>
        <w:rPr>
          <w:rFonts w:hint="eastAsia" w:ascii="宋体" w:hAnsi="宋体" w:eastAsia="宋体"/>
          <w:b/>
          <w:bCs/>
          <w:color w:val="auto"/>
        </w:rPr>
        <w:t>二</w:t>
      </w:r>
      <w:r>
        <w:rPr>
          <w:rFonts w:ascii="宋体" w:hAnsi="宋体" w:eastAsia="宋体"/>
          <w:b/>
          <w:bCs/>
          <w:color w:val="auto"/>
        </w:rPr>
        <w:t>章 总体描述</w:t>
      </w:r>
      <w:bookmarkEnd w:id="7"/>
    </w:p>
    <w:p w14:paraId="08CF9BDB">
      <w:pPr>
        <w:widowControl/>
        <w:spacing w:before="100" w:beforeAutospacing="1" w:after="100" w:afterAutospacing="1"/>
        <w:jc w:val="left"/>
        <w:outlineLvl w:val="1"/>
        <w:rPr>
          <w:rFonts w:ascii="宋体" w:hAnsi="宋体" w:eastAsia="宋体" w:cs="宋体"/>
          <w:b/>
          <w:bCs/>
          <w:kern w:val="0"/>
          <w:sz w:val="36"/>
          <w:szCs w:val="36"/>
        </w:rPr>
      </w:pPr>
      <w:bookmarkStart w:id="8" w:name="_Toc217221421"/>
      <w:r>
        <w:rPr>
          <w:rFonts w:ascii="宋体" w:hAnsi="宋体" w:eastAsia="宋体" w:cs="宋体"/>
          <w:b/>
          <w:bCs/>
          <w:kern w:val="0"/>
          <w:sz w:val="36"/>
          <w:szCs w:val="36"/>
        </w:rPr>
        <w:t>2.1 系统概述</w:t>
      </w:r>
      <w:bookmarkEnd w:id="8"/>
    </w:p>
    <w:p w14:paraId="1F9AE771">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智能消防栓管理系统是一套基于物联网、GIS 地理信息系统和云平台技术的综合管理平台。系统通过消防栓终端采集设备的实时数据，实现消防栓状态监控、位置定位、路径导航、数据管理和远程维护功能。系统采用前后端分离架构设计，前端使用 Vue 3 + Element Plus 开发，后端使用 Spring Boot 框架，数据库采用 MySQL 与 Redis，通信协议使用 MQTT。系统支持容器化部署（Docker），可灵活扩展，并与现有市政管理系统和应急调度平台集成。</w:t>
      </w:r>
    </w:p>
    <w:p w14:paraId="14ADAD73">
      <w:pPr>
        <w:pStyle w:val="47"/>
        <w:rPr>
          <w:rFonts w:ascii="宋体" w:hAnsi="宋体" w:cs="宋体"/>
          <w:kern w:val="0"/>
          <w:sz w:val="24"/>
          <w:szCs w:val="24"/>
        </w:rPr>
      </w:pPr>
      <w:r>
        <w:rPr>
          <w:rFonts w:ascii="宋体" w:hAnsi="宋体" w:cs="宋体"/>
          <w:kern w:val="0"/>
          <w:sz w:val="24"/>
          <w:szCs w:val="24"/>
        </w:rPr>
        <w:t>系统主要功能包括：</w:t>
      </w:r>
    </w:p>
    <w:p w14:paraId="65E3CE9F">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消防栓数据采集</w:t>
      </w:r>
      <w:r>
        <w:rPr>
          <w:rFonts w:ascii="宋体" w:hAnsi="宋体" w:eastAsia="宋体" w:cs="宋体"/>
          <w:kern w:val="0"/>
          <w:sz w:val="24"/>
          <w:szCs w:val="24"/>
        </w:rPr>
        <w:t>：实时采集消防栓水压、流量、状态及位置信息，并自动上报至云平台。</w:t>
      </w:r>
    </w:p>
    <w:p w14:paraId="6F7A8C4A">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地图定位与导航</w:t>
      </w:r>
      <w:r>
        <w:rPr>
          <w:rFonts w:ascii="宋体" w:hAnsi="宋体" w:eastAsia="宋体" w:cs="宋体"/>
          <w:kern w:val="0"/>
          <w:sz w:val="24"/>
          <w:szCs w:val="24"/>
        </w:rPr>
        <w:t>：基于百度地图 API，实现消防栓分布可视化、路径规划和应急导航。</w:t>
      </w:r>
    </w:p>
    <w:p w14:paraId="4B64ED9D">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数据管理与分析</w:t>
      </w:r>
      <w:r>
        <w:rPr>
          <w:rFonts w:ascii="宋体" w:hAnsi="宋体" w:eastAsia="宋体" w:cs="宋体"/>
          <w:kern w:val="0"/>
          <w:sz w:val="24"/>
          <w:szCs w:val="24"/>
        </w:rPr>
        <w:t>：提供增、删、改、查接口，支持历史数据查询、统计分析和报表生成。</w:t>
      </w:r>
    </w:p>
    <w:p w14:paraId="79FC8E40">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系统维护与监控</w:t>
      </w:r>
      <w:r>
        <w:rPr>
          <w:rFonts w:ascii="宋体" w:hAnsi="宋体" w:eastAsia="宋体" w:cs="宋体"/>
          <w:kern w:val="0"/>
          <w:sz w:val="24"/>
          <w:szCs w:val="24"/>
        </w:rPr>
        <w:t>：支持系统日志管理、异常告警、负载监控及运行状态分析。</w:t>
      </w:r>
    </w:p>
    <w:p w14:paraId="68EA34DE">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用户与权限管理</w:t>
      </w:r>
      <w:r>
        <w:rPr>
          <w:rFonts w:ascii="宋体" w:hAnsi="宋体" w:eastAsia="宋体" w:cs="宋体"/>
          <w:kern w:val="0"/>
          <w:sz w:val="24"/>
          <w:szCs w:val="24"/>
        </w:rPr>
        <w:t>：提供多角色权限控制，包括消防员、系统管理员、维护人员等。</w:t>
      </w:r>
    </w:p>
    <w:p w14:paraId="7BFB2028">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通过以上功能，系统实现了对消防栓管理的数字化、可视化和智能化，提升了城市消防管理效率和应急响应能力。</w:t>
      </w:r>
    </w:p>
    <w:p w14:paraId="6C0D93DE">
      <w:pPr>
        <w:widowControl/>
        <w:jc w:val="left"/>
        <w:rPr>
          <w:rFonts w:ascii="宋体" w:hAnsi="宋体" w:eastAsia="宋体" w:cs="宋体"/>
          <w:kern w:val="0"/>
          <w:sz w:val="24"/>
          <w:szCs w:val="24"/>
        </w:rPr>
      </w:pPr>
      <w:r>
        <w:rPr>
          <w:rFonts w:ascii="宋体" w:hAnsi="宋体" w:eastAsia="宋体" w:cs="宋体"/>
          <w:kern w:val="0"/>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5FEE96DF">
      <w:pPr>
        <w:widowControl/>
        <w:spacing w:before="100" w:beforeAutospacing="1" w:after="100" w:afterAutospacing="1"/>
        <w:jc w:val="left"/>
        <w:outlineLvl w:val="1"/>
        <w:rPr>
          <w:rFonts w:ascii="宋体" w:hAnsi="宋体" w:eastAsia="宋体" w:cs="宋体"/>
          <w:b/>
          <w:bCs/>
          <w:kern w:val="0"/>
          <w:sz w:val="36"/>
          <w:szCs w:val="36"/>
        </w:rPr>
      </w:pPr>
      <w:bookmarkStart w:id="9" w:name="_Toc217221422"/>
      <w:r>
        <w:rPr>
          <w:rFonts w:ascii="宋体" w:hAnsi="宋体" w:eastAsia="宋体" w:cs="宋体"/>
          <w:b/>
          <w:bCs/>
          <w:kern w:val="0"/>
          <w:sz w:val="36"/>
          <w:szCs w:val="36"/>
        </w:rPr>
        <w:t>2.2 用户特征</w:t>
      </w:r>
      <w:bookmarkEnd w:id="9"/>
    </w:p>
    <w:p w14:paraId="5F1EC027">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本系统主要面向以下用户群体，每类用户具有不同的使用特点和需求：</w:t>
      </w:r>
    </w:p>
    <w:p w14:paraId="39BE7B86">
      <w:pPr>
        <w:widowControl/>
        <w:numPr>
          <w:ilvl w:val="0"/>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消防员</w:t>
      </w:r>
    </w:p>
    <w:p w14:paraId="5B9597F9">
      <w:pPr>
        <w:widowControl/>
        <w:numPr>
          <w:ilvl w:val="1"/>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通过移动端应用查看消防栓分布与状态。</w:t>
      </w:r>
    </w:p>
    <w:p w14:paraId="14F41290">
      <w:pPr>
        <w:widowControl/>
        <w:numPr>
          <w:ilvl w:val="1"/>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快速定位最近消防栓并规划最优路线。</w:t>
      </w:r>
    </w:p>
    <w:p w14:paraId="7278CF63">
      <w:pPr>
        <w:widowControl/>
        <w:numPr>
          <w:ilvl w:val="1"/>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接收异常告警信息并参与应急处理。</w:t>
      </w:r>
    </w:p>
    <w:p w14:paraId="1FB90832">
      <w:pPr>
        <w:widowControl/>
        <w:numPr>
          <w:ilvl w:val="0"/>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系统管理员</w:t>
      </w:r>
    </w:p>
    <w:p w14:paraId="187C2A20">
      <w:pPr>
        <w:widowControl/>
        <w:numPr>
          <w:ilvl w:val="1"/>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通过 Web 端进行系统配置与用户管理。</w:t>
      </w:r>
    </w:p>
    <w:p w14:paraId="6E68DDCC">
      <w:pPr>
        <w:widowControl/>
        <w:numPr>
          <w:ilvl w:val="1"/>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维护消防栓数据，处理异常记录和历史信息。</w:t>
      </w:r>
    </w:p>
    <w:p w14:paraId="4811C296">
      <w:pPr>
        <w:widowControl/>
        <w:numPr>
          <w:ilvl w:val="1"/>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监控系统运行状态，进行日志分析和性能调优。</w:t>
      </w:r>
    </w:p>
    <w:p w14:paraId="6C62C87C">
      <w:pPr>
        <w:widowControl/>
        <w:numPr>
          <w:ilvl w:val="0"/>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维护人员</w:t>
      </w:r>
    </w:p>
    <w:p w14:paraId="24B22EA4">
      <w:pPr>
        <w:widowControl/>
        <w:numPr>
          <w:ilvl w:val="1"/>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接收维护任务与告警通知。</w:t>
      </w:r>
    </w:p>
    <w:p w14:paraId="62B40B23">
      <w:pPr>
        <w:widowControl/>
        <w:numPr>
          <w:ilvl w:val="1"/>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更新消防栓维护记录，确保状态信息及时准确。</w:t>
      </w:r>
    </w:p>
    <w:p w14:paraId="301C3B72">
      <w:pPr>
        <w:widowControl/>
        <w:numPr>
          <w:ilvl w:val="1"/>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查看历史故障数据与维护建议，优化现场操作。</w:t>
      </w:r>
    </w:p>
    <w:p w14:paraId="46215650">
      <w:pPr>
        <w:widowControl/>
        <w:jc w:val="left"/>
        <w:rPr>
          <w:rFonts w:ascii="宋体" w:hAnsi="宋体" w:eastAsia="宋体" w:cs="宋体"/>
          <w:kern w:val="0"/>
          <w:sz w:val="24"/>
          <w:szCs w:val="24"/>
        </w:rPr>
      </w:pPr>
      <w:r>
        <w:rPr>
          <w:rFonts w:ascii="宋体" w:hAnsi="宋体" w:eastAsia="宋体" w:cs="宋体"/>
          <w:kern w:val="0"/>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07F902FF">
      <w:pPr>
        <w:widowControl/>
        <w:spacing w:before="100" w:beforeAutospacing="1" w:after="100" w:afterAutospacing="1"/>
        <w:jc w:val="left"/>
        <w:outlineLvl w:val="1"/>
        <w:rPr>
          <w:rFonts w:ascii="宋体" w:hAnsi="宋体" w:eastAsia="宋体" w:cs="宋体"/>
          <w:b/>
          <w:bCs/>
          <w:kern w:val="0"/>
          <w:sz w:val="36"/>
          <w:szCs w:val="36"/>
        </w:rPr>
      </w:pPr>
      <w:bookmarkStart w:id="10" w:name="_Toc217221423"/>
      <w:r>
        <w:rPr>
          <w:rFonts w:ascii="宋体" w:hAnsi="宋体" w:eastAsia="宋体" w:cs="宋体"/>
          <w:b/>
          <w:bCs/>
          <w:kern w:val="0"/>
          <w:sz w:val="36"/>
          <w:szCs w:val="36"/>
        </w:rPr>
        <w:t>2.3 假设与依赖关系</w:t>
      </w:r>
      <w:bookmarkEnd w:id="10"/>
    </w:p>
    <w:p w14:paraId="76F4B27F">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在系统设计和实施过程中，需要满足以下假设条件，并依赖相关技术和服务：</w:t>
      </w:r>
    </w:p>
    <w:p w14:paraId="2470A561">
      <w:pPr>
        <w:widowControl/>
        <w:numPr>
          <w:ilvl w:val="0"/>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假设条件</w:t>
      </w:r>
    </w:p>
    <w:p w14:paraId="10853BCE">
      <w:pPr>
        <w:widowControl/>
        <w:numPr>
          <w:ilvl w:val="1"/>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消防栓终端设备具备 GPS 定位、压力及流量传感功能。</w:t>
      </w:r>
    </w:p>
    <w:p w14:paraId="6253FED6">
      <w:pPr>
        <w:widowControl/>
        <w:numPr>
          <w:ilvl w:val="1"/>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用户设备能够稳定访问互联网（移动网络或 Wi-Fi）。</w:t>
      </w:r>
    </w:p>
    <w:p w14:paraId="4B645000">
      <w:pPr>
        <w:widowControl/>
        <w:numPr>
          <w:ilvl w:val="1"/>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系统管理员和维护人员具备基本的信息化操作能力。</w:t>
      </w:r>
    </w:p>
    <w:p w14:paraId="625DFE4B">
      <w:pPr>
        <w:widowControl/>
        <w:numPr>
          <w:ilvl w:val="0"/>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依赖关系</w:t>
      </w:r>
    </w:p>
    <w:p w14:paraId="4AF16B79">
      <w:pPr>
        <w:widowControl/>
        <w:numPr>
          <w:ilvl w:val="1"/>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网络依赖</w:t>
      </w:r>
      <w:r>
        <w:rPr>
          <w:rFonts w:ascii="宋体" w:hAnsi="宋体" w:eastAsia="宋体" w:cs="宋体"/>
          <w:kern w:val="0"/>
          <w:sz w:val="24"/>
          <w:szCs w:val="24"/>
        </w:rPr>
        <w:t>：系统依赖稳定的 NB-IoT/4G/5G 网络进行数据传输。</w:t>
      </w:r>
    </w:p>
    <w:p w14:paraId="2AB4CDD6">
      <w:pPr>
        <w:widowControl/>
        <w:numPr>
          <w:ilvl w:val="1"/>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地图服务依赖</w:t>
      </w:r>
      <w:r>
        <w:rPr>
          <w:rFonts w:ascii="宋体" w:hAnsi="宋体" w:eastAsia="宋体" w:cs="宋体"/>
          <w:kern w:val="0"/>
          <w:sz w:val="24"/>
          <w:szCs w:val="24"/>
        </w:rPr>
        <w:t>：系统功能依赖百度地图 API 提供地理位置解析与路径规划。</w:t>
      </w:r>
    </w:p>
    <w:p w14:paraId="75494C27">
      <w:pPr>
        <w:widowControl/>
        <w:numPr>
          <w:ilvl w:val="1"/>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消息通信依赖</w:t>
      </w:r>
      <w:r>
        <w:rPr>
          <w:rFonts w:ascii="宋体" w:hAnsi="宋体" w:eastAsia="宋体" w:cs="宋体"/>
          <w:kern w:val="0"/>
          <w:sz w:val="24"/>
          <w:szCs w:val="24"/>
        </w:rPr>
        <w:t>：使用 MQTT 协议实现物联网终端与云平台的数据交互。</w:t>
      </w:r>
    </w:p>
    <w:p w14:paraId="17FB63F7">
      <w:pPr>
        <w:widowControl/>
        <w:numPr>
          <w:ilvl w:val="1"/>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数据库依赖</w:t>
      </w:r>
      <w:r>
        <w:rPr>
          <w:rFonts w:ascii="宋体" w:hAnsi="宋体" w:eastAsia="宋体" w:cs="宋体"/>
          <w:kern w:val="0"/>
          <w:sz w:val="24"/>
          <w:szCs w:val="24"/>
        </w:rPr>
        <w:t>：MySQL 与 Redis 提供数据存储、缓存及快速访问能力。</w:t>
      </w:r>
    </w:p>
    <w:p w14:paraId="2236AE82">
      <w:pPr>
        <w:widowControl/>
        <w:jc w:val="left"/>
        <w:rPr>
          <w:rFonts w:ascii="宋体" w:hAnsi="宋体" w:eastAsia="宋体" w:cs="宋体"/>
          <w:kern w:val="0"/>
          <w:sz w:val="24"/>
          <w:szCs w:val="24"/>
        </w:rPr>
      </w:pPr>
      <w:r>
        <w:rPr>
          <w:rFonts w:ascii="宋体" w:hAnsi="宋体" w:eastAsia="宋体" w:cs="宋体"/>
          <w:kern w:val="0"/>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26D17869">
      <w:pPr>
        <w:widowControl/>
        <w:spacing w:before="100" w:beforeAutospacing="1" w:after="100" w:afterAutospacing="1"/>
        <w:jc w:val="left"/>
        <w:outlineLvl w:val="1"/>
        <w:rPr>
          <w:rFonts w:hint="eastAsia" w:ascii="宋体" w:hAnsi="宋体" w:eastAsia="宋体" w:cs="宋体"/>
          <w:b/>
          <w:bCs/>
          <w:kern w:val="0"/>
          <w:sz w:val="36"/>
          <w:szCs w:val="36"/>
        </w:rPr>
      </w:pPr>
      <w:bookmarkStart w:id="11" w:name="_Toc217221424"/>
      <w:r>
        <w:rPr>
          <w:rFonts w:ascii="宋体" w:hAnsi="宋体" w:eastAsia="宋体" w:cs="宋体"/>
          <w:b/>
          <w:bCs/>
          <w:kern w:val="0"/>
          <w:sz w:val="36"/>
          <w:szCs w:val="36"/>
        </w:rPr>
        <w:t>2.4 系统环境与技术架构概述</w:t>
      </w:r>
      <w:bookmarkEnd w:id="11"/>
    </w:p>
    <w:p w14:paraId="4D051D0D">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为了保证系统的高可用性、可扩展性和易维护性，本系统采用现代化技术架构，具体环境和技术如下：</w:t>
      </w:r>
    </w:p>
    <w:p w14:paraId="58384B72">
      <w:pPr>
        <w:widowControl/>
        <w:numPr>
          <w:ilvl w:val="0"/>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软件环境</w:t>
      </w:r>
    </w:p>
    <w:p w14:paraId="02B33873">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前端</w:t>
      </w:r>
      <w:r>
        <w:rPr>
          <w:rFonts w:ascii="宋体" w:hAnsi="宋体" w:eastAsia="宋体" w:cs="宋体"/>
          <w:kern w:val="0"/>
          <w:sz w:val="24"/>
          <w:szCs w:val="24"/>
        </w:rPr>
        <w:t>：Vue 3 + Element Plus，实现响应式界面和交互设计。</w:t>
      </w:r>
    </w:p>
    <w:p w14:paraId="308933B3">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后端</w:t>
      </w:r>
      <w:r>
        <w:rPr>
          <w:rFonts w:ascii="宋体" w:hAnsi="宋体" w:eastAsia="宋体" w:cs="宋体"/>
          <w:kern w:val="0"/>
          <w:sz w:val="24"/>
          <w:szCs w:val="24"/>
        </w:rPr>
        <w:t>：Spring Boot 框架，支持 RESTful API 与业务逻辑处理。</w:t>
      </w:r>
    </w:p>
    <w:p w14:paraId="1A911C0B">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数据库</w:t>
      </w:r>
      <w:r>
        <w:rPr>
          <w:rFonts w:ascii="宋体" w:hAnsi="宋体" w:eastAsia="宋体" w:cs="宋体"/>
          <w:kern w:val="0"/>
          <w:sz w:val="24"/>
          <w:szCs w:val="24"/>
        </w:rPr>
        <w:t>：MySQL 8.0 作为关系型数据库，Redis 6.x 用于缓存和高性能数据访问。</w:t>
      </w:r>
    </w:p>
    <w:p w14:paraId="4BED9D73">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消息中间件</w:t>
      </w:r>
      <w:r>
        <w:rPr>
          <w:rFonts w:ascii="宋体" w:hAnsi="宋体" w:eastAsia="宋体" w:cs="宋体"/>
          <w:kern w:val="0"/>
          <w:sz w:val="24"/>
          <w:szCs w:val="24"/>
        </w:rPr>
        <w:t>：MQTT 协议实现终端数据上报与异步通信。</w:t>
      </w:r>
    </w:p>
    <w:p w14:paraId="75BE1B3E">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容器化</w:t>
      </w:r>
      <w:r>
        <w:rPr>
          <w:rFonts w:ascii="宋体" w:hAnsi="宋体" w:eastAsia="宋体" w:cs="宋体"/>
          <w:kern w:val="0"/>
          <w:sz w:val="24"/>
          <w:szCs w:val="24"/>
        </w:rPr>
        <w:t>：Docker 容器部署，便于系统快速上线和扩展。</w:t>
      </w:r>
    </w:p>
    <w:p w14:paraId="19280AE5">
      <w:pPr>
        <w:widowControl/>
        <w:numPr>
          <w:ilvl w:val="0"/>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硬件环境</w:t>
      </w:r>
    </w:p>
    <w:p w14:paraId="30369FED">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云服务器：支持多用户并发访问和大数据处理能力。</w:t>
      </w:r>
    </w:p>
    <w:p w14:paraId="3AA20B6F">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消防栓终端设备：配备 GPS、压力传感器和 NB-IoT/4G 模块。</w:t>
      </w:r>
    </w:p>
    <w:p w14:paraId="759D6DF9">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移动终端：消防员使用 Android/iOS 设备访问移动应用。</w:t>
      </w:r>
    </w:p>
    <w:p w14:paraId="3390E2B1">
      <w:pPr>
        <w:widowControl/>
        <w:numPr>
          <w:ilvl w:val="0"/>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系统架构设计</w:t>
      </w:r>
    </w:p>
    <w:p w14:paraId="5855763E">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前端展示层</w:t>
      </w:r>
      <w:r>
        <w:rPr>
          <w:rFonts w:ascii="宋体" w:hAnsi="宋体" w:eastAsia="宋体" w:cs="宋体"/>
          <w:kern w:val="0"/>
          <w:sz w:val="24"/>
          <w:szCs w:val="24"/>
        </w:rPr>
        <w:t>：提供 Web 与移动端的交互界面，负责数据展示和用户操作输入。</w:t>
      </w:r>
    </w:p>
    <w:p w14:paraId="61A60F79">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应用服务层</w:t>
      </w:r>
      <w:r>
        <w:rPr>
          <w:rFonts w:ascii="宋体" w:hAnsi="宋体" w:eastAsia="宋体" w:cs="宋体"/>
          <w:kern w:val="0"/>
          <w:sz w:val="24"/>
          <w:szCs w:val="24"/>
        </w:rPr>
        <w:t>：处理业务逻辑、数据验证、权限校验和异常处理。</w:t>
      </w:r>
    </w:p>
    <w:p w14:paraId="3AAC84D3">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数据持久层</w:t>
      </w:r>
      <w:r>
        <w:rPr>
          <w:rFonts w:ascii="宋体" w:hAnsi="宋体" w:eastAsia="宋体" w:cs="宋体"/>
          <w:kern w:val="0"/>
          <w:sz w:val="24"/>
          <w:szCs w:val="24"/>
        </w:rPr>
        <w:t>：负责数据库操作、缓存管理和数据备份。</w:t>
      </w:r>
    </w:p>
    <w:p w14:paraId="077073C3">
      <w:pPr>
        <w:widowControl/>
        <w:numPr>
          <w:ilvl w:val="1"/>
          <w:numId w:val="1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外部服务接口</w:t>
      </w:r>
      <w:r>
        <w:rPr>
          <w:rFonts w:ascii="宋体" w:hAnsi="宋体" w:eastAsia="宋体" w:cs="宋体"/>
          <w:kern w:val="0"/>
          <w:sz w:val="24"/>
          <w:szCs w:val="24"/>
        </w:rPr>
        <w:t>：包括地图服务、消息中间件和第三方认证接口。</w:t>
      </w:r>
    </w:p>
    <w:p w14:paraId="0015C2E8">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该环境与架构设计确保系统具有良好的可维护性、可扩展性和安全性，同时支持未来功能扩展和技术升级。</w:t>
      </w:r>
    </w:p>
    <w:p w14:paraId="5DE2E132">
      <w:pPr>
        <w:widowControl/>
        <w:jc w:val="left"/>
        <w:rPr>
          <w:rFonts w:ascii="宋体" w:hAnsi="宋体" w:eastAsia="宋体" w:cs="宋体"/>
          <w:kern w:val="0"/>
          <w:sz w:val="24"/>
          <w:szCs w:val="24"/>
        </w:rPr>
      </w:pPr>
      <w:r>
        <w:rPr>
          <w:rFonts w:ascii="宋体" w:hAnsi="宋体" w:eastAsia="宋体" w:cs="宋体"/>
          <w:kern w:val="0"/>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63E62DBB">
      <w:pPr>
        <w:widowControl/>
        <w:spacing w:before="100" w:beforeAutospacing="1" w:after="100" w:afterAutospacing="1"/>
        <w:jc w:val="left"/>
        <w:outlineLvl w:val="1"/>
        <w:rPr>
          <w:rFonts w:hint="eastAsia" w:ascii="宋体" w:hAnsi="宋体" w:eastAsia="宋体" w:cs="宋体"/>
          <w:b/>
          <w:bCs/>
          <w:kern w:val="0"/>
          <w:sz w:val="36"/>
          <w:szCs w:val="36"/>
        </w:rPr>
      </w:pPr>
      <w:bookmarkStart w:id="12" w:name="_Toc217221425"/>
      <w:r>
        <w:rPr>
          <w:rFonts w:ascii="宋体" w:hAnsi="宋体" w:eastAsia="宋体" w:cs="宋体"/>
          <w:b/>
          <w:bCs/>
          <w:kern w:val="0"/>
          <w:sz w:val="36"/>
          <w:szCs w:val="36"/>
        </w:rPr>
        <w:t>2.5 系统限制与约束条件</w:t>
      </w:r>
      <w:bookmarkEnd w:id="12"/>
    </w:p>
    <w:p w14:paraId="10753BFF">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系统在设计与实施过程中，需要考虑以下限制和约束条件：</w:t>
      </w:r>
    </w:p>
    <w:p w14:paraId="7C8B700A">
      <w:pPr>
        <w:widowControl/>
        <w:numPr>
          <w:ilvl w:val="0"/>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硬件限制</w:t>
      </w:r>
    </w:p>
    <w:p w14:paraId="0C5617A3">
      <w:pPr>
        <w:widowControl/>
        <w:numPr>
          <w:ilvl w:val="1"/>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消防栓终端设备需满足 GPS 定位精度要求，否则定位功能受影响。</w:t>
      </w:r>
    </w:p>
    <w:p w14:paraId="5DD5802F">
      <w:pPr>
        <w:widowControl/>
        <w:numPr>
          <w:ilvl w:val="1"/>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移动端设备硬件性能低可能导致界面渲染延迟。</w:t>
      </w:r>
    </w:p>
    <w:p w14:paraId="62A37F36">
      <w:pPr>
        <w:widowControl/>
        <w:numPr>
          <w:ilvl w:val="0"/>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网络约束</w:t>
      </w:r>
    </w:p>
    <w:p w14:paraId="3554294A">
      <w:pPr>
        <w:widowControl/>
        <w:numPr>
          <w:ilvl w:val="1"/>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系统运行依赖稳定网络，网络中断可能导致数据延迟或丢失。</w:t>
      </w:r>
    </w:p>
    <w:p w14:paraId="78C0BA38">
      <w:pPr>
        <w:widowControl/>
        <w:numPr>
          <w:ilvl w:val="1"/>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高并发访问时需合理配置服务器和负载均衡策略。</w:t>
      </w:r>
    </w:p>
    <w:p w14:paraId="14B4FB58">
      <w:pPr>
        <w:widowControl/>
        <w:numPr>
          <w:ilvl w:val="0"/>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技术约束</w:t>
      </w:r>
    </w:p>
    <w:p w14:paraId="7E1B2253">
      <w:pPr>
        <w:widowControl/>
        <w:numPr>
          <w:ilvl w:val="1"/>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地图服务依赖第三方 API，地图功能可用性受服务商限制。</w:t>
      </w:r>
    </w:p>
    <w:p w14:paraId="7200D5AB">
      <w:pPr>
        <w:widowControl/>
        <w:numPr>
          <w:ilvl w:val="1"/>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MQTT 协议受限于网络传输质量，可能存在延迟或丢包。</w:t>
      </w:r>
    </w:p>
    <w:p w14:paraId="2511E35B">
      <w:pPr>
        <w:widowControl/>
        <w:numPr>
          <w:ilvl w:val="0"/>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安全与合规约束</w:t>
      </w:r>
    </w:p>
    <w:p w14:paraId="3A4BD2A1">
      <w:pPr>
        <w:widowControl/>
        <w:numPr>
          <w:ilvl w:val="1"/>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系统需遵循数据安全规范，敏感信息必须加密存储和传输。</w:t>
      </w:r>
    </w:p>
    <w:p w14:paraId="09DC49A7">
      <w:pPr>
        <w:widowControl/>
        <w:numPr>
          <w:ilvl w:val="1"/>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用户权限和访问控制需严格实施，防止越权操作。</w:t>
      </w:r>
    </w:p>
    <w:p w14:paraId="63023301">
      <w:pPr>
        <w:widowControl/>
        <w:numPr>
          <w:ilvl w:val="0"/>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维护约束</w:t>
      </w:r>
    </w:p>
    <w:p w14:paraId="666B9510">
      <w:pPr>
        <w:widowControl/>
        <w:numPr>
          <w:ilvl w:val="1"/>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系统升级或维护时需保证业务连续性，避免影响消防应急使用。</w:t>
      </w:r>
    </w:p>
    <w:p w14:paraId="48426FA3">
      <w:pPr>
        <w:widowControl/>
        <w:numPr>
          <w:ilvl w:val="1"/>
          <w:numId w:val="1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系统日志与监控需长期保存，用于审计和问题追溯。</w:t>
      </w:r>
    </w:p>
    <w:p w14:paraId="662C172C">
      <w:pPr>
        <w:widowControl/>
        <w:numPr>
          <w:ilvl w:val="0"/>
          <w:numId w:val="11"/>
        </w:numPr>
        <w:spacing w:before="100" w:beforeAutospacing="1" w:after="100" w:afterAutospacing="1"/>
        <w:ind w:left="720" w:leftChars="0" w:hanging="360" w:firstLineChars="0"/>
        <w:jc w:val="left"/>
        <w:rPr>
          <w:rFonts w:hint="eastAsia" w:ascii="Songti SC Bold" w:hAnsi="Songti SC Bold" w:eastAsia="Songti SC Bold" w:cs="Songti SC Bold"/>
          <w:b/>
          <w:bCs/>
          <w:sz w:val="24"/>
          <w:szCs w:val="24"/>
        </w:rPr>
      </w:pPr>
      <w:r>
        <w:rPr>
          <w:rFonts w:hint="eastAsia" w:ascii="Songti SC Bold" w:hAnsi="Songti SC Bold" w:eastAsia="Songti SC Bold" w:cs="Songti SC Bold"/>
          <w:b/>
          <w:bCs/>
          <w:sz w:val="24"/>
          <w:szCs w:val="24"/>
        </w:rPr>
        <w:t>法律法规与合规性要求</w:t>
      </w:r>
    </w:p>
    <w:p w14:paraId="741B8592">
      <w:pPr>
        <w:widowControl/>
        <w:numPr>
          <w:ilvl w:val="1"/>
          <w:numId w:val="11"/>
        </w:numPr>
        <w:spacing w:before="100" w:beforeAutospacing="1" w:after="100" w:afterAutospacing="1"/>
        <w:jc w:val="left"/>
        <w:rPr>
          <w:rFonts w:ascii="宋体" w:hAnsi="宋体" w:eastAsia="宋体" w:cs="宋体"/>
          <w:kern w:val="0"/>
          <w:sz w:val="24"/>
          <w:szCs w:val="24"/>
        </w:rPr>
      </w:pPr>
      <w:r>
        <w:rPr>
          <w:rFonts w:hint="eastAsia" w:ascii="Songti SC Regular" w:hAnsi="Songti SC Regular" w:eastAsia="Songti SC Regular" w:cs="Songti SC Regular"/>
          <w:sz w:val="24"/>
          <w:szCs w:val="24"/>
        </w:rPr>
        <w:t>说明系统需符合的消防行业标准（如 GB 50974-2014）。</w:t>
      </w:r>
    </w:p>
    <w:p w14:paraId="4EB1E2D7">
      <w:pPr>
        <w:widowControl/>
        <w:numPr>
          <w:ilvl w:val="1"/>
          <w:numId w:val="11"/>
        </w:numPr>
        <w:tabs>
          <w:tab w:val="right" w:pos="6866"/>
        </w:tabs>
        <w:spacing w:before="100" w:beforeAutospacing="1" w:after="100" w:afterAutospacing="1"/>
        <w:jc w:val="left"/>
        <w:rPr>
          <w:rFonts w:ascii="宋体" w:hAnsi="宋体" w:eastAsia="宋体" w:cs="宋体"/>
          <w:kern w:val="0"/>
          <w:sz w:val="24"/>
          <w:szCs w:val="24"/>
        </w:rPr>
      </w:pPr>
      <w:r>
        <w:rPr>
          <w:rFonts w:hint="eastAsia" w:ascii="Songti SC Regular" w:hAnsi="Songti SC Regular" w:eastAsia="Songti SC Regular" w:cs="Songti SC Regular"/>
          <w:sz w:val="24"/>
          <w:szCs w:val="24"/>
        </w:rPr>
        <w:t>说明需遵循的数据安全与隐私保护法规（如《网络安全法》）。</w:t>
      </w:r>
    </w:p>
    <w:p w14:paraId="321DA605">
      <w:pPr>
        <w:widowControl/>
        <w:numPr>
          <w:ilvl w:val="1"/>
          <w:numId w:val="11"/>
        </w:numPr>
        <w:tabs>
          <w:tab w:val="right" w:pos="6866"/>
        </w:tabs>
        <w:spacing w:before="100" w:beforeAutospacing="1" w:after="100" w:afterAutospacing="1"/>
        <w:jc w:val="left"/>
        <w:rPr>
          <w:rFonts w:ascii="宋体" w:hAnsi="宋体" w:eastAsia="宋体" w:cs="宋体"/>
          <w:kern w:val="0"/>
          <w:sz w:val="24"/>
          <w:szCs w:val="24"/>
        </w:rPr>
      </w:pPr>
      <w:r>
        <w:rPr>
          <w:rFonts w:hint="eastAsia" w:ascii="Songti SC Regular" w:hAnsi="Songti SC Regular" w:eastAsia="Songti SC Regular" w:cs="Songti SC Regular"/>
          <w:sz w:val="24"/>
          <w:szCs w:val="24"/>
        </w:rPr>
        <w:t>补充数据留存周期要求（如消防栓历史数据至少保存3年）</w:t>
      </w:r>
      <w:r>
        <w:rPr>
          <w:rFonts w:hint="eastAsia" w:ascii="Songti SC Regular" w:hAnsi="Songti SC Regular" w:eastAsia="Songti SC Regular" w:cs="Songti SC Regular"/>
          <w:sz w:val="24"/>
          <w:szCs w:val="24"/>
          <w:lang w:eastAsia="zh-CN"/>
        </w:rPr>
        <w:t>。</w:t>
      </w:r>
      <w:bookmarkStart w:id="63" w:name="_GoBack"/>
      <w:bookmarkEnd w:id="63"/>
    </w:p>
    <w:p w14:paraId="37C19E7A">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通过明确系统限制与约束条件，能够在设计和实施过程中规避潜在风险，并为后续系统优化和扩展提供参考。</w:t>
      </w:r>
    </w:p>
    <w:p w14:paraId="41E1FF6D">
      <w:pPr>
        <w:pStyle w:val="2"/>
        <w:jc w:val="center"/>
        <w:rPr>
          <w:rFonts w:ascii="宋体" w:hAnsi="宋体" w:eastAsia="宋体"/>
          <w:b/>
          <w:bCs/>
          <w:color w:val="auto"/>
        </w:rPr>
      </w:pPr>
      <w:bookmarkStart w:id="13" w:name="_Toc217221426"/>
      <w:r>
        <w:rPr>
          <w:rFonts w:ascii="宋体" w:hAnsi="宋体" w:eastAsia="宋体"/>
          <w:b/>
          <w:bCs/>
          <w:color w:val="auto"/>
        </w:rPr>
        <w:t>第</w:t>
      </w:r>
      <w:r>
        <w:rPr>
          <w:rFonts w:hint="eastAsia" w:ascii="宋体" w:hAnsi="宋体" w:eastAsia="宋体"/>
          <w:b/>
          <w:bCs/>
          <w:color w:val="auto"/>
        </w:rPr>
        <w:t>三</w:t>
      </w:r>
      <w:r>
        <w:rPr>
          <w:rFonts w:ascii="宋体" w:hAnsi="宋体" w:eastAsia="宋体"/>
          <w:b/>
          <w:bCs/>
          <w:color w:val="auto"/>
        </w:rPr>
        <w:t>章 功能性需求</w:t>
      </w:r>
      <w:bookmarkEnd w:id="13"/>
    </w:p>
    <w:p w14:paraId="1610D703">
      <w:pPr>
        <w:widowControl/>
        <w:spacing w:before="100" w:beforeAutospacing="1" w:after="100" w:afterAutospacing="1"/>
        <w:jc w:val="left"/>
        <w:outlineLvl w:val="1"/>
        <w:rPr>
          <w:rFonts w:ascii="宋体" w:hAnsi="宋体" w:eastAsia="宋体" w:cs="宋体"/>
          <w:b/>
          <w:bCs/>
          <w:kern w:val="0"/>
          <w:sz w:val="36"/>
          <w:szCs w:val="36"/>
        </w:rPr>
      </w:pPr>
      <w:bookmarkStart w:id="14" w:name="_Toc217221427"/>
      <w:r>
        <w:rPr>
          <w:rFonts w:ascii="宋体" w:hAnsi="宋体" w:eastAsia="宋体" w:cs="宋体"/>
          <w:b/>
          <w:bCs/>
          <w:kern w:val="0"/>
          <w:sz w:val="36"/>
          <w:szCs w:val="36"/>
        </w:rPr>
        <w:t>3.1 消防栓数据采集模块</w:t>
      </w:r>
      <w:bookmarkEnd w:id="14"/>
    </w:p>
    <w:p w14:paraId="1F153C79">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数据采集模块是系统的核心功能模块之一，主要负责实时采集消防栓的运行状态、压力、流量及位置信息，并将数据上传至云平台，以支持后续的管理、分析和应急响应。该模块通过物联网终端设备、传感器及通信协议实现自动化、连续化数据采集。</w:t>
      </w:r>
    </w:p>
    <w:p w14:paraId="0CBDB225">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主要功能包括：</w:t>
      </w:r>
    </w:p>
    <w:p w14:paraId="6467F428">
      <w:pPr>
        <w:widowControl/>
        <w:numPr>
          <w:ilvl w:val="0"/>
          <w:numId w:val="1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实时采集数据</w:t>
      </w:r>
    </w:p>
    <w:p w14:paraId="030E7DA6">
      <w:pPr>
        <w:widowControl/>
        <w:numPr>
          <w:ilvl w:val="1"/>
          <w:numId w:val="1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消防栓终端采集水压、流量、开关状态、位置坐标等信息。</w:t>
      </w:r>
    </w:p>
    <w:p w14:paraId="5DF6F7FC">
      <w:pPr>
        <w:widowControl/>
        <w:numPr>
          <w:ilvl w:val="1"/>
          <w:numId w:val="1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定时或事件触发方式进行数据上报，确保系统数据的实时性。</w:t>
      </w:r>
    </w:p>
    <w:p w14:paraId="66945E9B">
      <w:pPr>
        <w:widowControl/>
        <w:numPr>
          <w:ilvl w:val="0"/>
          <w:numId w:val="1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数据传输与存储</w:t>
      </w:r>
    </w:p>
    <w:p w14:paraId="64FE4BE7">
      <w:pPr>
        <w:widowControl/>
        <w:numPr>
          <w:ilvl w:val="1"/>
          <w:numId w:val="1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使用 MQTT 协议将采集数据发送至云端服务器。</w:t>
      </w:r>
    </w:p>
    <w:p w14:paraId="0AB2D6D4">
      <w:pPr>
        <w:widowControl/>
        <w:numPr>
          <w:ilvl w:val="1"/>
          <w:numId w:val="1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云端接收到的数据存储于 MySQL 数据库，并在 Redis 中进行缓存，保证高效访问。</w:t>
      </w:r>
    </w:p>
    <w:p w14:paraId="09E84ACD">
      <w:pPr>
        <w:widowControl/>
        <w:numPr>
          <w:ilvl w:val="0"/>
          <w:numId w:val="1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数据完整性与安全</w:t>
      </w:r>
    </w:p>
    <w:p w14:paraId="2F8A4E66">
      <w:pPr>
        <w:widowControl/>
        <w:numPr>
          <w:ilvl w:val="1"/>
          <w:numId w:val="1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采集的数据经过验证和格式化处理，保证数据完整性。</w:t>
      </w:r>
    </w:p>
    <w:p w14:paraId="26789D69">
      <w:pPr>
        <w:widowControl/>
        <w:numPr>
          <w:ilvl w:val="1"/>
          <w:numId w:val="12"/>
        </w:numPr>
        <w:spacing w:before="100" w:beforeAutospacing="1" w:after="100" w:afterAutospacing="1"/>
        <w:jc w:val="left"/>
        <w:rPr>
          <w:rFonts w:hint="eastAsia" w:ascii="宋体" w:hAnsi="宋体" w:eastAsia="宋体" w:cs="宋体"/>
          <w:kern w:val="0"/>
          <w:sz w:val="24"/>
          <w:szCs w:val="24"/>
          <w:lang w:val="en-US" w:eastAsia="zh-CN"/>
        </w:rPr>
      </w:pPr>
      <w:r>
        <w:rPr>
          <w:rFonts w:ascii="宋体" w:hAnsi="宋体" w:eastAsia="宋体" w:cs="宋体"/>
          <w:kern w:val="0"/>
          <w:sz w:val="24"/>
          <w:szCs w:val="24"/>
        </w:rPr>
        <w:t>数据传输过程中采用加密措施（如 TLS），防止数据泄露。</w:t>
      </w:r>
    </w:p>
    <w:p w14:paraId="2681A899">
      <w:pPr>
        <w:keepNext w:val="0"/>
        <w:keepLines w:val="0"/>
        <w:widowControl/>
        <w:numPr>
          <w:ilvl w:val="0"/>
          <w:numId w:val="12"/>
        </w:numPr>
        <w:suppressLineNumbers w:val="0"/>
        <w:spacing w:before="0" w:beforeAutospacing="1" w:after="0" w:afterAutospacing="1"/>
        <w:ind w:left="720" w:leftChars="0" w:hanging="360" w:firstLineChars="0"/>
        <w:jc w:val="left"/>
        <w:rPr>
          <w:rFonts w:hint="eastAsia" w:ascii="Songti SC Bold" w:hAnsi="Songti SC Bold" w:eastAsia="Songti SC Bold" w:cs="Songti SC Bold"/>
          <w:b/>
          <w:bCs/>
          <w:sz w:val="24"/>
          <w:szCs w:val="24"/>
        </w:rPr>
      </w:pPr>
      <w:r>
        <w:rPr>
          <w:rFonts w:hint="eastAsia" w:ascii="宋体" w:hAnsi="宋体" w:eastAsia="宋体" w:cs="宋体"/>
          <w:b/>
          <w:bCs/>
          <w:kern w:val="0"/>
          <w:sz w:val="24"/>
          <w:szCs w:val="24"/>
          <w:lang w:val="en-US" w:eastAsia="zh-CN"/>
        </w:rPr>
        <w:t>消</w:t>
      </w:r>
      <w:r>
        <w:rPr>
          <w:rFonts w:hint="eastAsia" w:ascii="Songti SC Bold" w:hAnsi="Songti SC Bold" w:eastAsia="Songti SC Bold" w:cs="Songti SC Bold"/>
          <w:b/>
          <w:bCs/>
          <w:sz w:val="24"/>
          <w:szCs w:val="24"/>
        </w:rPr>
        <w:t>防栓采集设备的工作模式说明</w:t>
      </w:r>
    </w:p>
    <w:p w14:paraId="4DE9B8BD">
      <w:pPr>
        <w:widowControl/>
        <w:numPr>
          <w:ilvl w:val="1"/>
          <w:numId w:val="12"/>
        </w:numPr>
        <w:spacing w:before="100" w:beforeAutospacing="1" w:after="100" w:afterAutospacing="1"/>
        <w:jc w:val="left"/>
        <w:rPr>
          <w:rFonts w:ascii="宋体" w:hAnsi="宋体" w:eastAsia="宋体" w:cs="宋体"/>
          <w:kern w:val="0"/>
          <w:sz w:val="24"/>
          <w:szCs w:val="24"/>
        </w:rPr>
      </w:pPr>
      <w:r>
        <w:rPr>
          <w:rFonts w:hint="eastAsia"/>
        </w:rPr>
        <w:t>明确消防栓终端设备的工作模式（如定时上报、事件触发上报、低功耗休眠机制等）。</w:t>
      </w:r>
    </w:p>
    <w:p w14:paraId="760C9ED5">
      <w:pPr>
        <w:widowControl/>
        <w:numPr>
          <w:ilvl w:val="1"/>
          <w:numId w:val="12"/>
        </w:numPr>
        <w:spacing w:before="100" w:beforeAutospacing="1" w:after="100" w:afterAutospacing="1"/>
        <w:jc w:val="left"/>
        <w:rPr>
          <w:rFonts w:hint="eastAsia" w:ascii="Songti SC Bold" w:hAnsi="Songti SC Bold" w:eastAsia="Songti SC Bold" w:cs="Songti SC Bold"/>
          <w:b/>
          <w:bCs/>
          <w:sz w:val="24"/>
          <w:szCs w:val="24"/>
        </w:rPr>
      </w:pPr>
      <w:r>
        <w:rPr>
          <w:rFonts w:hint="eastAsia"/>
          <w:lang w:val="en-US" w:eastAsia="zh-CN"/>
        </w:rPr>
        <w:t>说</w:t>
      </w:r>
      <w:r>
        <w:rPr>
          <w:rFonts w:hint="eastAsia"/>
        </w:rPr>
        <w:t>明供电方式（太阳能、电池、市电）及续航要求</w:t>
      </w:r>
      <w:r>
        <w:rPr>
          <w:rFonts w:hint="eastAsia"/>
          <w:lang w:eastAsia="zh-CN"/>
        </w:rPr>
        <w:t>。</w:t>
      </w:r>
    </w:p>
    <w:p w14:paraId="539B3A38">
      <w:pPr>
        <w:widowControl/>
        <w:numPr>
          <w:ilvl w:val="1"/>
          <w:numId w:val="12"/>
        </w:numPr>
        <w:spacing w:before="100" w:beforeAutospacing="1" w:after="100" w:afterAutospacing="1"/>
        <w:jc w:val="left"/>
        <w:rPr>
          <w:rFonts w:hint="eastAsia" w:ascii="Songti SC Bold" w:hAnsi="Songti SC Bold" w:eastAsia="Songti SC Bold" w:cs="Songti SC Bold"/>
          <w:b/>
          <w:bCs/>
          <w:sz w:val="24"/>
          <w:szCs w:val="24"/>
        </w:rPr>
      </w:pPr>
      <w:r>
        <w:rPr>
          <w:rFonts w:hint="eastAsia"/>
        </w:rPr>
        <w:t>补充通信协议版本（如 MQTT v3.1.1 或 v5.0）及 QoS 等级默认值</w:t>
      </w:r>
    </w:p>
    <w:p w14:paraId="41EBA303">
      <w:pPr>
        <w:widowControl/>
        <w:jc w:val="left"/>
        <w:rPr>
          <w:rFonts w:ascii="宋体" w:hAnsi="宋体" w:eastAsia="宋体" w:cs="宋体"/>
          <w:kern w:val="0"/>
          <w:sz w:val="24"/>
          <w:szCs w:val="24"/>
        </w:rPr>
      </w:pPr>
      <w:r>
        <w:rPr>
          <w:rFonts w:ascii="宋体" w:hAnsi="宋体" w:eastAsia="宋体" w:cs="宋体"/>
          <w:kern w:val="0"/>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07D97A91">
      <w:pPr>
        <w:widowControl/>
        <w:spacing w:before="100" w:beforeAutospacing="1" w:after="100" w:afterAutospacing="1"/>
        <w:jc w:val="left"/>
        <w:outlineLvl w:val="2"/>
        <w:rPr>
          <w:rFonts w:hint="eastAsia" w:ascii="宋体" w:hAnsi="宋体" w:eastAsia="宋体" w:cs="宋体"/>
          <w:b/>
          <w:bCs/>
          <w:kern w:val="0"/>
          <w:sz w:val="27"/>
          <w:szCs w:val="27"/>
        </w:rPr>
      </w:pPr>
      <w:bookmarkStart w:id="15" w:name="_Toc217221428"/>
      <w:r>
        <w:rPr>
          <w:rFonts w:ascii="宋体" w:hAnsi="宋体" w:eastAsia="宋体" w:cs="宋体"/>
          <w:b/>
          <w:bCs/>
          <w:kern w:val="0"/>
          <w:sz w:val="27"/>
          <w:szCs w:val="27"/>
        </w:rPr>
        <w:t>3.1.1 数据采集流程</w:t>
      </w:r>
      <w:bookmarkEnd w:id="15"/>
    </w:p>
    <w:p w14:paraId="3D3FC34D">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数据采集流程主要包括以下步骤：</w:t>
      </w:r>
    </w:p>
    <w:p w14:paraId="52342468">
      <w:pPr>
        <w:widowControl/>
        <w:numPr>
          <w:ilvl w:val="0"/>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传感器数据采集</w:t>
      </w:r>
    </w:p>
    <w:p w14:paraId="356595E7">
      <w:pPr>
        <w:widowControl/>
        <w:numPr>
          <w:ilvl w:val="1"/>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消防栓终端的压力传感器、流量传感器及开关状态传感器定期或触发事件采集数据。</w:t>
      </w:r>
    </w:p>
    <w:p w14:paraId="15349CE2">
      <w:pPr>
        <w:widowControl/>
        <w:numPr>
          <w:ilvl w:val="1"/>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GPS 模块获取精确地理坐标，确保消防栓位置信息准确。</w:t>
      </w:r>
    </w:p>
    <w:p w14:paraId="1E73350A">
      <w:pPr>
        <w:widowControl/>
        <w:numPr>
          <w:ilvl w:val="0"/>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数据预处理</w:t>
      </w:r>
    </w:p>
    <w:p w14:paraId="44C6772E">
      <w:pPr>
        <w:widowControl/>
        <w:numPr>
          <w:ilvl w:val="1"/>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消除采集过程中的噪声数据和异常值。</w:t>
      </w:r>
    </w:p>
    <w:p w14:paraId="0CD7028B">
      <w:pPr>
        <w:widowControl/>
        <w:numPr>
          <w:ilvl w:val="1"/>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对传感器数据进行格式化处理（JSON 格式），并加上时间戳和设备 ID。</w:t>
      </w:r>
    </w:p>
    <w:p w14:paraId="2F895860">
      <w:pPr>
        <w:widowControl/>
        <w:numPr>
          <w:ilvl w:val="0"/>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数据传输</w:t>
      </w:r>
    </w:p>
    <w:p w14:paraId="43103876">
      <w:pPr>
        <w:widowControl/>
        <w:numPr>
          <w:ilvl w:val="1"/>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使用 MQTT 协议将处理后的数据发送至云平台。</w:t>
      </w:r>
    </w:p>
    <w:p w14:paraId="6052DBAF">
      <w:pPr>
        <w:widowControl/>
        <w:numPr>
          <w:ilvl w:val="1"/>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 QoS（Quality of Service）等级，确保关键数据可靠传输。</w:t>
      </w:r>
    </w:p>
    <w:p w14:paraId="65C2BA17">
      <w:pPr>
        <w:widowControl/>
        <w:numPr>
          <w:ilvl w:val="0"/>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云端接收与存储</w:t>
      </w:r>
    </w:p>
    <w:p w14:paraId="7A69E54F">
      <w:pPr>
        <w:widowControl/>
        <w:numPr>
          <w:ilvl w:val="1"/>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应用服务层接收数据后，进行校验、解析与入库操作。</w:t>
      </w:r>
    </w:p>
    <w:p w14:paraId="4B8F098D">
      <w:pPr>
        <w:widowControl/>
        <w:numPr>
          <w:ilvl w:val="1"/>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同步更新 Redis 缓存，提高前端访问效率。</w:t>
      </w:r>
    </w:p>
    <w:p w14:paraId="496E37D2">
      <w:pPr>
        <w:widowControl/>
        <w:numPr>
          <w:ilvl w:val="0"/>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数据可视化</w:t>
      </w:r>
    </w:p>
    <w:p w14:paraId="246045B6">
      <w:pPr>
        <w:widowControl/>
        <w:numPr>
          <w:ilvl w:val="1"/>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前端系统获取最新数据，并在地图或列表中进行实时展示。</w:t>
      </w:r>
    </w:p>
    <w:p w14:paraId="1C5F2977">
      <w:pPr>
        <w:widowControl/>
        <w:numPr>
          <w:ilvl w:val="1"/>
          <w:numId w:val="1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支持历史数据查询与统计分析。</w:t>
      </w:r>
    </w:p>
    <w:p w14:paraId="3DB2FB81">
      <w:pPr>
        <w:widowControl/>
        <w:numPr>
          <w:ilvl w:val="0"/>
          <w:numId w:val="13"/>
        </w:numPr>
        <w:spacing w:before="100" w:beforeAutospacing="1" w:after="100" w:afterAutospacing="1"/>
        <w:ind w:left="720" w:leftChars="0" w:hanging="360" w:firstLineChars="0"/>
        <w:jc w:val="left"/>
        <w:rPr>
          <w:rFonts w:hint="eastAsia" w:ascii="Songti SC Bold" w:hAnsi="Songti SC Bold" w:eastAsia="Songti SC Bold" w:cs="Songti SC Bold"/>
          <w:b/>
          <w:bCs/>
          <w:kern w:val="0"/>
          <w:sz w:val="24"/>
          <w:szCs w:val="24"/>
        </w:rPr>
      </w:pPr>
      <w:r>
        <w:rPr>
          <w:rFonts w:hint="eastAsia" w:ascii="Songti SC Bold" w:hAnsi="Songti SC Bold" w:eastAsia="Songti SC Bold" w:cs="Songti SC Bold"/>
          <w:b/>
          <w:bCs/>
          <w:sz w:val="24"/>
          <w:szCs w:val="24"/>
        </w:rPr>
        <w:t>数据采集频率与精度要求</w:t>
      </w:r>
    </w:p>
    <w:p w14:paraId="2481D1FC">
      <w:pPr>
        <w:widowControl/>
        <w:numPr>
          <w:ilvl w:val="1"/>
          <w:numId w:val="13"/>
        </w:numPr>
        <w:spacing w:before="100" w:beforeAutospacing="1" w:after="100" w:afterAutospacing="1"/>
        <w:jc w:val="left"/>
        <w:rPr>
          <w:rFonts w:ascii="宋体" w:hAnsi="宋体" w:eastAsia="宋体" w:cs="宋体"/>
          <w:kern w:val="0"/>
          <w:sz w:val="24"/>
          <w:szCs w:val="24"/>
        </w:rPr>
      </w:pPr>
      <w:r>
        <w:rPr>
          <w:rFonts w:hint="eastAsia"/>
        </w:rPr>
        <w:t>明确各类传感器（压力、流量、GPS）的采样频率（如每5分钟一次）。</w:t>
      </w:r>
    </w:p>
    <w:p w14:paraId="49234C88">
      <w:pPr>
        <w:widowControl/>
        <w:numPr>
          <w:ilvl w:val="1"/>
          <w:numId w:val="13"/>
        </w:numPr>
        <w:spacing w:before="100" w:beforeAutospacing="1" w:after="100" w:afterAutospacing="1"/>
        <w:jc w:val="left"/>
        <w:rPr>
          <w:rFonts w:hint="eastAsia" w:ascii="Songti SC Bold" w:hAnsi="Songti SC Bold" w:eastAsia="Songti SC Bold" w:cs="Songti SC Bold"/>
          <w:b/>
          <w:bCs/>
          <w:kern w:val="0"/>
          <w:sz w:val="24"/>
          <w:szCs w:val="24"/>
        </w:rPr>
      </w:pPr>
      <w:r>
        <w:rPr>
          <w:rFonts w:hint="eastAsia"/>
          <w:lang w:val="en-US" w:eastAsia="zh-CN"/>
        </w:rPr>
        <w:t>明</w:t>
      </w:r>
      <w:r>
        <w:rPr>
          <w:rFonts w:hint="eastAsia"/>
        </w:rPr>
        <w:t>确数据精度要求（如 GPS 精度 ≤ 5米，压力精度 ≤ 0.01MPa）。</w:t>
      </w:r>
    </w:p>
    <w:p w14:paraId="5FA9AE9A">
      <w:pPr>
        <w:widowControl/>
        <w:numPr>
          <w:ilvl w:val="1"/>
          <w:numId w:val="13"/>
        </w:numPr>
        <w:spacing w:before="100" w:beforeAutospacing="1" w:after="100" w:afterAutospacing="1"/>
        <w:jc w:val="left"/>
        <w:rPr>
          <w:rFonts w:hint="eastAsia"/>
        </w:rPr>
      </w:pPr>
      <w:r>
        <w:rPr>
          <w:rFonts w:hint="eastAsia"/>
        </w:rPr>
        <w:t>补充数据丢失或异常时的处理策略（如重传机制、数据补传）。</w:t>
      </w:r>
    </w:p>
    <w:p w14:paraId="09C6859D">
      <w:pPr>
        <w:bidi w:val="0"/>
        <w:rPr>
          <w:rFonts w:ascii="宋体" w:hAnsi="宋体" w:eastAsia="宋体" w:cs="宋体"/>
          <w:kern w:val="0"/>
          <w:sz w:val="24"/>
          <w:szCs w:val="24"/>
        </w:rPr>
      </w:pPr>
      <w:r>
        <w:rPr>
          <w:rFonts w:ascii="宋体" w:hAnsi="宋体" w:eastAsia="宋体" w:cs="宋体"/>
          <w:kern w:val="0"/>
          <w:sz w:val="24"/>
          <w:szCs w:val="24"/>
        </w:rPr>
        <w:t>通过这一流程，系统能够实现消防栓状态的实时监控和精确管理，为后续的应急决策和维护提供可靠的数据基础。</w:t>
      </w:r>
    </w:p>
    <w:p w14:paraId="2000812C">
      <w:pPr>
        <w:widowControl/>
        <w:jc w:val="left"/>
        <w:rPr>
          <w:rFonts w:ascii="宋体" w:hAnsi="宋体" w:eastAsia="宋体" w:cs="宋体"/>
          <w:kern w:val="0"/>
          <w:sz w:val="24"/>
          <w:szCs w:val="24"/>
        </w:rPr>
      </w:pPr>
      <w:r>
        <w:rPr>
          <w:rFonts w:ascii="宋体" w:hAnsi="宋体" w:eastAsia="宋体" w:cs="宋体"/>
          <w:kern w:val="0"/>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4E68441C">
      <w:pPr>
        <w:widowControl/>
        <w:spacing w:before="100" w:beforeAutospacing="1" w:after="100" w:afterAutospacing="1"/>
        <w:jc w:val="left"/>
        <w:outlineLvl w:val="2"/>
        <w:rPr>
          <w:rFonts w:hint="eastAsia" w:ascii="宋体" w:hAnsi="宋体" w:eastAsia="宋体" w:cs="宋体"/>
          <w:b/>
          <w:bCs/>
          <w:kern w:val="0"/>
          <w:sz w:val="27"/>
          <w:szCs w:val="27"/>
        </w:rPr>
      </w:pPr>
      <w:bookmarkStart w:id="16" w:name="_Toc217221429"/>
      <w:r>
        <w:rPr>
          <w:rFonts w:ascii="宋体" w:hAnsi="宋体" w:eastAsia="宋体" w:cs="宋体"/>
          <w:b/>
          <w:bCs/>
          <w:kern w:val="0"/>
          <w:sz w:val="27"/>
          <w:szCs w:val="27"/>
        </w:rPr>
        <w:t>3.1.2 异常告警逻辑</w:t>
      </w:r>
      <w:bookmarkEnd w:id="16"/>
    </w:p>
    <w:p w14:paraId="1109B8D2">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为了保障消防栓的正常运行和应急可用性，系统对采集数据进行异常分析，并实现告警功能。异常告警逻辑如下：</w:t>
      </w:r>
    </w:p>
    <w:p w14:paraId="3D04112D">
      <w:pPr>
        <w:widowControl/>
        <w:numPr>
          <w:ilvl w:val="0"/>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异常类型定义</w:t>
      </w:r>
    </w:p>
    <w:p w14:paraId="6013D0B9">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低压告警</w:t>
      </w:r>
      <w:r>
        <w:rPr>
          <w:rFonts w:ascii="宋体" w:hAnsi="宋体" w:eastAsia="宋体" w:cs="宋体"/>
          <w:kern w:val="0"/>
          <w:sz w:val="24"/>
          <w:szCs w:val="24"/>
        </w:rPr>
        <w:t>：水压低于预设阈值，表示可能存在水源问题或管道泄漏。</w:t>
      </w:r>
    </w:p>
    <w:p w14:paraId="733B4031">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流量异常告警</w:t>
      </w:r>
      <w:r>
        <w:rPr>
          <w:rFonts w:ascii="宋体" w:hAnsi="宋体" w:eastAsia="宋体" w:cs="宋体"/>
          <w:kern w:val="0"/>
          <w:sz w:val="24"/>
          <w:szCs w:val="24"/>
        </w:rPr>
        <w:t>：流量异常波动或过低，可能影响消防供水。</w:t>
      </w:r>
    </w:p>
    <w:p w14:paraId="431A82B9">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设备故障告警</w:t>
      </w:r>
      <w:r>
        <w:rPr>
          <w:rFonts w:ascii="宋体" w:hAnsi="宋体" w:eastAsia="宋体" w:cs="宋体"/>
          <w:kern w:val="0"/>
          <w:sz w:val="24"/>
          <w:szCs w:val="24"/>
        </w:rPr>
        <w:t>：传感器或终端设备异常，数据长时间未更新或格式异常。</w:t>
      </w:r>
    </w:p>
    <w:p w14:paraId="6B15D4D6">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位置异常告警</w:t>
      </w:r>
      <w:r>
        <w:rPr>
          <w:rFonts w:ascii="宋体" w:hAnsi="宋体" w:eastAsia="宋体" w:cs="宋体"/>
          <w:kern w:val="0"/>
          <w:sz w:val="24"/>
          <w:szCs w:val="24"/>
        </w:rPr>
        <w:t>：GPS 定位信息与系统登记位置偏差过大，提示设备可能被移动或损坏。</w:t>
      </w:r>
    </w:p>
    <w:p w14:paraId="3F930995">
      <w:pPr>
        <w:widowControl/>
        <w:numPr>
          <w:ilvl w:val="0"/>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告警触发条件</w:t>
      </w:r>
    </w:p>
    <w:p w14:paraId="06E36C14">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采集数据超出阈值或异常状态持续超过设定时间。</w:t>
      </w:r>
    </w:p>
    <w:p w14:paraId="5DB5F1A9">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系统后台监控程序检测到设备不在线或数据中断。</w:t>
      </w:r>
    </w:p>
    <w:p w14:paraId="2804DBA7">
      <w:pPr>
        <w:widowControl/>
        <w:numPr>
          <w:ilvl w:val="0"/>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告警处理流程</w:t>
      </w:r>
    </w:p>
    <w:p w14:paraId="5D6B67CA">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系统生成告警记录，并同步更新数据库与缓存状态。</w:t>
      </w:r>
    </w:p>
    <w:p w14:paraId="7C798D37">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移动端和 Web 端同时接收告警通知，推送给相关维护人员或管理员。</w:t>
      </w:r>
    </w:p>
    <w:p w14:paraId="5E2B7934">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管理员可通过系统界面确认告警、安排维护任务，并记录处理结果。</w:t>
      </w:r>
    </w:p>
    <w:p w14:paraId="44D5B467">
      <w:pPr>
        <w:widowControl/>
        <w:numPr>
          <w:ilvl w:val="0"/>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告警优先级与通知方式</w:t>
      </w:r>
    </w:p>
    <w:p w14:paraId="5576BE90">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按异常类型和影响程度划分优先级（高、中、低）。</w:t>
      </w:r>
    </w:p>
    <w:p w14:paraId="477990C6">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高优先级告警通过短信、App 推送或邮件实时通知，确保第一时间处理。</w:t>
      </w:r>
    </w:p>
    <w:p w14:paraId="1DB3DC71">
      <w:pPr>
        <w:widowControl/>
        <w:numPr>
          <w:ilvl w:val="1"/>
          <w:numId w:val="1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中低优先级告警在系统内标记，供管理员定期检查。</w:t>
      </w:r>
    </w:p>
    <w:p w14:paraId="181C8CBB">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通过上述异常告警逻辑，系统能够及时发现消防栓异常状态，提高应急响应速度，保障城市消防安全。</w:t>
      </w:r>
    </w:p>
    <w:p w14:paraId="02BE8E3C">
      <w:pPr>
        <w:widowControl/>
        <w:spacing w:before="100" w:beforeAutospacing="1" w:after="100" w:afterAutospacing="1"/>
        <w:jc w:val="left"/>
        <w:outlineLvl w:val="1"/>
        <w:rPr>
          <w:rFonts w:ascii="宋体" w:hAnsi="宋体" w:eastAsia="宋体" w:cs="宋体"/>
          <w:b/>
          <w:bCs/>
          <w:kern w:val="0"/>
          <w:sz w:val="36"/>
          <w:szCs w:val="36"/>
        </w:rPr>
      </w:pPr>
      <w:bookmarkStart w:id="17" w:name="_Toc217221430"/>
      <w:r>
        <w:rPr>
          <w:rFonts w:ascii="宋体" w:hAnsi="宋体" w:eastAsia="宋体" w:cs="宋体"/>
          <w:b/>
          <w:bCs/>
          <w:kern w:val="0"/>
          <w:sz w:val="36"/>
          <w:szCs w:val="36"/>
        </w:rPr>
        <w:t>3.2 定位导航模块</w:t>
      </w:r>
      <w:bookmarkEnd w:id="17"/>
    </w:p>
    <w:p w14:paraId="6363404D">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定位导航模块是消防栓管理系统的重要功能模块，旨在为消防员、维护人员及管理人员提供精确的消防栓位置、最优路径规划和应急导航服务。该模块基于 GIS 地理信息系统与百度地图 API，实现动态、实时、可视化的导航功能。</w:t>
      </w:r>
    </w:p>
    <w:p w14:paraId="71A6C621">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主要功能包括：</w:t>
      </w:r>
    </w:p>
    <w:p w14:paraId="260BD002">
      <w:pPr>
        <w:widowControl/>
        <w:numPr>
          <w:ilvl w:val="0"/>
          <w:numId w:val="1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消防栓位置展示</w:t>
      </w:r>
    </w:p>
    <w:p w14:paraId="2E37A57C">
      <w:pPr>
        <w:widowControl/>
        <w:numPr>
          <w:ilvl w:val="1"/>
          <w:numId w:val="1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在地图上标注所有消防栓的地理位置，并按状态使用不同颜色标识（正常-绿、维护-黄、故障-红）。</w:t>
      </w:r>
    </w:p>
    <w:p w14:paraId="15D4A2A7">
      <w:pPr>
        <w:widowControl/>
        <w:numPr>
          <w:ilvl w:val="0"/>
          <w:numId w:val="1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位置搜索与筛选</w:t>
      </w:r>
    </w:p>
    <w:p w14:paraId="1970A634">
      <w:pPr>
        <w:widowControl/>
        <w:numPr>
          <w:ilvl w:val="1"/>
          <w:numId w:val="1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按编号、地址、区域或状态进行搜索。</w:t>
      </w:r>
    </w:p>
    <w:p w14:paraId="11A4E1F3">
      <w:pPr>
        <w:widowControl/>
        <w:numPr>
          <w:ilvl w:val="1"/>
          <w:numId w:val="1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支持按距离排序，方便消防员查找最近的可用消防栓。</w:t>
      </w:r>
    </w:p>
    <w:p w14:paraId="165171A3">
      <w:pPr>
        <w:widowControl/>
        <w:numPr>
          <w:ilvl w:val="0"/>
          <w:numId w:val="15"/>
        </w:numPr>
        <w:spacing w:before="100" w:beforeAutospacing="1" w:after="100" w:afterAutospacing="1"/>
        <w:ind w:left="720" w:leftChars="0" w:hanging="360" w:firstLineChars="0"/>
        <w:jc w:val="left"/>
        <w:rPr>
          <w:rFonts w:hint="eastAsia" w:ascii="Songti SC Bold" w:hAnsi="Songti SC Bold" w:eastAsia="Songti SC Bold" w:cs="Songti SC Bold"/>
          <w:b/>
          <w:bCs w:val="0"/>
          <w:sz w:val="24"/>
          <w:szCs w:val="24"/>
        </w:rPr>
      </w:pPr>
      <w:r>
        <w:rPr>
          <w:rFonts w:hint="eastAsia" w:ascii="Songti SC Bold" w:hAnsi="Songti SC Bold" w:eastAsia="Songti SC Bold" w:cs="Songti SC Bold"/>
          <w:b/>
          <w:bCs w:val="0"/>
          <w:sz w:val="24"/>
          <w:szCs w:val="24"/>
        </w:rPr>
        <w:t>地图服务的具体功能和限制</w:t>
      </w:r>
    </w:p>
    <w:p w14:paraId="5B952DC8">
      <w:pPr>
        <w:widowControl/>
        <w:numPr>
          <w:ilvl w:val="1"/>
          <w:numId w:val="15"/>
        </w:numPr>
        <w:spacing w:before="100" w:beforeAutospacing="1" w:after="100" w:afterAutospacing="1"/>
        <w:jc w:val="left"/>
        <w:rPr>
          <w:rFonts w:ascii="宋体" w:hAnsi="宋体" w:eastAsia="宋体" w:cs="宋体"/>
          <w:kern w:val="0"/>
          <w:sz w:val="24"/>
          <w:szCs w:val="24"/>
        </w:rPr>
      </w:pPr>
      <w:r>
        <w:t>明确地图</w:t>
      </w:r>
      <w:r>
        <w:rPr>
          <w:rFonts w:hint="default"/>
        </w:rPr>
        <w:t>底图类型（如卫星图、矢量图、街景图）。</w:t>
      </w:r>
    </w:p>
    <w:p w14:paraId="06EE94BD">
      <w:pPr>
        <w:widowControl/>
        <w:numPr>
          <w:ilvl w:val="1"/>
          <w:numId w:val="15"/>
        </w:numPr>
        <w:spacing w:before="100" w:beforeAutospacing="1" w:after="100" w:afterAutospacing="1"/>
        <w:jc w:val="left"/>
        <w:rPr>
          <w:rFonts w:hint="eastAsia" w:ascii="Songti SC Bold" w:hAnsi="Songti SC Bold" w:eastAsia="Songti SC Bold" w:cs="Songti SC Bold"/>
          <w:b/>
          <w:bCs w:val="0"/>
          <w:sz w:val="24"/>
          <w:szCs w:val="24"/>
        </w:rPr>
      </w:pPr>
      <w:r>
        <w:rPr>
          <w:rFonts w:hint="default"/>
        </w:rPr>
        <w:t>说明地图标记的聚合策略（如消防栓密集区域自动聚合显示）。</w:t>
      </w:r>
    </w:p>
    <w:p w14:paraId="6683EE7C">
      <w:pPr>
        <w:widowControl/>
        <w:numPr>
          <w:ilvl w:val="1"/>
          <w:numId w:val="15"/>
        </w:numPr>
        <w:spacing w:before="100" w:beforeAutospacing="1" w:after="100" w:afterAutospacing="1"/>
        <w:jc w:val="left"/>
        <w:rPr>
          <w:rFonts w:hint="eastAsia" w:ascii="Songti SC Bold" w:hAnsi="Songti SC Bold" w:eastAsia="Songti SC Bold" w:cs="Songti SC Bold"/>
          <w:b/>
          <w:bCs w:val="0"/>
          <w:sz w:val="24"/>
          <w:szCs w:val="24"/>
          <w:lang w:val="en-US" w:eastAsia="zh-CN"/>
        </w:rPr>
      </w:pPr>
      <w:r>
        <w:rPr>
          <w:rFonts w:hint="default"/>
        </w:rPr>
        <w:t>补充地图缓存策略，支持离线查看最近访问区域。</w:t>
      </w:r>
    </w:p>
    <w:p w14:paraId="7D7CDE92">
      <w:pPr>
        <w:widowControl/>
        <w:numPr>
          <w:numId w:val="0"/>
        </w:numPr>
        <w:spacing w:before="100" w:beforeAutospacing="1" w:after="100" w:afterAutospacing="1"/>
        <w:ind w:left="360" w:leftChars="0"/>
        <w:jc w:val="left"/>
        <w:rPr>
          <w:rFonts w:ascii="宋体" w:hAnsi="宋体" w:eastAsia="宋体" w:cs="宋体"/>
          <w:kern w:val="0"/>
          <w:sz w:val="24"/>
          <w:szCs w:val="24"/>
        </w:rPr>
      </w:pPr>
      <w:r>
        <w:rPr>
          <w:rFonts w:ascii="宋体" w:hAnsi="宋体" w:eastAsia="宋体" w:cs="宋体"/>
          <w:kern w:val="0"/>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3A738931">
      <w:pPr>
        <w:widowControl/>
        <w:spacing w:before="100" w:beforeAutospacing="1" w:after="100" w:afterAutospacing="1"/>
        <w:jc w:val="left"/>
        <w:outlineLvl w:val="2"/>
        <w:rPr>
          <w:rFonts w:ascii="宋体" w:hAnsi="宋体" w:eastAsia="宋体" w:cs="宋体"/>
          <w:b/>
          <w:bCs/>
          <w:kern w:val="0"/>
          <w:sz w:val="27"/>
          <w:szCs w:val="27"/>
        </w:rPr>
      </w:pPr>
      <w:bookmarkStart w:id="18" w:name="_Toc217221431"/>
      <w:r>
        <w:rPr>
          <w:rFonts w:ascii="宋体" w:hAnsi="宋体" w:eastAsia="宋体" w:cs="宋体"/>
          <w:b/>
          <w:bCs/>
          <w:kern w:val="0"/>
          <w:sz w:val="27"/>
          <w:szCs w:val="27"/>
        </w:rPr>
        <w:t>3.2.1 单点导航功能</w:t>
      </w:r>
      <w:bookmarkEnd w:id="18"/>
    </w:p>
    <w:p w14:paraId="7D62E3E8">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单点导航功能主要用于用户从当前位置导航至指定消防栓，功能设计如下：</w:t>
      </w:r>
    </w:p>
    <w:p w14:paraId="55CE2395">
      <w:pPr>
        <w:widowControl/>
        <w:numPr>
          <w:ilvl w:val="0"/>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起点与终点设定</w:t>
      </w:r>
    </w:p>
    <w:p w14:paraId="6037DEF9">
      <w:pPr>
        <w:widowControl/>
        <w:numPr>
          <w:ilvl w:val="1"/>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起点：用户当前 GPS 定位位置。</w:t>
      </w:r>
    </w:p>
    <w:p w14:paraId="5A71DA1C">
      <w:pPr>
        <w:widowControl/>
        <w:numPr>
          <w:ilvl w:val="1"/>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终点：选定的消防栓位置。</w:t>
      </w:r>
    </w:p>
    <w:p w14:paraId="5CC95457">
      <w:pPr>
        <w:widowControl/>
        <w:numPr>
          <w:ilvl w:val="0"/>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路径计算</w:t>
      </w:r>
    </w:p>
    <w:p w14:paraId="32B56439">
      <w:pPr>
        <w:widowControl/>
        <w:numPr>
          <w:ilvl w:val="1"/>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调用百度地图 API 的路径规划服务，根据交通状况、道路类型计算最短或最快路径。</w:t>
      </w:r>
    </w:p>
    <w:p w14:paraId="73D2B7A5">
      <w:pPr>
        <w:widowControl/>
        <w:numPr>
          <w:ilvl w:val="1"/>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可选择不同交通方式（步行、机动车、消防专用车辆）。</w:t>
      </w:r>
    </w:p>
    <w:p w14:paraId="75DC2615">
      <w:pPr>
        <w:widowControl/>
        <w:numPr>
          <w:ilvl w:val="0"/>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导航展示</w:t>
      </w:r>
    </w:p>
    <w:p w14:paraId="19ADD843">
      <w:pPr>
        <w:widowControl/>
        <w:numPr>
          <w:ilvl w:val="1"/>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地图上高亮显示导航路径。</w:t>
      </w:r>
    </w:p>
    <w:p w14:paraId="3D4E33B8">
      <w:pPr>
        <w:widowControl/>
        <w:numPr>
          <w:ilvl w:val="1"/>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前端提供详细的路线指引，包括转弯、距离和预计时间。</w:t>
      </w:r>
    </w:p>
    <w:p w14:paraId="7C22E837">
      <w:pPr>
        <w:widowControl/>
        <w:numPr>
          <w:ilvl w:val="1"/>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支持动态路径更新，若途中出现阻塞，可重新规划路线。</w:t>
      </w:r>
    </w:p>
    <w:p w14:paraId="62338608">
      <w:pPr>
        <w:widowControl/>
        <w:numPr>
          <w:ilvl w:val="0"/>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异常处理</w:t>
      </w:r>
    </w:p>
    <w:p w14:paraId="6DA9CB14">
      <w:pPr>
        <w:widowControl/>
        <w:numPr>
          <w:ilvl w:val="1"/>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若 GPS 定位失败，系统自动提示用户重新定位。</w:t>
      </w:r>
    </w:p>
    <w:p w14:paraId="25E0A6DE">
      <w:pPr>
        <w:widowControl/>
        <w:numPr>
          <w:ilvl w:val="1"/>
          <w:numId w:val="1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若路径规划接口不可用，系统返回备用方案或提示用户手动选择路线。</w:t>
      </w:r>
    </w:p>
    <w:p w14:paraId="366E5C01">
      <w:pPr>
        <w:widowControl/>
        <w:jc w:val="left"/>
        <w:rPr>
          <w:rFonts w:ascii="宋体" w:hAnsi="宋体" w:eastAsia="宋体" w:cs="宋体"/>
          <w:kern w:val="0"/>
          <w:sz w:val="24"/>
          <w:szCs w:val="24"/>
        </w:rPr>
      </w:pPr>
      <w:r>
        <w:rPr>
          <w:rFonts w:ascii="宋体" w:hAnsi="宋体" w:eastAsia="宋体" w:cs="宋体"/>
          <w:kern w:val="0"/>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42CC6589">
      <w:pPr>
        <w:widowControl/>
        <w:spacing w:before="100" w:beforeAutospacing="1" w:after="100" w:afterAutospacing="1"/>
        <w:jc w:val="left"/>
        <w:outlineLvl w:val="2"/>
        <w:rPr>
          <w:rFonts w:ascii="宋体" w:hAnsi="宋体" w:eastAsia="宋体" w:cs="宋体"/>
          <w:b/>
          <w:bCs/>
          <w:kern w:val="0"/>
          <w:sz w:val="27"/>
          <w:szCs w:val="27"/>
        </w:rPr>
      </w:pPr>
      <w:bookmarkStart w:id="19" w:name="_Toc217221432"/>
      <w:r>
        <w:rPr>
          <w:rFonts w:ascii="宋体" w:hAnsi="宋体" w:eastAsia="宋体" w:cs="宋体"/>
          <w:b/>
          <w:bCs/>
          <w:kern w:val="0"/>
          <w:sz w:val="27"/>
          <w:szCs w:val="27"/>
        </w:rPr>
        <w:t>3.2.2 多点路径优化</w:t>
      </w:r>
      <w:bookmarkEnd w:id="19"/>
    </w:p>
    <w:p w14:paraId="36600413">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多点路径优化功能用于应对巡检、维护或应急任务中需访问多个消防栓的场景，实现路径最优安排，提高工作效率。</w:t>
      </w:r>
    </w:p>
    <w:p w14:paraId="1C89156F">
      <w:pPr>
        <w:widowControl/>
        <w:numPr>
          <w:ilvl w:val="0"/>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多点任务管理</w:t>
      </w:r>
    </w:p>
    <w:p w14:paraId="52081692">
      <w:pPr>
        <w:widowControl/>
        <w:numPr>
          <w:ilvl w:val="1"/>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用户可选定多个目标消防栓，形成巡检或维护任务列表。</w:t>
      </w:r>
    </w:p>
    <w:p w14:paraId="1B56B150">
      <w:pPr>
        <w:widowControl/>
        <w:numPr>
          <w:ilvl w:val="1"/>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系统根据优先级（如紧急告警、维修需求）排序任务点。</w:t>
      </w:r>
    </w:p>
    <w:p w14:paraId="67DD0E78">
      <w:pPr>
        <w:widowControl/>
        <w:numPr>
          <w:ilvl w:val="0"/>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路径优化算法</w:t>
      </w:r>
    </w:p>
    <w:p w14:paraId="26810B94">
      <w:pPr>
        <w:widowControl/>
        <w:numPr>
          <w:ilvl w:val="1"/>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使用 Dijkstra 或 A* 算法计算各点间最短路径。</w:t>
      </w:r>
    </w:p>
    <w:p w14:paraId="3FA5FB84">
      <w:pPr>
        <w:widowControl/>
        <w:numPr>
          <w:ilvl w:val="1"/>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 TSP（Traveling Salesman Problem）近似算法优化巡检顺序，减少总行驶距离或时间。</w:t>
      </w:r>
    </w:p>
    <w:p w14:paraId="5DAECD1F">
      <w:pPr>
        <w:widowControl/>
        <w:numPr>
          <w:ilvl w:val="0"/>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导航与可视化</w:t>
      </w:r>
    </w:p>
    <w:p w14:paraId="15FFF3C2">
      <w:pPr>
        <w:widowControl/>
        <w:numPr>
          <w:ilvl w:val="1"/>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在地图上显示多点路径，并以不同标记顺序标识巡检顺序。</w:t>
      </w:r>
    </w:p>
    <w:p w14:paraId="1737169F">
      <w:pPr>
        <w:widowControl/>
        <w:numPr>
          <w:ilvl w:val="1"/>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提供总行驶距离、预计总耗时及各段路程信息。</w:t>
      </w:r>
    </w:p>
    <w:p w14:paraId="376B8DA1">
      <w:pPr>
        <w:widowControl/>
        <w:numPr>
          <w:ilvl w:val="0"/>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动态调整</w:t>
      </w:r>
    </w:p>
    <w:p w14:paraId="34253859">
      <w:pPr>
        <w:widowControl/>
        <w:numPr>
          <w:ilvl w:val="1"/>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若任务点状态变化（如某消防栓已修复或失效），系统可自动重新计算路径。</w:t>
      </w:r>
    </w:p>
    <w:p w14:paraId="12EF8687">
      <w:pPr>
        <w:widowControl/>
        <w:numPr>
          <w:ilvl w:val="1"/>
          <w:numId w:val="1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用户可手动调整巡检顺序，系统提供重新规划建议。</w:t>
      </w:r>
    </w:p>
    <w:p w14:paraId="0A089481">
      <w:pPr>
        <w:widowControl/>
        <w:jc w:val="left"/>
        <w:rPr>
          <w:rFonts w:ascii="宋体" w:hAnsi="宋体" w:eastAsia="宋体" w:cs="宋体"/>
          <w:kern w:val="0"/>
          <w:sz w:val="24"/>
          <w:szCs w:val="24"/>
        </w:rPr>
      </w:pPr>
      <w:r>
        <w:rPr>
          <w:rFonts w:ascii="宋体" w:hAnsi="宋体" w:eastAsia="宋体" w:cs="宋体"/>
          <w:kern w:val="0"/>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0635D9D4">
      <w:pPr>
        <w:widowControl/>
        <w:spacing w:before="100" w:beforeAutospacing="1" w:after="100" w:afterAutospacing="1"/>
        <w:jc w:val="left"/>
        <w:outlineLvl w:val="2"/>
        <w:rPr>
          <w:rFonts w:hint="eastAsia" w:ascii="宋体" w:hAnsi="宋体" w:eastAsia="宋体" w:cs="宋体"/>
          <w:b/>
          <w:bCs/>
          <w:kern w:val="0"/>
          <w:sz w:val="27"/>
          <w:szCs w:val="27"/>
        </w:rPr>
      </w:pPr>
      <w:bookmarkStart w:id="20" w:name="_Toc217221433"/>
      <w:r>
        <w:rPr>
          <w:rFonts w:ascii="宋体" w:hAnsi="宋体" w:eastAsia="宋体" w:cs="宋体"/>
          <w:b/>
          <w:bCs/>
          <w:kern w:val="0"/>
          <w:sz w:val="27"/>
          <w:szCs w:val="27"/>
        </w:rPr>
        <w:t>3.2.3 应急响应场景设计</w:t>
      </w:r>
      <w:bookmarkEnd w:id="20"/>
    </w:p>
    <w:p w14:paraId="5AF25FFF">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应急响应场景设计旨在提升系统在突发火灾或消防栓故障情况下的响应能力，实现快速决策和行动。</w:t>
      </w:r>
    </w:p>
    <w:p w14:paraId="1F59AC81">
      <w:pPr>
        <w:widowControl/>
        <w:numPr>
          <w:ilvl w:val="0"/>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场景触发</w:t>
      </w:r>
    </w:p>
    <w:p w14:paraId="4E3B95CC">
      <w:pPr>
        <w:widowControl/>
        <w:numPr>
          <w:ilvl w:val="1"/>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低压告警或故障告警触发应急响应模式。</w:t>
      </w:r>
    </w:p>
    <w:p w14:paraId="5EEE9125">
      <w:pPr>
        <w:widowControl/>
        <w:numPr>
          <w:ilvl w:val="1"/>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消防员接收通知并选择最优路线前往目标消防栓。</w:t>
      </w:r>
    </w:p>
    <w:p w14:paraId="014310B6">
      <w:pPr>
        <w:widowControl/>
        <w:numPr>
          <w:ilvl w:val="0"/>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路径优先级设定</w:t>
      </w:r>
    </w:p>
    <w:p w14:paraId="04E4C88C">
      <w:pPr>
        <w:widowControl/>
        <w:numPr>
          <w:ilvl w:val="1"/>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系统根据告警类型、消防栓重要性及距离设定路径优先级。</w:t>
      </w:r>
    </w:p>
    <w:p w14:paraId="57EE5FB4">
      <w:pPr>
        <w:widowControl/>
        <w:numPr>
          <w:ilvl w:val="1"/>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高优先级任务点优先规划，确保关键消防栓及时处理。</w:t>
      </w:r>
    </w:p>
    <w:p w14:paraId="6EDA4E3E">
      <w:pPr>
        <w:widowControl/>
        <w:numPr>
          <w:ilvl w:val="0"/>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实时交通与障碍信息</w:t>
      </w:r>
    </w:p>
    <w:p w14:paraId="47F896E9">
      <w:pPr>
        <w:widowControl/>
        <w:numPr>
          <w:ilvl w:val="1"/>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集成实时交通数据，动态调整路线。</w:t>
      </w:r>
    </w:p>
    <w:p w14:paraId="26C24230">
      <w:pPr>
        <w:widowControl/>
        <w:numPr>
          <w:ilvl w:val="1"/>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若路径中存在道路封闭或交通阻塞，系统自动推荐替代路线。</w:t>
      </w:r>
    </w:p>
    <w:p w14:paraId="0571E13D">
      <w:pPr>
        <w:widowControl/>
        <w:numPr>
          <w:ilvl w:val="0"/>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任务协同与指挥</w:t>
      </w:r>
    </w:p>
    <w:p w14:paraId="7CDAA4AB">
      <w:pPr>
        <w:widowControl/>
        <w:numPr>
          <w:ilvl w:val="1"/>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多名消防员或维护人员同时响应时，系统自动分配目标消防栓，避免重复操作。</w:t>
      </w:r>
    </w:p>
    <w:p w14:paraId="6AEC2735">
      <w:pPr>
        <w:widowControl/>
        <w:numPr>
          <w:ilvl w:val="1"/>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提供任务进度可视化，管理者可实时监控应急处理状态。</w:t>
      </w:r>
    </w:p>
    <w:p w14:paraId="00A91C76">
      <w:pPr>
        <w:widowControl/>
        <w:numPr>
          <w:ilvl w:val="0"/>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性能要求</w:t>
      </w:r>
    </w:p>
    <w:p w14:paraId="72B5863F">
      <w:pPr>
        <w:widowControl/>
        <w:numPr>
          <w:ilvl w:val="1"/>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应急路径规划响应时间 ≤ 2 秒。</w:t>
      </w:r>
    </w:p>
    <w:p w14:paraId="38EC259C">
      <w:pPr>
        <w:widowControl/>
        <w:numPr>
          <w:ilvl w:val="1"/>
          <w:numId w:val="1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支持同时处理 ≥ 50 个应急任务。</w:t>
      </w:r>
    </w:p>
    <w:p w14:paraId="566BA750">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通过定位导航模块，系统能够实现消防栓精确定位、最优路径规划和快速应急响应，提高城市消防应急效率，降低火灾风险。</w:t>
      </w:r>
    </w:p>
    <w:p w14:paraId="1FA0D9B1">
      <w:pPr>
        <w:widowControl/>
        <w:spacing w:before="100" w:beforeAutospacing="1" w:after="100" w:afterAutospacing="1"/>
        <w:jc w:val="left"/>
        <w:outlineLvl w:val="1"/>
        <w:rPr>
          <w:rFonts w:ascii="宋体" w:hAnsi="宋体" w:eastAsia="宋体" w:cs="宋体"/>
          <w:b/>
          <w:bCs/>
          <w:kern w:val="0"/>
          <w:sz w:val="36"/>
          <w:szCs w:val="36"/>
        </w:rPr>
      </w:pPr>
      <w:bookmarkStart w:id="21" w:name="_Toc217221434"/>
      <w:r>
        <w:rPr>
          <w:rFonts w:ascii="宋体" w:hAnsi="宋体" w:eastAsia="宋体" w:cs="宋体"/>
          <w:b/>
          <w:bCs/>
          <w:kern w:val="0"/>
          <w:sz w:val="36"/>
          <w:szCs w:val="36"/>
        </w:rPr>
        <w:t>3.3 数据管理模块</w:t>
      </w:r>
      <w:bookmarkEnd w:id="21"/>
    </w:p>
    <w:p w14:paraId="78CC28D9">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管理模块是消防栓管理系统的重要支撑模块，主要负责系统中消防栓数据的存储、管理、查询、统计分析及备份恢复功能。该模块确保数据的完整性、可用性和安全性，为消防栓的日常管理和决策提供可靠数据支持。</w:t>
      </w:r>
    </w:p>
    <w:p w14:paraId="4B480CF6">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主要功能包括：</w:t>
      </w:r>
    </w:p>
    <w:p w14:paraId="26260439">
      <w:pPr>
        <w:widowControl/>
        <w:numPr>
          <w:ilvl w:val="0"/>
          <w:numId w:val="1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消防栓信息管理</w:t>
      </w:r>
    </w:p>
    <w:p w14:paraId="1B7CC3CB">
      <w:pPr>
        <w:widowControl/>
        <w:numPr>
          <w:ilvl w:val="1"/>
          <w:numId w:val="1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提供消防栓信息的新增、删除、修改和查询接口。</w:t>
      </w:r>
    </w:p>
    <w:p w14:paraId="1C70085B">
      <w:pPr>
        <w:widowControl/>
        <w:numPr>
          <w:ilvl w:val="1"/>
          <w:numId w:val="1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管理消防栓的基础属性，包括编号、位置、状态、水压及维护记录等。</w:t>
      </w:r>
    </w:p>
    <w:p w14:paraId="10FD5B16">
      <w:pPr>
        <w:widowControl/>
        <w:numPr>
          <w:ilvl w:val="1"/>
          <w:numId w:val="1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支持批量导入与导出操作，便于历史数据迁移或共享。</w:t>
      </w:r>
    </w:p>
    <w:p w14:paraId="5E353B64">
      <w:pPr>
        <w:widowControl/>
        <w:numPr>
          <w:ilvl w:val="1"/>
          <w:numId w:val="19"/>
        </w:numPr>
        <w:spacing w:before="100" w:beforeAutospacing="1" w:after="100" w:afterAutospacing="1"/>
        <w:jc w:val="left"/>
        <w:rPr>
          <w:rFonts w:hint="eastAsia" w:ascii="宋体" w:hAnsi="宋体" w:eastAsia="宋体" w:cs="宋体"/>
          <w:kern w:val="0"/>
          <w:sz w:val="24"/>
          <w:szCs w:val="24"/>
          <w:lang w:val="en-US" w:eastAsia="zh-CN"/>
        </w:rPr>
      </w:pPr>
      <w:r>
        <w:rPr>
          <w:rFonts w:ascii="宋体" w:hAnsi="宋体" w:eastAsia="宋体" w:cs="宋体"/>
          <w:kern w:val="0"/>
          <w:sz w:val="24"/>
          <w:szCs w:val="24"/>
        </w:rPr>
        <w:t>通过权限控制，确保不同用户角色对数据的访问与操作符合安全规范。</w:t>
      </w:r>
    </w:p>
    <w:p w14:paraId="7185DC6A">
      <w:pPr>
        <w:widowControl/>
        <w:numPr>
          <w:ilvl w:val="0"/>
          <w:numId w:val="19"/>
        </w:numPr>
        <w:spacing w:before="100" w:beforeAutospacing="1" w:after="100" w:afterAutospacing="1"/>
        <w:ind w:left="720" w:leftChars="0" w:hanging="360" w:firstLineChars="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 xml:space="preserve"> </w:t>
      </w:r>
      <w:r>
        <w:rPr>
          <w:rFonts w:hint="eastAsia" w:ascii="Songti SC Bold" w:hAnsi="Songti SC Bold" w:eastAsia="Songti SC Bold" w:cs="Songti SC Bold"/>
          <w:b/>
          <w:bCs/>
          <w:sz w:val="24"/>
          <w:szCs w:val="24"/>
        </w:rPr>
        <w:t>消防栓巡检与维护流程的细化描述</w:t>
      </w:r>
    </w:p>
    <w:p w14:paraId="435F5E1C">
      <w:pPr>
        <w:widowControl/>
        <w:numPr>
          <w:ilvl w:val="1"/>
          <w:numId w:val="19"/>
        </w:numPr>
        <w:spacing w:before="100" w:beforeAutospacing="1" w:after="100" w:afterAutospacing="1"/>
        <w:jc w:val="left"/>
      </w:pPr>
      <w:r>
        <w:rPr>
          <w:rFonts w:hint="eastAsia" w:ascii="Songti SC Regular" w:hAnsi="Songti SC Regular" w:eastAsia="Songti SC Regular" w:cs="Songti SC Regular"/>
          <w:sz w:val="24"/>
          <w:szCs w:val="24"/>
        </w:rPr>
        <w:t>增加巡检计划管理功能，支持周期性、任务式巡检</w:t>
      </w:r>
      <w:r>
        <w:rPr>
          <w:rFonts w:ascii="宋体" w:hAnsi="宋体" w:eastAsia="宋体" w:cs="宋体"/>
          <w:kern w:val="0"/>
          <w:sz w:val="24"/>
          <w:szCs w:val="24"/>
        </w:rPr>
        <w:t>。</w:t>
      </w:r>
    </w:p>
    <w:p w14:paraId="0D2CE705">
      <w:pPr>
        <w:widowControl/>
        <w:numPr>
          <w:ilvl w:val="1"/>
          <w:numId w:val="19"/>
        </w:numPr>
        <w:spacing w:before="100" w:beforeAutospacing="1" w:after="100" w:afterAutospacing="1"/>
        <w:jc w:val="left"/>
      </w:pPr>
      <w:r>
        <w:rPr>
          <w:rFonts w:hint="eastAsia" w:ascii="Songti SC Regular" w:hAnsi="Songti SC Regular" w:eastAsia="Songti SC Regular" w:cs="Songti SC Regular"/>
          <w:sz w:val="24"/>
          <w:szCs w:val="24"/>
        </w:rPr>
        <w:t>补充维护任务闭环管理流程（从告警→任务派发→现场处理→反馈确认）</w:t>
      </w:r>
    </w:p>
    <w:p w14:paraId="49244E71">
      <w:pPr>
        <w:widowControl/>
        <w:numPr>
          <w:ilvl w:val="1"/>
          <w:numId w:val="19"/>
        </w:numPr>
        <w:spacing w:before="100" w:beforeAutospacing="1" w:after="100" w:afterAutospacing="1"/>
        <w:jc w:val="left"/>
        <w:rPr>
          <w:rFonts w:hint="eastAsia" w:ascii="宋体" w:hAnsi="宋体" w:eastAsia="宋体" w:cs="宋体"/>
          <w:kern w:val="0"/>
          <w:sz w:val="24"/>
          <w:szCs w:val="24"/>
          <w:lang w:val="en-US" w:eastAsia="zh-CN"/>
        </w:rPr>
      </w:pPr>
      <w:r>
        <w:rPr>
          <w:rFonts w:hint="eastAsia" w:ascii="Songti SC Regular" w:hAnsi="Songti SC Regular" w:eastAsia="Songti SC Regular" w:cs="Songti SC Regular"/>
          <w:sz w:val="24"/>
          <w:szCs w:val="24"/>
        </w:rPr>
        <w:t>说明巡检记录与维护记录的关联性，支持一键查看历史维护记录。</w:t>
      </w:r>
    </w:p>
    <w:p w14:paraId="17D863C9">
      <w:pPr>
        <w:widowControl/>
        <w:jc w:val="left"/>
        <w:rPr>
          <w:rFonts w:ascii="宋体" w:hAnsi="宋体" w:eastAsia="宋体" w:cs="宋体"/>
          <w:kern w:val="0"/>
          <w:sz w:val="24"/>
          <w:szCs w:val="24"/>
        </w:rPr>
      </w:pPr>
      <w:r>
        <w:rPr>
          <w:rFonts w:ascii="宋体" w:hAnsi="宋体" w:eastAsia="宋体" w:cs="宋体"/>
          <w:kern w:val="0"/>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6378D987">
      <w:pPr>
        <w:widowControl/>
        <w:spacing w:before="100" w:beforeAutospacing="1" w:after="100" w:afterAutospacing="1"/>
        <w:jc w:val="left"/>
        <w:outlineLvl w:val="2"/>
        <w:rPr>
          <w:rFonts w:ascii="宋体" w:hAnsi="宋体" w:eastAsia="宋体" w:cs="宋体"/>
          <w:b/>
          <w:bCs/>
          <w:kern w:val="0"/>
          <w:sz w:val="27"/>
          <w:szCs w:val="27"/>
        </w:rPr>
      </w:pPr>
      <w:bookmarkStart w:id="22" w:name="_Toc217221435"/>
      <w:r>
        <w:rPr>
          <w:rFonts w:ascii="宋体" w:hAnsi="宋体" w:eastAsia="宋体" w:cs="宋体"/>
          <w:b/>
          <w:bCs/>
          <w:kern w:val="0"/>
          <w:sz w:val="27"/>
          <w:szCs w:val="27"/>
        </w:rPr>
        <w:t>3.3.1 消防栓信息管理</w:t>
      </w:r>
      <w:bookmarkEnd w:id="22"/>
    </w:p>
    <w:p w14:paraId="2E3E0322">
      <w:pPr>
        <w:widowControl/>
        <w:numPr>
          <w:ilvl w:val="0"/>
          <w:numId w:val="2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新增与维护</w:t>
      </w:r>
    </w:p>
    <w:p w14:paraId="1C0B0931">
      <w:pPr>
        <w:widowControl/>
        <w:numPr>
          <w:ilvl w:val="1"/>
          <w:numId w:val="2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管理员可通过 Web 端添加新的消防栓信息，填写基本属性及位置信息。</w:t>
      </w:r>
    </w:p>
    <w:p w14:paraId="6E6C6E78">
      <w:pPr>
        <w:widowControl/>
        <w:numPr>
          <w:ilvl w:val="1"/>
          <w:numId w:val="2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对现有消防栓信息可进行修改或维护，包括状态更新、位置调整及备注信息。</w:t>
      </w:r>
    </w:p>
    <w:p w14:paraId="50D6F159">
      <w:pPr>
        <w:widowControl/>
        <w:numPr>
          <w:ilvl w:val="0"/>
          <w:numId w:val="2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删除与状态管理</w:t>
      </w:r>
    </w:p>
    <w:p w14:paraId="60F5B1A1">
      <w:pPr>
        <w:widowControl/>
        <w:numPr>
          <w:ilvl w:val="1"/>
          <w:numId w:val="2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对已经报废或长期失效的消防栓信息进行逻辑删除或标记停用。</w:t>
      </w:r>
    </w:p>
    <w:p w14:paraId="4CAC6692">
      <w:pPr>
        <w:widowControl/>
        <w:numPr>
          <w:ilvl w:val="1"/>
          <w:numId w:val="2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系统自动记录操作日志，确保操作可追溯。</w:t>
      </w:r>
    </w:p>
    <w:p w14:paraId="0CE7DD43">
      <w:pPr>
        <w:widowControl/>
        <w:numPr>
          <w:ilvl w:val="0"/>
          <w:numId w:val="2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数据查询与筛选</w:t>
      </w:r>
    </w:p>
    <w:p w14:paraId="36200E3C">
      <w:pPr>
        <w:widowControl/>
        <w:numPr>
          <w:ilvl w:val="1"/>
          <w:numId w:val="2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支持按编号、区域、状态、最后检测时间等条件查询。</w:t>
      </w:r>
    </w:p>
    <w:p w14:paraId="06CEE4CC">
      <w:pPr>
        <w:widowControl/>
        <w:numPr>
          <w:ilvl w:val="1"/>
          <w:numId w:val="2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提供分页查询和排序功能，提高大量数据检索效率。</w:t>
      </w:r>
    </w:p>
    <w:p w14:paraId="4A2C2726">
      <w:pPr>
        <w:widowControl/>
        <w:jc w:val="left"/>
        <w:rPr>
          <w:rFonts w:ascii="宋体" w:hAnsi="宋体" w:eastAsia="宋体" w:cs="宋体"/>
          <w:kern w:val="0"/>
          <w:sz w:val="24"/>
          <w:szCs w:val="24"/>
        </w:rPr>
      </w:pPr>
      <w:r>
        <w:rPr>
          <w:rFonts w:ascii="宋体" w:hAnsi="宋体" w:eastAsia="宋体" w:cs="宋体"/>
          <w:kern w:val="0"/>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1AE6A9C2">
      <w:pPr>
        <w:widowControl/>
        <w:spacing w:before="100" w:beforeAutospacing="1" w:after="100" w:afterAutospacing="1"/>
        <w:jc w:val="left"/>
        <w:outlineLvl w:val="2"/>
        <w:rPr>
          <w:rFonts w:ascii="宋体" w:hAnsi="宋体" w:eastAsia="宋体" w:cs="宋体"/>
          <w:b/>
          <w:bCs/>
          <w:kern w:val="0"/>
          <w:sz w:val="27"/>
          <w:szCs w:val="27"/>
        </w:rPr>
      </w:pPr>
      <w:bookmarkStart w:id="23" w:name="_Toc217221436"/>
      <w:r>
        <w:rPr>
          <w:rFonts w:ascii="宋体" w:hAnsi="宋体" w:eastAsia="宋体" w:cs="宋体"/>
          <w:b/>
          <w:bCs/>
          <w:kern w:val="0"/>
          <w:sz w:val="27"/>
          <w:szCs w:val="27"/>
        </w:rPr>
        <w:t>3.3.2 历史数据管理与统计分析</w:t>
      </w:r>
      <w:bookmarkEnd w:id="23"/>
    </w:p>
    <w:p w14:paraId="1E0B3FDC">
      <w:pPr>
        <w:widowControl/>
        <w:numPr>
          <w:ilvl w:val="0"/>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历史数据存储</w:t>
      </w:r>
    </w:p>
    <w:p w14:paraId="309DA03B">
      <w:pPr>
        <w:widowControl/>
        <w:numPr>
          <w:ilvl w:val="1"/>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系统将采集到的消防栓传感器数据、巡检记录和维护记录存储在数据库中。</w:t>
      </w:r>
    </w:p>
    <w:p w14:paraId="2A18D1F3">
      <w:pPr>
        <w:widowControl/>
        <w:numPr>
          <w:ilvl w:val="1"/>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按时间序列保存数据，保证历史数据完整性，便于追溯和分析。</w:t>
      </w:r>
    </w:p>
    <w:p w14:paraId="153B1AF1">
      <w:pPr>
        <w:widowControl/>
        <w:numPr>
          <w:ilvl w:val="0"/>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数据查询与统计</w:t>
      </w:r>
    </w:p>
    <w:p w14:paraId="178543DB">
      <w:pPr>
        <w:widowControl/>
        <w:numPr>
          <w:ilvl w:val="1"/>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支持历史数据条件查询，如时间范围、区域、状态变化等。</w:t>
      </w:r>
    </w:p>
    <w:p w14:paraId="6E88D3CA">
      <w:pPr>
        <w:widowControl/>
        <w:numPr>
          <w:ilvl w:val="1"/>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提供统计分析功能，包括：</w:t>
      </w:r>
    </w:p>
    <w:p w14:paraId="1231E52C">
      <w:pPr>
        <w:widowControl/>
        <w:numPr>
          <w:ilvl w:val="2"/>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消防栓异常发生频率统计</w:t>
      </w:r>
    </w:p>
    <w:p w14:paraId="1F3174F8">
      <w:pPr>
        <w:widowControl/>
        <w:numPr>
          <w:ilvl w:val="2"/>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巡检完成率与维护效率分析</w:t>
      </w:r>
    </w:p>
    <w:p w14:paraId="47611979">
      <w:pPr>
        <w:widowControl/>
        <w:numPr>
          <w:ilvl w:val="2"/>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水压和流量变化趋势分析</w:t>
      </w:r>
    </w:p>
    <w:p w14:paraId="731B0674">
      <w:pPr>
        <w:widowControl/>
        <w:numPr>
          <w:ilvl w:val="0"/>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报表生成</w:t>
      </w:r>
    </w:p>
    <w:p w14:paraId="6ED385A0">
      <w:pPr>
        <w:widowControl/>
        <w:numPr>
          <w:ilvl w:val="1"/>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系统可生成可导出的报表（Excel/PDF），供管理部门审核、汇报或研究分析使用。</w:t>
      </w:r>
    </w:p>
    <w:p w14:paraId="43BA4422">
      <w:pPr>
        <w:widowControl/>
        <w:numPr>
          <w:ilvl w:val="1"/>
          <w:numId w:val="2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支持自定义报表模板和统计周期（如日、周、月、年）。</w:t>
      </w:r>
    </w:p>
    <w:p w14:paraId="6186F9ED">
      <w:pPr>
        <w:widowControl/>
        <w:numPr>
          <w:ilvl w:val="0"/>
          <w:numId w:val="21"/>
        </w:numPr>
        <w:spacing w:before="100" w:beforeAutospacing="1" w:after="100" w:afterAutospacing="1"/>
        <w:ind w:left="720" w:leftChars="0" w:hanging="360" w:firstLineChars="0"/>
        <w:jc w:val="left"/>
      </w:pPr>
      <w:r>
        <w:rPr>
          <w:rFonts w:hint="eastAsia" w:ascii="Songti SC Bold" w:hAnsi="Songti SC Bold" w:eastAsia="Songti SC Bold" w:cs="Songti SC Bold"/>
          <w:b/>
          <w:bCs/>
          <w:sz w:val="24"/>
          <w:szCs w:val="24"/>
        </w:rPr>
        <w:t>具体指标</w:t>
      </w:r>
    </w:p>
    <w:p w14:paraId="693FA1D0">
      <w:pPr>
        <w:widowControl/>
        <w:numPr>
          <w:ilvl w:val="1"/>
          <w:numId w:val="21"/>
        </w:numPr>
        <w:spacing w:before="100" w:beforeAutospacing="1" w:after="100" w:afterAutospacing="1"/>
        <w:jc w:val="left"/>
        <w:rPr>
          <w:rFonts w:ascii="宋体" w:hAnsi="宋体" w:eastAsia="宋体" w:cs="宋体"/>
          <w:kern w:val="0"/>
          <w:sz w:val="24"/>
          <w:szCs w:val="24"/>
        </w:rPr>
      </w:pPr>
      <w:r>
        <w:rPr>
          <w:rFonts w:hint="eastAsia" w:ascii="Songti SC Regular" w:hAnsi="Songti SC Regular" w:eastAsia="Songti SC Regular" w:cs="Songti SC Regular"/>
          <w:sz w:val="24"/>
          <w:szCs w:val="24"/>
        </w:rPr>
        <w:t>明确统计指标，如消防栓完好率、平均响应时间、故障类型分布。</w:t>
      </w:r>
    </w:p>
    <w:p w14:paraId="4285741E">
      <w:pPr>
        <w:widowControl/>
        <w:numPr>
          <w:ilvl w:val="1"/>
          <w:numId w:val="21"/>
        </w:numPr>
        <w:spacing w:before="100" w:beforeAutospacing="1" w:after="100" w:afterAutospacing="1"/>
        <w:jc w:val="left"/>
      </w:pPr>
      <w:r>
        <w:rPr>
          <w:rFonts w:hint="eastAsia" w:ascii="Songti SC Regular" w:hAnsi="Songti SC Regular" w:eastAsia="Songti SC Regular" w:cs="Songti SC Regular"/>
          <w:sz w:val="24"/>
          <w:szCs w:val="24"/>
        </w:rPr>
        <w:t>增加趋势分析功能，支持按时间维度查看水压、流量变化趋势</w:t>
      </w:r>
      <w:r>
        <w:rPr>
          <w:rFonts w:ascii="宋体" w:hAnsi="宋体" w:eastAsia="宋体" w:cs="宋体"/>
          <w:kern w:val="0"/>
          <w:sz w:val="24"/>
          <w:szCs w:val="24"/>
        </w:rPr>
        <w:t>。</w:t>
      </w:r>
    </w:p>
    <w:p w14:paraId="4AF0E52A">
      <w:pPr>
        <w:widowControl/>
        <w:numPr>
          <w:ilvl w:val="1"/>
          <w:numId w:val="21"/>
        </w:numPr>
        <w:spacing w:before="100" w:beforeAutospacing="1" w:after="100" w:afterAutospacing="1"/>
        <w:jc w:val="left"/>
        <w:rPr>
          <w:rFonts w:ascii="宋体" w:hAnsi="宋体" w:eastAsia="宋体" w:cs="宋体"/>
          <w:kern w:val="0"/>
          <w:sz w:val="24"/>
          <w:szCs w:val="24"/>
        </w:rPr>
      </w:pPr>
      <w:r>
        <w:rPr>
          <w:rFonts w:hint="eastAsia" w:ascii="Songti SC Regular" w:hAnsi="Songti SC Regular" w:eastAsia="Songti SC Regular" w:cs="Songti SC Regular"/>
          <w:sz w:val="24"/>
          <w:szCs w:val="24"/>
        </w:rPr>
        <w:t>补充数据可视化图表类型（如折线图、柱状图、热力图）。</w:t>
      </w:r>
    </w:p>
    <w:p w14:paraId="5BD4B3AD">
      <w:pPr>
        <w:widowControl/>
        <w:jc w:val="left"/>
        <w:rPr>
          <w:rFonts w:ascii="宋体" w:hAnsi="宋体" w:eastAsia="宋体" w:cs="宋体"/>
          <w:kern w:val="0"/>
          <w:sz w:val="24"/>
          <w:szCs w:val="24"/>
        </w:rPr>
      </w:pPr>
      <w:r>
        <w:rPr>
          <w:rFonts w:ascii="宋体" w:hAnsi="宋体" w:eastAsia="宋体" w:cs="宋体"/>
          <w:kern w:val="0"/>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09FDE033">
      <w:pPr>
        <w:widowControl/>
        <w:spacing w:before="100" w:beforeAutospacing="1" w:after="100" w:afterAutospacing="1"/>
        <w:jc w:val="left"/>
        <w:outlineLvl w:val="2"/>
        <w:rPr>
          <w:rFonts w:ascii="宋体" w:hAnsi="宋体" w:eastAsia="宋体" w:cs="宋体"/>
          <w:b/>
          <w:bCs/>
          <w:kern w:val="0"/>
          <w:sz w:val="27"/>
          <w:szCs w:val="27"/>
        </w:rPr>
      </w:pPr>
      <w:bookmarkStart w:id="24" w:name="_Toc217221437"/>
      <w:r>
        <w:rPr>
          <w:rFonts w:ascii="宋体" w:hAnsi="宋体" w:eastAsia="宋体" w:cs="宋体"/>
          <w:b/>
          <w:bCs/>
          <w:kern w:val="0"/>
          <w:sz w:val="27"/>
          <w:szCs w:val="27"/>
        </w:rPr>
        <w:t>3.3.3 数据备份与恢复</w:t>
      </w:r>
      <w:bookmarkEnd w:id="24"/>
    </w:p>
    <w:p w14:paraId="6B8EAAAA">
      <w:pPr>
        <w:widowControl/>
        <w:numPr>
          <w:ilvl w:val="0"/>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备份策略</w:t>
      </w:r>
    </w:p>
    <w:p w14:paraId="5B36270E">
      <w:pPr>
        <w:widowControl/>
        <w:numPr>
          <w:ilvl w:val="1"/>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系统支持定时备份数据库和关键配置文件，默认备份周期为 24 小时一次。</w:t>
      </w:r>
    </w:p>
    <w:p w14:paraId="4785221F">
      <w:pPr>
        <w:widowControl/>
        <w:numPr>
          <w:ilvl w:val="1"/>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支持增量备份和全量备份，保证备份数据完整性。</w:t>
      </w:r>
    </w:p>
    <w:p w14:paraId="597AD787">
      <w:pPr>
        <w:widowControl/>
        <w:numPr>
          <w:ilvl w:val="0"/>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备份存储与安全</w:t>
      </w:r>
    </w:p>
    <w:p w14:paraId="58AB2ED5">
      <w:pPr>
        <w:widowControl/>
        <w:numPr>
          <w:ilvl w:val="1"/>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备份数据存储在云端或本地安全存储环境，防止数据丢失。</w:t>
      </w:r>
    </w:p>
    <w:p w14:paraId="3A308496">
      <w:pPr>
        <w:widowControl/>
        <w:numPr>
          <w:ilvl w:val="1"/>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对备份数据进行加密处理，确保敏感信息安全。</w:t>
      </w:r>
    </w:p>
    <w:p w14:paraId="725B34D9">
      <w:pPr>
        <w:widowControl/>
        <w:numPr>
          <w:ilvl w:val="0"/>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数据恢复</w:t>
      </w:r>
    </w:p>
    <w:p w14:paraId="3007582D">
      <w:pPr>
        <w:widowControl/>
        <w:numPr>
          <w:ilvl w:val="1"/>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系统提供灵活的数据恢复功能，可按时间点恢复数据库或单个消防栓记录。</w:t>
      </w:r>
    </w:p>
    <w:p w14:paraId="24CE8D31">
      <w:pPr>
        <w:widowControl/>
        <w:numPr>
          <w:ilvl w:val="1"/>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支持灾难恢复演练，确保在系统异常或故障情况下能快速恢复运行。</w:t>
      </w:r>
    </w:p>
    <w:p w14:paraId="230B5849">
      <w:pPr>
        <w:widowControl/>
        <w:numPr>
          <w:ilvl w:val="0"/>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异常处理</w:t>
      </w:r>
    </w:p>
    <w:p w14:paraId="0546A6F0">
      <w:pPr>
        <w:widowControl/>
        <w:numPr>
          <w:ilvl w:val="1"/>
          <w:numId w:val="2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在备份或恢复过程中，如发现存储空间不足、网络中断或数据异常，系统自动记录告警并通知管理员。</w:t>
      </w:r>
    </w:p>
    <w:p w14:paraId="027F046E">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通过数据管理模块，系统能够实现消防栓数据的高效管理、历史数据分析以及可靠的备份恢复机制，为日常管理和应急响应提供坚实的数据保障。</w:t>
      </w:r>
    </w:p>
    <w:p w14:paraId="77505B75">
      <w:pPr>
        <w:widowControl/>
        <w:spacing w:before="100" w:beforeAutospacing="1" w:after="100" w:afterAutospacing="1"/>
        <w:jc w:val="left"/>
        <w:outlineLvl w:val="1"/>
        <w:rPr>
          <w:rFonts w:ascii="宋体" w:hAnsi="宋体" w:eastAsia="宋体" w:cs="宋体"/>
          <w:b/>
          <w:bCs/>
          <w:kern w:val="0"/>
          <w:sz w:val="36"/>
          <w:szCs w:val="36"/>
        </w:rPr>
      </w:pPr>
      <w:bookmarkStart w:id="25" w:name="_Toc217221438"/>
      <w:r>
        <w:rPr>
          <w:rFonts w:ascii="宋体" w:hAnsi="宋体" w:eastAsia="宋体" w:cs="宋体"/>
          <w:b/>
          <w:bCs/>
          <w:kern w:val="0"/>
          <w:sz w:val="36"/>
          <w:szCs w:val="36"/>
        </w:rPr>
        <w:t>3.4 系统维护模块</w:t>
      </w:r>
      <w:bookmarkEnd w:id="25"/>
    </w:p>
    <w:p w14:paraId="60D193BC">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维护模块是保证消防栓管理系统稳定运行的重要支撑模块，主要用于系统运行状态监控、日志记录、配置管理以及告警处理。该模块确保系统在日常运行和应急情况下保持高可用性、高可靠性，为管理人员和维护人员提供全面的维护手段。</w:t>
      </w:r>
    </w:p>
    <w:p w14:paraId="631D736E">
      <w:pPr>
        <w:widowControl/>
        <w:jc w:val="left"/>
        <w:rPr>
          <w:rFonts w:ascii="宋体" w:hAnsi="宋体" w:eastAsia="宋体" w:cs="宋体"/>
          <w:kern w:val="0"/>
          <w:sz w:val="24"/>
          <w:szCs w:val="24"/>
        </w:rPr>
      </w:pPr>
      <w:r>
        <w:rPr>
          <w:rFonts w:ascii="宋体" w:hAnsi="宋体" w:eastAsia="宋体" w:cs="宋体"/>
          <w:kern w:val="0"/>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7BE21E85">
      <w:pPr>
        <w:widowControl/>
        <w:spacing w:before="100" w:beforeAutospacing="1" w:after="100" w:afterAutospacing="1"/>
        <w:jc w:val="left"/>
        <w:outlineLvl w:val="2"/>
        <w:rPr>
          <w:rFonts w:ascii="宋体" w:hAnsi="宋体" w:eastAsia="宋体" w:cs="宋体"/>
          <w:b/>
          <w:bCs/>
          <w:kern w:val="0"/>
          <w:sz w:val="27"/>
          <w:szCs w:val="27"/>
        </w:rPr>
      </w:pPr>
      <w:bookmarkStart w:id="26" w:name="_Toc217221439"/>
      <w:r>
        <w:rPr>
          <w:rFonts w:ascii="宋体" w:hAnsi="宋体" w:eastAsia="宋体" w:cs="宋体"/>
          <w:b/>
          <w:bCs/>
          <w:kern w:val="0"/>
          <w:sz w:val="27"/>
          <w:szCs w:val="27"/>
        </w:rPr>
        <w:t>3.4.1 日志记录与查询</w:t>
      </w:r>
      <w:bookmarkEnd w:id="26"/>
    </w:p>
    <w:p w14:paraId="2CB9D32C">
      <w:pPr>
        <w:widowControl/>
        <w:numPr>
          <w:ilvl w:val="0"/>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日志类型</w:t>
      </w:r>
    </w:p>
    <w:p w14:paraId="6FE70663">
      <w:pPr>
        <w:widowControl/>
        <w:numPr>
          <w:ilvl w:val="1"/>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系统操作日志：记录用户在系统中进行的操作，包括登录、数据修改、权限变更等。</w:t>
      </w:r>
    </w:p>
    <w:p w14:paraId="0CED0824">
      <w:pPr>
        <w:widowControl/>
        <w:numPr>
          <w:ilvl w:val="1"/>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系统异常日志：记录系统运行中出现的异常、错误或告警事件。</w:t>
      </w:r>
    </w:p>
    <w:p w14:paraId="7C5E106F">
      <w:pPr>
        <w:widowControl/>
        <w:numPr>
          <w:ilvl w:val="1"/>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接口访问日志：记录 API 调用情况，包括请求时间、参数、响应状态等。</w:t>
      </w:r>
    </w:p>
    <w:p w14:paraId="3FA97DD7">
      <w:pPr>
        <w:widowControl/>
        <w:numPr>
          <w:ilvl w:val="0"/>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日志存储与管理</w:t>
      </w:r>
    </w:p>
    <w:p w14:paraId="644D8356">
      <w:pPr>
        <w:widowControl/>
        <w:numPr>
          <w:ilvl w:val="1"/>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日志数据集中存储于数据库或日志服务器，保证可追溯性。</w:t>
      </w:r>
    </w:p>
    <w:p w14:paraId="0CB4591B">
      <w:pPr>
        <w:widowControl/>
        <w:numPr>
          <w:ilvl w:val="1"/>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支持日志分类查询、按时间段检索以及分页显示。</w:t>
      </w:r>
    </w:p>
    <w:p w14:paraId="7DCB12A2">
      <w:pPr>
        <w:widowControl/>
        <w:numPr>
          <w:ilvl w:val="1"/>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提供日志导出功能，方便管理者进行审计和分析。</w:t>
      </w:r>
    </w:p>
    <w:p w14:paraId="7296C909">
      <w:pPr>
        <w:widowControl/>
        <w:numPr>
          <w:ilvl w:val="0"/>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日志分析与告警</w:t>
      </w:r>
    </w:p>
    <w:p w14:paraId="1DAB4599">
      <w:pPr>
        <w:widowControl/>
        <w:numPr>
          <w:ilvl w:val="1"/>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系统可对日志数据进行统计分析，发现异常操作或高频错误。</w:t>
      </w:r>
    </w:p>
    <w:p w14:paraId="4E99C4A4">
      <w:pPr>
        <w:widowControl/>
        <w:numPr>
          <w:ilvl w:val="1"/>
          <w:numId w:val="2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当发现潜在问题时，自动触发告警，通知管理员或维护人员处理。</w:t>
      </w:r>
    </w:p>
    <w:p w14:paraId="7C199B0B">
      <w:pPr>
        <w:widowControl/>
        <w:jc w:val="left"/>
        <w:rPr>
          <w:rFonts w:ascii="宋体" w:hAnsi="宋体" w:eastAsia="宋体" w:cs="宋体"/>
          <w:kern w:val="0"/>
          <w:sz w:val="24"/>
          <w:szCs w:val="24"/>
        </w:rPr>
      </w:pPr>
      <w:r>
        <w:rPr>
          <w:rFonts w:ascii="宋体" w:hAnsi="宋体" w:eastAsia="宋体" w:cs="宋体"/>
          <w:kern w:val="0"/>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7D5E0288">
      <w:pPr>
        <w:widowControl/>
        <w:spacing w:before="100" w:beforeAutospacing="1" w:after="100" w:afterAutospacing="1"/>
        <w:jc w:val="left"/>
        <w:outlineLvl w:val="2"/>
        <w:rPr>
          <w:rFonts w:ascii="宋体" w:hAnsi="宋体" w:eastAsia="宋体" w:cs="宋体"/>
          <w:b/>
          <w:bCs/>
          <w:kern w:val="0"/>
          <w:sz w:val="27"/>
          <w:szCs w:val="27"/>
        </w:rPr>
      </w:pPr>
      <w:bookmarkStart w:id="27" w:name="_Toc217221440"/>
      <w:r>
        <w:rPr>
          <w:rFonts w:ascii="宋体" w:hAnsi="宋体" w:eastAsia="宋体" w:cs="宋体"/>
          <w:b/>
          <w:bCs/>
          <w:kern w:val="0"/>
          <w:sz w:val="27"/>
          <w:szCs w:val="27"/>
        </w:rPr>
        <w:t>3.4.2 系统监控与告警</w:t>
      </w:r>
      <w:bookmarkEnd w:id="27"/>
    </w:p>
    <w:p w14:paraId="1A942042">
      <w:pPr>
        <w:widowControl/>
        <w:numPr>
          <w:ilvl w:val="0"/>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系统监控内容</w:t>
      </w:r>
    </w:p>
    <w:p w14:paraId="3FA63967">
      <w:pPr>
        <w:widowControl/>
        <w:numPr>
          <w:ilvl w:val="1"/>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服务运行状态：监控后端服务、数据库和缓存的健康状态。</w:t>
      </w:r>
    </w:p>
    <w:p w14:paraId="66F4EB73">
      <w:pPr>
        <w:widowControl/>
        <w:numPr>
          <w:ilvl w:val="1"/>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性能指标：监控 CPU、内存、磁盘使用率及接口响应时间。</w:t>
      </w:r>
    </w:p>
    <w:p w14:paraId="5CF97C1C">
      <w:pPr>
        <w:widowControl/>
        <w:numPr>
          <w:ilvl w:val="1"/>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网络与通信：监控消息中间件（MQTT）状态、API 可用性及地图服务响应。</w:t>
      </w:r>
    </w:p>
    <w:p w14:paraId="6A1B1623">
      <w:pPr>
        <w:widowControl/>
        <w:numPr>
          <w:ilvl w:val="0"/>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告警机制</w:t>
      </w:r>
    </w:p>
    <w:p w14:paraId="2C2D1FFF">
      <w:pPr>
        <w:widowControl/>
        <w:numPr>
          <w:ilvl w:val="1"/>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系统可设定阈值，例如服务不可用、CPU 超过 80%、数据库连接异常等。</w:t>
      </w:r>
    </w:p>
    <w:p w14:paraId="5A3146F6">
      <w:pPr>
        <w:widowControl/>
        <w:numPr>
          <w:ilvl w:val="1"/>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告警方式包括短信、邮件、系统通知等，确保维护人员及时处理。</w:t>
      </w:r>
    </w:p>
    <w:p w14:paraId="2F7C3697">
      <w:pPr>
        <w:widowControl/>
        <w:numPr>
          <w:ilvl w:val="1"/>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支持多级告警，按事件严重程度区分处理优先级。</w:t>
      </w:r>
    </w:p>
    <w:p w14:paraId="4B4715EC">
      <w:pPr>
        <w:widowControl/>
        <w:numPr>
          <w:ilvl w:val="0"/>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可视化监控</w:t>
      </w:r>
    </w:p>
    <w:p w14:paraId="0120DB20">
      <w:pPr>
        <w:widowControl/>
        <w:numPr>
          <w:ilvl w:val="1"/>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提供可视化仪表盘，实时显示系统各项指标。</w:t>
      </w:r>
    </w:p>
    <w:p w14:paraId="64830CAD">
      <w:pPr>
        <w:widowControl/>
        <w:numPr>
          <w:ilvl w:val="1"/>
          <w:numId w:val="2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支持历史趋势分析，帮助发现潜在瓶颈或性能下降问题。</w:t>
      </w:r>
    </w:p>
    <w:p w14:paraId="128A2F94">
      <w:pPr>
        <w:widowControl/>
        <w:jc w:val="left"/>
        <w:rPr>
          <w:rFonts w:ascii="宋体" w:hAnsi="宋体" w:eastAsia="宋体" w:cs="宋体"/>
          <w:kern w:val="0"/>
          <w:sz w:val="24"/>
          <w:szCs w:val="24"/>
        </w:rPr>
      </w:pPr>
      <w:r>
        <w:rPr>
          <w:rFonts w:ascii="宋体" w:hAnsi="宋体" w:eastAsia="宋体" w:cs="宋体"/>
          <w:kern w:val="0"/>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5A5000D4">
      <w:pPr>
        <w:widowControl/>
        <w:spacing w:before="100" w:beforeAutospacing="1" w:after="100" w:afterAutospacing="1"/>
        <w:jc w:val="left"/>
        <w:outlineLvl w:val="2"/>
        <w:rPr>
          <w:rFonts w:ascii="宋体" w:hAnsi="宋体" w:eastAsia="宋体" w:cs="宋体"/>
          <w:b/>
          <w:bCs/>
          <w:kern w:val="0"/>
          <w:sz w:val="27"/>
          <w:szCs w:val="27"/>
        </w:rPr>
      </w:pPr>
      <w:bookmarkStart w:id="28" w:name="_Toc217221441"/>
      <w:r>
        <w:rPr>
          <w:rFonts w:ascii="宋体" w:hAnsi="宋体" w:eastAsia="宋体" w:cs="宋体"/>
          <w:b/>
          <w:bCs/>
          <w:kern w:val="0"/>
          <w:sz w:val="27"/>
          <w:szCs w:val="27"/>
        </w:rPr>
        <w:t>3.4.3 配置管理</w:t>
      </w:r>
      <w:bookmarkEnd w:id="28"/>
    </w:p>
    <w:p w14:paraId="4A3CAA78">
      <w:pPr>
        <w:widowControl/>
        <w:numPr>
          <w:ilvl w:val="0"/>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系统配置管理</w:t>
      </w:r>
    </w:p>
    <w:p w14:paraId="14649530">
      <w:pPr>
        <w:widowControl/>
        <w:numPr>
          <w:ilvl w:val="1"/>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支持对系统运行参数进行集中管理，包括地图服务配置、通知设置、缓存策略等。</w:t>
      </w:r>
    </w:p>
    <w:p w14:paraId="71BC12E0">
      <w:pPr>
        <w:widowControl/>
        <w:numPr>
          <w:ilvl w:val="1"/>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配置修改支持在线生效，无需重启系统，保证业务连续性。</w:t>
      </w:r>
    </w:p>
    <w:p w14:paraId="572CFD4E">
      <w:pPr>
        <w:widowControl/>
        <w:numPr>
          <w:ilvl w:val="0"/>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用户与权限配置</w:t>
      </w:r>
    </w:p>
    <w:p w14:paraId="73FE82C2">
      <w:pPr>
        <w:widowControl/>
        <w:numPr>
          <w:ilvl w:val="1"/>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管理员可管理用户账号、角色权限及访问范围。</w:t>
      </w:r>
    </w:p>
    <w:p w14:paraId="05EB3C20">
      <w:pPr>
        <w:widowControl/>
        <w:numPr>
          <w:ilvl w:val="1"/>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支持权限分级控制，实现不同角色对功能和数据的访问限制。</w:t>
      </w:r>
    </w:p>
    <w:p w14:paraId="2C6E3D9D">
      <w:pPr>
        <w:widowControl/>
        <w:numPr>
          <w:ilvl w:val="0"/>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版本控制与回滚</w:t>
      </w:r>
    </w:p>
    <w:p w14:paraId="1C3E8D66">
      <w:pPr>
        <w:widowControl/>
        <w:numPr>
          <w:ilvl w:val="1"/>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系统配置变更记录版本号，可随时回滚至历史版本，保证配置安全可靠。</w:t>
      </w:r>
    </w:p>
    <w:p w14:paraId="26C341F8">
      <w:pPr>
        <w:widowControl/>
        <w:numPr>
          <w:ilvl w:val="1"/>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配置操作记录日志，保证可审计性和追溯性。</w:t>
      </w:r>
    </w:p>
    <w:p w14:paraId="2BC69E9D">
      <w:pPr>
        <w:widowControl/>
        <w:numPr>
          <w:ilvl w:val="0"/>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异常处理与容错</w:t>
      </w:r>
    </w:p>
    <w:p w14:paraId="7DBFA680">
      <w:pPr>
        <w:widowControl/>
        <w:numPr>
          <w:ilvl w:val="1"/>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对配置文件读取异常、数据库连接异常或缓存异常进行容错处理。</w:t>
      </w:r>
    </w:p>
    <w:p w14:paraId="3C6388EB">
      <w:pPr>
        <w:widowControl/>
        <w:numPr>
          <w:ilvl w:val="1"/>
          <w:numId w:val="2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系统在检测到异常配置时，可自动恢复默认配置并触发告警。</w:t>
      </w:r>
    </w:p>
    <w:p w14:paraId="702F38B7">
      <w:pPr>
        <w:widowControl/>
        <w:spacing w:before="100" w:beforeAutospacing="1" w:after="100" w:afterAutospacing="1"/>
        <w:jc w:val="left"/>
        <w:outlineLvl w:val="1"/>
        <w:rPr>
          <w:rFonts w:ascii="宋体" w:hAnsi="宋体" w:eastAsia="宋体" w:cs="宋体"/>
          <w:b/>
          <w:bCs/>
          <w:kern w:val="0"/>
          <w:sz w:val="36"/>
          <w:szCs w:val="36"/>
        </w:rPr>
      </w:pPr>
      <w:bookmarkStart w:id="29" w:name="_Toc217221442"/>
      <w:r>
        <w:rPr>
          <w:rFonts w:ascii="宋体" w:hAnsi="宋体" w:eastAsia="宋体" w:cs="宋体"/>
          <w:b/>
          <w:bCs/>
          <w:kern w:val="0"/>
          <w:sz w:val="36"/>
          <w:szCs w:val="36"/>
        </w:rPr>
        <w:t>3.5 权限管理与用户认证模块</w:t>
      </w:r>
      <w:bookmarkEnd w:id="29"/>
    </w:p>
    <w:p w14:paraId="5E9FA955">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权限管理与用户认证模块是保障消防栓管理系统安全运行的核心模块，主要负责用户身份验证、权限分配、访问控制以及安全审计。该模块确保系统中不同角色的用户仅能访问其权限范围内的功能和数据，有效防止未授权操作和数据泄露。</w:t>
      </w:r>
    </w:p>
    <w:p w14:paraId="2E300E9A">
      <w:pPr>
        <w:widowControl/>
        <w:jc w:val="left"/>
        <w:rPr>
          <w:rFonts w:ascii="宋体" w:hAnsi="宋体" w:eastAsia="宋体" w:cs="宋体"/>
          <w:kern w:val="0"/>
          <w:sz w:val="24"/>
          <w:szCs w:val="24"/>
        </w:rPr>
      </w:pPr>
      <w:r>
        <w:rPr>
          <w:rFonts w:ascii="宋体" w:hAnsi="宋体" w:eastAsia="宋体" w:cs="宋体"/>
          <w:kern w:val="0"/>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04ACF2EE">
      <w:pPr>
        <w:widowControl/>
        <w:spacing w:before="100" w:beforeAutospacing="1" w:after="100" w:afterAutospacing="1"/>
        <w:jc w:val="left"/>
        <w:outlineLvl w:val="2"/>
        <w:rPr>
          <w:rFonts w:ascii="宋体" w:hAnsi="宋体" w:eastAsia="宋体" w:cs="宋体"/>
          <w:b/>
          <w:bCs/>
          <w:kern w:val="0"/>
          <w:sz w:val="27"/>
          <w:szCs w:val="27"/>
        </w:rPr>
      </w:pPr>
      <w:bookmarkStart w:id="30" w:name="_Toc217221443"/>
      <w:r>
        <w:rPr>
          <w:rFonts w:ascii="宋体" w:hAnsi="宋体" w:eastAsia="宋体" w:cs="宋体"/>
          <w:b/>
          <w:bCs/>
          <w:kern w:val="0"/>
          <w:sz w:val="27"/>
          <w:szCs w:val="27"/>
        </w:rPr>
        <w:t>3.5.1 用户认证</w:t>
      </w:r>
      <w:bookmarkEnd w:id="30"/>
    </w:p>
    <w:p w14:paraId="79F044C9">
      <w:pPr>
        <w:widowControl/>
        <w:numPr>
          <w:ilvl w:val="0"/>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登录与身份验证</w:t>
      </w:r>
    </w:p>
    <w:p w14:paraId="118BD94B">
      <w:pPr>
        <w:widowControl/>
        <w:numPr>
          <w:ilvl w:val="1"/>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支持用户名/密码登录、移动端验证码登录以及第三方认证（OAuth2.0，可选）。</w:t>
      </w:r>
    </w:p>
    <w:p w14:paraId="3D1BD8E7">
      <w:pPr>
        <w:widowControl/>
        <w:numPr>
          <w:ilvl w:val="1"/>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登录过程中采用 HTTPS 加密传输，保障账号密码安全。</w:t>
      </w:r>
    </w:p>
    <w:p w14:paraId="705CFAC5">
      <w:pPr>
        <w:widowControl/>
        <w:numPr>
          <w:ilvl w:val="1"/>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系统生成 JWT（JSON Web Token）用于无状态身份验证，后续请求需携带令牌。</w:t>
      </w:r>
    </w:p>
    <w:p w14:paraId="3A0D4423">
      <w:pPr>
        <w:widowControl/>
        <w:numPr>
          <w:ilvl w:val="0"/>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令牌管理与安全</w:t>
      </w:r>
    </w:p>
    <w:p w14:paraId="29FBD433">
      <w:pPr>
        <w:widowControl/>
        <w:numPr>
          <w:ilvl w:val="1"/>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JWT 令牌包含用户角色、权限信息及过期时间。</w:t>
      </w:r>
    </w:p>
    <w:p w14:paraId="3D086811">
      <w:pPr>
        <w:widowControl/>
        <w:numPr>
          <w:ilvl w:val="1"/>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系统支持令牌刷新机制，避免频繁登录，提高用户体验。</w:t>
      </w:r>
    </w:p>
    <w:p w14:paraId="068D2F38">
      <w:pPr>
        <w:widowControl/>
        <w:numPr>
          <w:ilvl w:val="1"/>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异常登录尝试次数超过阈值时，系统自动锁定账号并通知管理员。</w:t>
      </w:r>
    </w:p>
    <w:p w14:paraId="71591F0E">
      <w:pPr>
        <w:widowControl/>
        <w:numPr>
          <w:ilvl w:val="0"/>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多终端登录管理</w:t>
      </w:r>
    </w:p>
    <w:p w14:paraId="03094045">
      <w:pPr>
        <w:widowControl/>
        <w:numPr>
          <w:ilvl w:val="1"/>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支持多终端同时登录，并可对特定终端进行限制或强制登出。</w:t>
      </w:r>
    </w:p>
    <w:p w14:paraId="14F34500">
      <w:pPr>
        <w:widowControl/>
        <w:numPr>
          <w:ilvl w:val="1"/>
          <w:numId w:val="2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记录用户登录日志，包括登录时间、IP 地址、终端信息等，便于安全审计。</w:t>
      </w:r>
    </w:p>
    <w:p w14:paraId="53AAD1BD">
      <w:pPr>
        <w:widowControl/>
        <w:jc w:val="left"/>
        <w:rPr>
          <w:rFonts w:ascii="宋体" w:hAnsi="宋体" w:eastAsia="宋体" w:cs="宋体"/>
          <w:kern w:val="0"/>
          <w:sz w:val="24"/>
          <w:szCs w:val="24"/>
        </w:rPr>
      </w:pPr>
      <w:r>
        <w:rPr>
          <w:rFonts w:ascii="宋体" w:hAnsi="宋体" w:eastAsia="宋体" w:cs="宋体"/>
          <w:kern w:val="0"/>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5B3D2E1A">
      <w:pPr>
        <w:widowControl/>
        <w:spacing w:before="100" w:beforeAutospacing="1" w:after="100" w:afterAutospacing="1"/>
        <w:jc w:val="left"/>
        <w:outlineLvl w:val="2"/>
        <w:rPr>
          <w:rFonts w:ascii="宋体" w:hAnsi="宋体" w:eastAsia="宋体" w:cs="宋体"/>
          <w:b/>
          <w:bCs/>
          <w:kern w:val="0"/>
          <w:sz w:val="27"/>
          <w:szCs w:val="27"/>
        </w:rPr>
      </w:pPr>
      <w:bookmarkStart w:id="31" w:name="_Toc217221444"/>
      <w:r>
        <w:rPr>
          <w:rFonts w:ascii="宋体" w:hAnsi="宋体" w:eastAsia="宋体" w:cs="宋体"/>
          <w:b/>
          <w:bCs/>
          <w:kern w:val="0"/>
          <w:sz w:val="27"/>
          <w:szCs w:val="27"/>
        </w:rPr>
        <w:t>3.5.2 权限管理</w:t>
      </w:r>
      <w:bookmarkEnd w:id="31"/>
    </w:p>
    <w:p w14:paraId="551E919B">
      <w:pPr>
        <w:widowControl/>
        <w:numPr>
          <w:ilvl w:val="0"/>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角色与权限设计</w:t>
      </w:r>
    </w:p>
    <w:p w14:paraId="10C4D24F">
      <w:pPr>
        <w:widowControl/>
        <w:numPr>
          <w:ilvl w:val="1"/>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系统基于 RBAC（角色访问控制）模型，将用户划分为不同角色：</w:t>
      </w:r>
    </w:p>
    <w:p w14:paraId="69C4E2DC">
      <w:pPr>
        <w:widowControl/>
        <w:numPr>
          <w:ilvl w:val="2"/>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系统管理员：拥有全部功能和数据访问权限</w:t>
      </w:r>
    </w:p>
    <w:p w14:paraId="413FFAAC">
      <w:pPr>
        <w:widowControl/>
        <w:numPr>
          <w:ilvl w:val="2"/>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消防员：主要访问定位导航、消防栓状态查看功能</w:t>
      </w:r>
    </w:p>
    <w:p w14:paraId="4E806FC6">
      <w:pPr>
        <w:widowControl/>
        <w:numPr>
          <w:ilvl w:val="2"/>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维护人员：主要访问告警信息、巡检记录和维护任务功能</w:t>
      </w:r>
    </w:p>
    <w:p w14:paraId="304CF039">
      <w:pPr>
        <w:widowControl/>
        <w:numPr>
          <w:ilvl w:val="1"/>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每个角色可分配不同操作权限，如新增、修改、删除、查看。</w:t>
      </w:r>
    </w:p>
    <w:p w14:paraId="12A886C3">
      <w:pPr>
        <w:widowControl/>
        <w:numPr>
          <w:ilvl w:val="0"/>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权限分级控制</w:t>
      </w:r>
    </w:p>
    <w:p w14:paraId="6646A853">
      <w:pPr>
        <w:widowControl/>
        <w:numPr>
          <w:ilvl w:val="1"/>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功能权限：控制用户对系统模块功能的访问，如消防栓信息管理、数据查询等。</w:t>
      </w:r>
    </w:p>
    <w:p w14:paraId="3FB46EEA">
      <w:pPr>
        <w:widowControl/>
        <w:numPr>
          <w:ilvl w:val="1"/>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数据权限：控制用户对数据范围的访问，如按区域、单位或消防栓类型限制查询和操作。</w:t>
      </w:r>
    </w:p>
    <w:p w14:paraId="080FDD07">
      <w:pPr>
        <w:widowControl/>
        <w:numPr>
          <w:ilvl w:val="0"/>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权限动态调整</w:t>
      </w:r>
    </w:p>
    <w:p w14:paraId="639F1D19">
      <w:pPr>
        <w:widowControl/>
        <w:numPr>
          <w:ilvl w:val="1"/>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管理员可在线调整用户角色和权限，无需系统重启。</w:t>
      </w:r>
    </w:p>
    <w:p w14:paraId="6A2C33D4">
      <w:pPr>
        <w:widowControl/>
        <w:numPr>
          <w:ilvl w:val="1"/>
          <w:numId w:val="2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支持权限继承与覆盖策略，实现灵活的权限配置。</w:t>
      </w:r>
    </w:p>
    <w:p w14:paraId="69CE0200">
      <w:pPr>
        <w:numPr>
          <w:ilvl w:val="0"/>
          <w:numId w:val="27"/>
        </w:numPr>
        <w:tabs>
          <w:tab w:val="clear" w:pos="720"/>
        </w:tabs>
        <w:bidi w:val="0"/>
        <w:ind w:left="720" w:leftChars="0" w:hanging="360" w:firstLineChars="0"/>
        <w:rPr>
          <w:rFonts w:hint="eastAsia" w:ascii="Songti SC Bold" w:hAnsi="Songti SC Bold" w:eastAsia="Songti SC Bold" w:cs="Songti SC Bold"/>
          <w:b/>
          <w:bCs/>
          <w:sz w:val="24"/>
          <w:szCs w:val="24"/>
        </w:rPr>
      </w:pPr>
      <w:r>
        <w:rPr>
          <w:rFonts w:hint="eastAsia" w:ascii="Songti SC Bold" w:hAnsi="Songti SC Bold" w:eastAsia="Songti SC Bold" w:cs="Songti SC Bold"/>
          <w:b/>
          <w:bCs/>
          <w:sz w:val="24"/>
          <w:szCs w:val="24"/>
        </w:rPr>
        <w:t>更多用户角色与权限细节</w:t>
      </w:r>
    </w:p>
    <w:p w14:paraId="0515CB3E">
      <w:pPr>
        <w:widowControl/>
        <w:numPr>
          <w:ilvl w:val="1"/>
          <w:numId w:val="27"/>
        </w:numPr>
        <w:spacing w:before="100" w:beforeAutospacing="1" w:after="100" w:afterAutospacing="1"/>
        <w:jc w:val="left"/>
        <w:rPr>
          <w:rFonts w:ascii="宋体" w:hAnsi="宋体" w:eastAsia="宋体" w:cs="宋体"/>
          <w:kern w:val="0"/>
          <w:sz w:val="24"/>
          <w:szCs w:val="24"/>
        </w:rPr>
      </w:pPr>
      <w:r>
        <w:rPr>
          <w:rFonts w:hint="eastAsia" w:ascii="Songti SC Regular" w:hAnsi="Songti SC Regular" w:eastAsia="Songti SC Regular" w:cs="Songti SC Regular"/>
          <w:sz w:val="24"/>
          <w:szCs w:val="24"/>
        </w:rPr>
        <w:t>增加消防指挥中心人员角色，具备全局监控、任务派发、应急指挥权限。</w:t>
      </w:r>
    </w:p>
    <w:p w14:paraId="48F926A4">
      <w:pPr>
        <w:widowControl/>
        <w:numPr>
          <w:ilvl w:val="1"/>
          <w:numId w:val="27"/>
        </w:numPr>
        <w:spacing w:before="100" w:beforeAutospacing="1" w:after="100" w:afterAutospacing="1"/>
        <w:jc w:val="left"/>
        <w:rPr>
          <w:rFonts w:ascii="宋体" w:hAnsi="宋体" w:eastAsia="宋体" w:cs="宋体"/>
          <w:kern w:val="0"/>
          <w:sz w:val="24"/>
          <w:szCs w:val="24"/>
        </w:rPr>
      </w:pPr>
      <w:r>
        <w:rPr>
          <w:rFonts w:hint="eastAsia" w:ascii="Songti SC Regular" w:hAnsi="Songti SC Regular" w:eastAsia="Songti SC Regular" w:cs="Songti SC Regular"/>
          <w:sz w:val="24"/>
          <w:szCs w:val="24"/>
        </w:rPr>
        <w:t>增加市政管理人员角色，具备数据查看、统计分析、导出报表权限。</w:t>
      </w:r>
    </w:p>
    <w:p w14:paraId="1F52FD47">
      <w:pPr>
        <w:widowControl/>
        <w:numPr>
          <w:ilvl w:val="1"/>
          <w:numId w:val="27"/>
        </w:numPr>
        <w:spacing w:before="100" w:beforeAutospacing="1" w:after="100" w:afterAutospacing="1"/>
        <w:jc w:val="left"/>
        <w:rPr>
          <w:rFonts w:ascii="宋体" w:hAnsi="宋体" w:eastAsia="宋体" w:cs="宋体"/>
          <w:kern w:val="0"/>
          <w:sz w:val="24"/>
          <w:szCs w:val="24"/>
        </w:rPr>
      </w:pPr>
      <w:r>
        <w:rPr>
          <w:rFonts w:hint="eastAsia" w:ascii="Songti SC Regular" w:hAnsi="Songti SC Regular" w:eastAsia="Songti SC Regular" w:cs="Songti SC Regular"/>
          <w:sz w:val="24"/>
          <w:szCs w:val="24"/>
        </w:rPr>
        <w:t>细化各角色的数据权限范围（如按行政区划、单位归属划分）。</w:t>
      </w:r>
    </w:p>
    <w:p w14:paraId="3CCD2D7F">
      <w:pPr>
        <w:widowControl/>
        <w:jc w:val="left"/>
        <w:rPr>
          <w:rFonts w:ascii="宋体" w:hAnsi="宋体" w:eastAsia="宋体" w:cs="宋体"/>
          <w:kern w:val="0"/>
          <w:sz w:val="24"/>
          <w:szCs w:val="24"/>
        </w:rPr>
      </w:pPr>
      <w:r>
        <w:rPr>
          <w:rFonts w:ascii="宋体" w:hAnsi="宋体" w:eastAsia="宋体" w:cs="宋体"/>
          <w:kern w:val="0"/>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2657470B">
      <w:pPr>
        <w:widowControl/>
        <w:spacing w:before="100" w:beforeAutospacing="1" w:after="100" w:afterAutospacing="1"/>
        <w:jc w:val="left"/>
        <w:outlineLvl w:val="2"/>
        <w:rPr>
          <w:rFonts w:ascii="宋体" w:hAnsi="宋体" w:eastAsia="宋体" w:cs="宋体"/>
          <w:b/>
          <w:bCs/>
          <w:kern w:val="0"/>
          <w:sz w:val="27"/>
          <w:szCs w:val="27"/>
        </w:rPr>
      </w:pPr>
      <w:bookmarkStart w:id="32" w:name="_Toc217221445"/>
      <w:r>
        <w:rPr>
          <w:rFonts w:ascii="宋体" w:hAnsi="宋体" w:eastAsia="宋体" w:cs="宋体"/>
          <w:b/>
          <w:bCs/>
          <w:kern w:val="0"/>
          <w:sz w:val="27"/>
          <w:szCs w:val="27"/>
        </w:rPr>
        <w:t>3.5.3 安全审计与异常处理</w:t>
      </w:r>
      <w:bookmarkEnd w:id="32"/>
    </w:p>
    <w:p w14:paraId="7D4D25AB">
      <w:pPr>
        <w:widowControl/>
        <w:numPr>
          <w:ilvl w:val="0"/>
          <w:numId w:val="2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审计功能</w:t>
      </w:r>
    </w:p>
    <w:p w14:paraId="13AB0590">
      <w:pPr>
        <w:widowControl/>
        <w:numPr>
          <w:ilvl w:val="1"/>
          <w:numId w:val="2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系统记录所有用户操作日志，包括增删改查、登录登出、权限修改等。</w:t>
      </w:r>
    </w:p>
    <w:p w14:paraId="23012348">
      <w:pPr>
        <w:widowControl/>
        <w:numPr>
          <w:ilvl w:val="1"/>
          <w:numId w:val="2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支持按用户、时间或操作类型查询审计记录。</w:t>
      </w:r>
    </w:p>
    <w:p w14:paraId="7DB33CF2">
      <w:pPr>
        <w:widowControl/>
        <w:numPr>
          <w:ilvl w:val="0"/>
          <w:numId w:val="2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异常处理</w:t>
      </w:r>
    </w:p>
    <w:p w14:paraId="60360E2B">
      <w:pPr>
        <w:widowControl/>
        <w:numPr>
          <w:ilvl w:val="1"/>
          <w:numId w:val="2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对非法登录尝试、越权访问、令牌失效等情况进行实时拦截并记录。</w:t>
      </w:r>
    </w:p>
    <w:p w14:paraId="14CA6403">
      <w:pPr>
        <w:widowControl/>
        <w:numPr>
          <w:ilvl w:val="1"/>
          <w:numId w:val="2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触发安全告警，通知管理员及时处理，提高系统安全性。</w:t>
      </w:r>
    </w:p>
    <w:p w14:paraId="336B7925">
      <w:pPr>
        <w:widowControl/>
        <w:numPr>
          <w:ilvl w:val="0"/>
          <w:numId w:val="2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密码与账号安全策略</w:t>
      </w:r>
    </w:p>
    <w:p w14:paraId="3D1340CE">
      <w:pPr>
        <w:widowControl/>
        <w:numPr>
          <w:ilvl w:val="1"/>
          <w:numId w:val="2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支持密码复杂度要求、定期强制修改、密码加密存储。</w:t>
      </w:r>
    </w:p>
    <w:p w14:paraId="26A9F9CD">
      <w:pPr>
        <w:widowControl/>
        <w:numPr>
          <w:ilvl w:val="1"/>
          <w:numId w:val="2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支持多因素认证（MFA）增强安全性（可选）。</w:t>
      </w:r>
    </w:p>
    <w:p w14:paraId="34403161">
      <w:pPr>
        <w:pStyle w:val="2"/>
        <w:jc w:val="center"/>
        <w:rPr>
          <w:rFonts w:ascii="宋体" w:hAnsi="宋体" w:eastAsia="宋体"/>
          <w:b/>
          <w:bCs/>
          <w:color w:val="auto"/>
        </w:rPr>
      </w:pPr>
      <w:bookmarkStart w:id="33" w:name="_Toc217221446"/>
      <w:r>
        <w:rPr>
          <w:rFonts w:ascii="宋体" w:hAnsi="宋体" w:eastAsia="宋体"/>
          <w:b/>
          <w:bCs/>
          <w:color w:val="auto"/>
        </w:rPr>
        <w:t>第</w:t>
      </w:r>
      <w:r>
        <w:rPr>
          <w:rFonts w:hint="eastAsia" w:ascii="宋体" w:hAnsi="宋体" w:eastAsia="宋体"/>
          <w:b/>
          <w:bCs/>
          <w:color w:val="auto"/>
        </w:rPr>
        <w:t>四</w:t>
      </w:r>
      <w:r>
        <w:rPr>
          <w:rFonts w:ascii="宋体" w:hAnsi="宋体" w:eastAsia="宋体"/>
          <w:b/>
          <w:bCs/>
          <w:color w:val="auto"/>
        </w:rPr>
        <w:t>章 非功能性需求</w:t>
      </w:r>
      <w:bookmarkEnd w:id="33"/>
    </w:p>
    <w:p w14:paraId="1DB31F72">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非功能性需求描述系统在性能、安全、可靠性、可维护性等方面必须满足的标准，是保证消防栓管理系统高效、稳定、可靠运行的基础。</w:t>
      </w:r>
    </w:p>
    <w:p w14:paraId="7BCA1DA5">
      <w:pPr>
        <w:widowControl/>
        <w:jc w:val="left"/>
        <w:rPr>
          <w:rFonts w:ascii="宋体" w:hAnsi="宋体" w:eastAsia="宋体" w:cs="宋体"/>
          <w:kern w:val="0"/>
          <w:sz w:val="24"/>
          <w:szCs w:val="24"/>
        </w:rPr>
      </w:pPr>
      <w:r>
        <w:rPr>
          <w:rFonts w:ascii="宋体" w:hAnsi="宋体" w:eastAsia="宋体" w:cs="宋体"/>
          <w:kern w:val="0"/>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p w14:paraId="13E03CDA">
      <w:pPr>
        <w:widowControl/>
        <w:spacing w:before="100" w:beforeAutospacing="1" w:after="100" w:afterAutospacing="1"/>
        <w:jc w:val="left"/>
        <w:outlineLvl w:val="1"/>
        <w:rPr>
          <w:rFonts w:ascii="宋体" w:hAnsi="宋体" w:eastAsia="宋体" w:cs="宋体"/>
          <w:b/>
          <w:bCs/>
          <w:kern w:val="0"/>
          <w:sz w:val="36"/>
          <w:szCs w:val="36"/>
        </w:rPr>
      </w:pPr>
      <w:bookmarkStart w:id="34" w:name="_Toc217221447"/>
      <w:r>
        <w:rPr>
          <w:rFonts w:ascii="宋体" w:hAnsi="宋体" w:eastAsia="宋体" w:cs="宋体"/>
          <w:b/>
          <w:bCs/>
          <w:kern w:val="0"/>
          <w:sz w:val="36"/>
          <w:szCs w:val="36"/>
        </w:rPr>
        <w:t>4.1 性能需求</w:t>
      </w:r>
      <w:bookmarkEnd w:id="34"/>
    </w:p>
    <w:p w14:paraId="1C8B3F0E">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性能需求主要关注系统响应速度、并发处理能力、吞吐量和缓存策略，确保系统在高负载和复杂操作下依然能够快速、稳定地提供服务。</w:t>
      </w:r>
    </w:p>
    <w:p w14:paraId="24FEB6FB">
      <w:pPr>
        <w:widowControl/>
        <w:spacing w:before="100" w:beforeAutospacing="1" w:after="100" w:afterAutospacing="1"/>
        <w:jc w:val="left"/>
        <w:outlineLvl w:val="2"/>
        <w:rPr>
          <w:rFonts w:ascii="宋体" w:hAnsi="宋体" w:eastAsia="宋体" w:cs="宋体"/>
          <w:b/>
          <w:bCs/>
          <w:kern w:val="0"/>
          <w:sz w:val="27"/>
          <w:szCs w:val="27"/>
        </w:rPr>
      </w:pPr>
      <w:bookmarkStart w:id="35" w:name="_Toc217221448"/>
      <w:r>
        <w:rPr>
          <w:rFonts w:ascii="宋体" w:hAnsi="宋体" w:eastAsia="宋体" w:cs="宋体"/>
          <w:b/>
          <w:bCs/>
          <w:kern w:val="0"/>
          <w:sz w:val="27"/>
          <w:szCs w:val="27"/>
        </w:rPr>
        <w:t>4.1.1 响应时间</w:t>
      </w:r>
      <w:bookmarkEnd w:id="35"/>
    </w:p>
    <w:p w14:paraId="5ABE8C2E">
      <w:pPr>
        <w:widowControl/>
        <w:numPr>
          <w:ilvl w:val="0"/>
          <w:numId w:val="2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系统操作响应时间</w:t>
      </w:r>
    </w:p>
    <w:p w14:paraId="5B14A81C">
      <w:pPr>
        <w:widowControl/>
        <w:numPr>
          <w:ilvl w:val="1"/>
          <w:numId w:val="2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普通查询与更新操作：≤ 2 秒</w:t>
      </w:r>
    </w:p>
    <w:p w14:paraId="42822D7D">
      <w:pPr>
        <w:widowControl/>
        <w:numPr>
          <w:ilvl w:val="1"/>
          <w:numId w:val="2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消防栓状态刷新与告警响应：≤ 1 秒</w:t>
      </w:r>
    </w:p>
    <w:p w14:paraId="1717DCCB">
      <w:pPr>
        <w:widowControl/>
        <w:numPr>
          <w:ilvl w:val="1"/>
          <w:numId w:val="2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登录与认证操作：≤ 1 秒</w:t>
      </w:r>
    </w:p>
    <w:p w14:paraId="097E1D0F">
      <w:pPr>
        <w:widowControl/>
        <w:numPr>
          <w:ilvl w:val="0"/>
          <w:numId w:val="2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地图操作响应时间</w:t>
      </w:r>
    </w:p>
    <w:p w14:paraId="462D7C99">
      <w:pPr>
        <w:widowControl/>
        <w:numPr>
          <w:ilvl w:val="1"/>
          <w:numId w:val="2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地图加载：≤ 3 秒</w:t>
      </w:r>
    </w:p>
    <w:p w14:paraId="5A11E39B">
      <w:pPr>
        <w:widowControl/>
        <w:numPr>
          <w:ilvl w:val="1"/>
          <w:numId w:val="2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地图标记刷新与路径规划：≤ 2 秒</w:t>
      </w:r>
    </w:p>
    <w:p w14:paraId="7B558BF8">
      <w:pPr>
        <w:widowControl/>
        <w:numPr>
          <w:ilvl w:val="0"/>
          <w:numId w:val="2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数据统计与报表生成</w:t>
      </w:r>
    </w:p>
    <w:p w14:paraId="1BE7A10E">
      <w:pPr>
        <w:widowControl/>
        <w:numPr>
          <w:ilvl w:val="1"/>
          <w:numId w:val="2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单条数据统计：≤ 1 秒</w:t>
      </w:r>
    </w:p>
    <w:p w14:paraId="201A6896">
      <w:pPr>
        <w:widowControl/>
        <w:numPr>
          <w:ilvl w:val="1"/>
          <w:numId w:val="2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历史数据导出（≤ 1000 条记录）：≤ 5 秒</w:t>
      </w:r>
    </w:p>
    <w:p w14:paraId="302AF572">
      <w:pPr>
        <w:widowControl/>
        <w:jc w:val="left"/>
        <w:rPr>
          <w:rFonts w:ascii="宋体" w:hAnsi="宋体" w:eastAsia="宋体" w:cs="宋体"/>
          <w:kern w:val="0"/>
          <w:sz w:val="24"/>
          <w:szCs w:val="24"/>
        </w:rPr>
      </w:pPr>
      <w:r>
        <w:rPr>
          <w:rFonts w:ascii="宋体" w:hAnsi="宋体" w:eastAsia="宋体" w:cs="宋体"/>
          <w:kern w:val="0"/>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14:paraId="7B16DDAB">
      <w:pPr>
        <w:widowControl/>
        <w:spacing w:before="100" w:beforeAutospacing="1" w:after="100" w:afterAutospacing="1"/>
        <w:jc w:val="left"/>
        <w:outlineLvl w:val="2"/>
        <w:rPr>
          <w:rFonts w:ascii="宋体" w:hAnsi="宋体" w:eastAsia="宋体" w:cs="宋体"/>
          <w:b/>
          <w:bCs/>
          <w:kern w:val="0"/>
          <w:sz w:val="27"/>
          <w:szCs w:val="27"/>
        </w:rPr>
      </w:pPr>
      <w:bookmarkStart w:id="36" w:name="_Toc217221449"/>
      <w:r>
        <w:rPr>
          <w:rFonts w:ascii="宋体" w:hAnsi="宋体" w:eastAsia="宋体" w:cs="宋体"/>
          <w:b/>
          <w:bCs/>
          <w:kern w:val="0"/>
          <w:sz w:val="27"/>
          <w:szCs w:val="27"/>
        </w:rPr>
        <w:t>4.1.2 并发用户数</w:t>
      </w:r>
      <w:bookmarkEnd w:id="36"/>
    </w:p>
    <w:p w14:paraId="3742DF5C">
      <w:pPr>
        <w:widowControl/>
        <w:numPr>
          <w:ilvl w:val="0"/>
          <w:numId w:val="3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支持多角色同时在线</w:t>
      </w:r>
    </w:p>
    <w:p w14:paraId="1B7F982D">
      <w:pPr>
        <w:widowControl/>
        <w:numPr>
          <w:ilvl w:val="1"/>
          <w:numId w:val="3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系统应支持 ≥ 1000 个并发用户同时操作，包括消防员、维护人员和系统管理员。</w:t>
      </w:r>
    </w:p>
    <w:p w14:paraId="08FDC254">
      <w:pPr>
        <w:widowControl/>
        <w:numPr>
          <w:ilvl w:val="1"/>
          <w:numId w:val="3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后端服务应通过负载均衡和线程池机制保证并发访问的稳定性。</w:t>
      </w:r>
    </w:p>
    <w:p w14:paraId="0A14CB0A">
      <w:pPr>
        <w:widowControl/>
        <w:numPr>
          <w:ilvl w:val="0"/>
          <w:numId w:val="3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消息中间件处理能力</w:t>
      </w:r>
    </w:p>
    <w:p w14:paraId="5ABDECCA">
      <w:pPr>
        <w:widowControl/>
        <w:numPr>
          <w:ilvl w:val="1"/>
          <w:numId w:val="3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MQTT 消息队列能够同时处理 ≥ 500 条每秒的传感器上报数据。</w:t>
      </w:r>
    </w:p>
    <w:p w14:paraId="4331D707">
      <w:pPr>
        <w:widowControl/>
        <w:numPr>
          <w:ilvl w:val="1"/>
          <w:numId w:val="3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确保实时采集的消防栓数据能够及时推送到前端展示层。</w:t>
      </w:r>
    </w:p>
    <w:p w14:paraId="6A12F29E">
      <w:pPr>
        <w:widowControl/>
        <w:jc w:val="left"/>
        <w:rPr>
          <w:rFonts w:ascii="宋体" w:hAnsi="宋体" w:eastAsia="宋体" w:cs="宋体"/>
          <w:kern w:val="0"/>
          <w:sz w:val="24"/>
          <w:szCs w:val="24"/>
        </w:rPr>
      </w:pPr>
      <w:r>
        <w:rPr>
          <w:rFonts w:ascii="宋体" w:hAnsi="宋体" w:eastAsia="宋体" w:cs="宋体"/>
          <w:kern w:val="0"/>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14:paraId="73F297BF">
      <w:pPr>
        <w:widowControl/>
        <w:spacing w:before="100" w:beforeAutospacing="1" w:after="100" w:afterAutospacing="1"/>
        <w:jc w:val="left"/>
        <w:outlineLvl w:val="2"/>
        <w:rPr>
          <w:rFonts w:ascii="宋体" w:hAnsi="宋体" w:eastAsia="宋体" w:cs="宋体"/>
          <w:b/>
          <w:bCs/>
          <w:kern w:val="0"/>
          <w:sz w:val="27"/>
          <w:szCs w:val="27"/>
        </w:rPr>
      </w:pPr>
      <w:bookmarkStart w:id="37" w:name="_Toc217221450"/>
      <w:r>
        <w:rPr>
          <w:rFonts w:ascii="宋体" w:hAnsi="宋体" w:eastAsia="宋体" w:cs="宋体"/>
          <w:b/>
          <w:bCs/>
          <w:kern w:val="0"/>
          <w:sz w:val="27"/>
          <w:szCs w:val="27"/>
        </w:rPr>
        <w:t>4.1.3 系统吞吐量与缓存策略</w:t>
      </w:r>
      <w:bookmarkEnd w:id="37"/>
    </w:p>
    <w:p w14:paraId="3CB4805C">
      <w:pPr>
        <w:widowControl/>
        <w:numPr>
          <w:ilvl w:val="0"/>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系统吞吐量</w:t>
      </w:r>
    </w:p>
    <w:p w14:paraId="73AD1A91">
      <w:pPr>
        <w:widowControl/>
        <w:numPr>
          <w:ilvl w:val="1"/>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数据库操作：每秒处理 ≥ 200 条增删改查操作</w:t>
      </w:r>
    </w:p>
    <w:p w14:paraId="52E12203">
      <w:pPr>
        <w:widowControl/>
        <w:numPr>
          <w:ilvl w:val="1"/>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API 接口调用：每秒支持 ≥ 500 次请求，保证高峰期系统稳定性</w:t>
      </w:r>
    </w:p>
    <w:p w14:paraId="21E2B850">
      <w:pPr>
        <w:widowControl/>
        <w:numPr>
          <w:ilvl w:val="0"/>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缓存策略</w:t>
      </w:r>
    </w:p>
    <w:p w14:paraId="11C5AC22">
      <w:pPr>
        <w:widowControl/>
        <w:numPr>
          <w:ilvl w:val="1"/>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对频繁访问的数据（如消防栓状态、地图标记信息）使用 Redis 缓存，缓存命中率 ≥ 95%</w:t>
      </w:r>
    </w:p>
    <w:p w14:paraId="67694A5F">
      <w:pPr>
        <w:widowControl/>
        <w:numPr>
          <w:ilvl w:val="1"/>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缓存过期时间（TTL）：关键数据 300 秒，其他可根据业务动态调整</w:t>
      </w:r>
    </w:p>
    <w:p w14:paraId="4D571D4A">
      <w:pPr>
        <w:widowControl/>
        <w:numPr>
          <w:ilvl w:val="1"/>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缓存更新策略：当数据发生变更时，及时刷新缓存，保证前端展示数据的实时性</w:t>
      </w:r>
    </w:p>
    <w:p w14:paraId="220B869D">
      <w:pPr>
        <w:widowControl/>
        <w:numPr>
          <w:ilvl w:val="0"/>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性能优化</w:t>
      </w:r>
    </w:p>
    <w:p w14:paraId="2F37E9A3">
      <w:pPr>
        <w:widowControl/>
        <w:numPr>
          <w:ilvl w:val="1"/>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数据库索引优化，保证大数据量查询的快速响应</w:t>
      </w:r>
    </w:p>
    <w:p w14:paraId="0F0AD953">
      <w:pPr>
        <w:widowControl/>
        <w:numPr>
          <w:ilvl w:val="1"/>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使用异步处理和消息队列，减少请求阻塞</w:t>
      </w:r>
    </w:p>
    <w:p w14:paraId="2E400717">
      <w:pPr>
        <w:widowControl/>
        <w:numPr>
          <w:ilvl w:val="1"/>
          <w:numId w:val="3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前端使用分页加载、懒加载技术优化显示性能</w:t>
      </w:r>
    </w:p>
    <w:p w14:paraId="174FA4C4">
      <w:pPr>
        <w:widowControl/>
        <w:spacing w:before="100" w:beforeAutospacing="1" w:after="100" w:afterAutospacing="1"/>
        <w:jc w:val="left"/>
        <w:outlineLvl w:val="1"/>
        <w:rPr>
          <w:rFonts w:ascii="宋体" w:hAnsi="宋体" w:eastAsia="宋体" w:cs="宋体"/>
          <w:b/>
          <w:bCs/>
          <w:kern w:val="0"/>
          <w:sz w:val="36"/>
          <w:szCs w:val="36"/>
        </w:rPr>
      </w:pPr>
      <w:bookmarkStart w:id="38" w:name="_Toc217221451"/>
      <w:r>
        <w:rPr>
          <w:rFonts w:ascii="宋体" w:hAnsi="宋体" w:eastAsia="宋体" w:cs="宋体"/>
          <w:b/>
          <w:bCs/>
          <w:kern w:val="0"/>
          <w:sz w:val="36"/>
          <w:szCs w:val="36"/>
        </w:rPr>
        <w:t>4.2 安全性需求</w:t>
      </w:r>
      <w:bookmarkEnd w:id="38"/>
    </w:p>
    <w:p w14:paraId="6570B61D">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安全性需求主要确保消防栓管理系统在多用户、多终端、多网络环境下能够有效防护敏感数据、防止未经授权访问、保证系统稳定运行。</w:t>
      </w:r>
    </w:p>
    <w:p w14:paraId="3007583E">
      <w:pPr>
        <w:widowControl/>
        <w:jc w:val="left"/>
        <w:rPr>
          <w:rFonts w:ascii="宋体" w:hAnsi="宋体" w:eastAsia="宋体" w:cs="宋体"/>
          <w:kern w:val="0"/>
          <w:sz w:val="24"/>
          <w:szCs w:val="24"/>
        </w:rPr>
      </w:pPr>
      <w:r>
        <w:rPr>
          <w:rFonts w:ascii="宋体" w:hAnsi="宋体" w:eastAsia="宋体" w:cs="宋体"/>
          <w:kern w:val="0"/>
          <w:sz w:val="24"/>
          <w:szCs w:val="24"/>
        </w:rPr>
        <w:pict>
          <v:rect id="_x0000_i1050" o:spt="1" style="height:1.5pt;width:0pt;" fillcolor="#A0A0A0" filled="t" stroked="f" coordsize="21600,21600" o:hr="t" o:hrstd="t" o:hralign="center">
            <v:path/>
            <v:fill on="t" focussize="0,0"/>
            <v:stroke on="f"/>
            <v:imagedata o:title=""/>
            <o:lock v:ext="edit"/>
            <w10:wrap type="none"/>
            <w10:anchorlock/>
          </v:rect>
        </w:pict>
      </w:r>
    </w:p>
    <w:p w14:paraId="24D116F8">
      <w:pPr>
        <w:widowControl/>
        <w:spacing w:before="100" w:beforeAutospacing="1" w:after="100" w:afterAutospacing="1"/>
        <w:jc w:val="left"/>
        <w:outlineLvl w:val="2"/>
        <w:rPr>
          <w:rFonts w:ascii="宋体" w:hAnsi="宋体" w:eastAsia="宋体" w:cs="宋体"/>
          <w:b/>
          <w:bCs/>
          <w:kern w:val="0"/>
          <w:sz w:val="27"/>
          <w:szCs w:val="27"/>
        </w:rPr>
      </w:pPr>
      <w:bookmarkStart w:id="39" w:name="_Toc217221452"/>
      <w:r>
        <w:rPr>
          <w:rFonts w:ascii="宋体" w:hAnsi="宋体" w:eastAsia="宋体" w:cs="宋体"/>
          <w:b/>
          <w:bCs/>
          <w:kern w:val="0"/>
          <w:sz w:val="27"/>
          <w:szCs w:val="27"/>
        </w:rPr>
        <w:t>4.2.1 身份认证与授权</w:t>
      </w:r>
      <w:bookmarkEnd w:id="39"/>
    </w:p>
    <w:p w14:paraId="046AF6C6">
      <w:pPr>
        <w:widowControl/>
        <w:numPr>
          <w:ilvl w:val="0"/>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用户身份认证</w:t>
      </w:r>
    </w:p>
    <w:p w14:paraId="1689B2C5">
      <w:pPr>
        <w:widowControl/>
        <w:numPr>
          <w:ilvl w:val="1"/>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系统采用多种身份认证方式，包括用户名/密码登录、移动端验证码登录、可选的第三方认证（OAuth2.0）。</w:t>
      </w:r>
    </w:p>
    <w:p w14:paraId="3B9BE2D1">
      <w:pPr>
        <w:widowControl/>
        <w:numPr>
          <w:ilvl w:val="1"/>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登录过程通过 HTTPS 加密传输，防止账号密码在传输过程中被窃取。</w:t>
      </w:r>
    </w:p>
    <w:p w14:paraId="66594F0E">
      <w:pPr>
        <w:widowControl/>
        <w:numPr>
          <w:ilvl w:val="1"/>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系统使用 JWT（JSON Web Token）实现无状态身份认证，保证跨终端访问的安全性。</w:t>
      </w:r>
    </w:p>
    <w:p w14:paraId="0B3AB1D8">
      <w:pPr>
        <w:widowControl/>
        <w:numPr>
          <w:ilvl w:val="0"/>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权限控制</w:t>
      </w:r>
    </w:p>
    <w:p w14:paraId="65C55234">
      <w:pPr>
        <w:widowControl/>
        <w:numPr>
          <w:ilvl w:val="1"/>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系统基于 RBAC（角色访问控制）模型设计不同用户角色及其对应的操作权限：</w:t>
      </w:r>
    </w:p>
    <w:p w14:paraId="5DEF9192">
      <w:pPr>
        <w:widowControl/>
        <w:numPr>
          <w:ilvl w:val="2"/>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系统管理员：拥有系统全部操作权限</w:t>
      </w:r>
    </w:p>
    <w:p w14:paraId="4AB07178">
      <w:pPr>
        <w:widowControl/>
        <w:numPr>
          <w:ilvl w:val="2"/>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消防员：可查看消防栓状态、定位导航、接收告警</w:t>
      </w:r>
    </w:p>
    <w:p w14:paraId="6DFDE3DB">
      <w:pPr>
        <w:widowControl/>
        <w:numPr>
          <w:ilvl w:val="2"/>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维护人员：可处理维护任务、修改巡检记录、查看告警数据</w:t>
      </w:r>
    </w:p>
    <w:p w14:paraId="401B2B8A">
      <w:pPr>
        <w:widowControl/>
        <w:numPr>
          <w:ilvl w:val="1"/>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功能权限和数据权限分开控制，确保用户只能访问授权范围内的数据和功能。</w:t>
      </w:r>
    </w:p>
    <w:p w14:paraId="6D622505">
      <w:pPr>
        <w:widowControl/>
        <w:numPr>
          <w:ilvl w:val="0"/>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异常与防护</w:t>
      </w:r>
    </w:p>
    <w:p w14:paraId="6933337D">
      <w:pPr>
        <w:widowControl/>
        <w:numPr>
          <w:ilvl w:val="1"/>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系统对连续登录失败、越权访问进行实时拦截并记录日志。</w:t>
      </w:r>
    </w:p>
    <w:p w14:paraId="6C4B3A38">
      <w:pPr>
        <w:widowControl/>
        <w:numPr>
          <w:ilvl w:val="1"/>
          <w:numId w:val="3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支持多因素认证（MFA，可选），进一步增强账户安全。</w:t>
      </w:r>
    </w:p>
    <w:p w14:paraId="1D056132">
      <w:pPr>
        <w:widowControl/>
        <w:jc w:val="left"/>
        <w:rPr>
          <w:rFonts w:ascii="宋体" w:hAnsi="宋体" w:eastAsia="宋体" w:cs="宋体"/>
          <w:kern w:val="0"/>
          <w:sz w:val="24"/>
          <w:szCs w:val="24"/>
        </w:rPr>
      </w:pPr>
      <w:r>
        <w:rPr>
          <w:rFonts w:ascii="宋体" w:hAnsi="宋体" w:eastAsia="宋体" w:cs="宋体"/>
          <w:kern w:val="0"/>
          <w:sz w:val="24"/>
          <w:szCs w:val="24"/>
        </w:rPr>
        <w:pict>
          <v:rect id="_x0000_i1051" o:spt="1" style="height:1.5pt;width:0pt;" fillcolor="#A0A0A0" filled="t" stroked="f" coordsize="21600,21600" o:hr="t" o:hrstd="t" o:hralign="center">
            <v:path/>
            <v:fill on="t" focussize="0,0"/>
            <v:stroke on="f"/>
            <v:imagedata o:title=""/>
            <o:lock v:ext="edit"/>
            <w10:wrap type="none"/>
            <w10:anchorlock/>
          </v:rect>
        </w:pict>
      </w:r>
    </w:p>
    <w:p w14:paraId="726E6F89">
      <w:pPr>
        <w:widowControl/>
        <w:spacing w:before="100" w:beforeAutospacing="1" w:after="100" w:afterAutospacing="1"/>
        <w:jc w:val="left"/>
        <w:outlineLvl w:val="2"/>
        <w:rPr>
          <w:rFonts w:ascii="宋体" w:hAnsi="宋体" w:eastAsia="宋体" w:cs="宋体"/>
          <w:b/>
          <w:bCs/>
          <w:kern w:val="0"/>
          <w:sz w:val="27"/>
          <w:szCs w:val="27"/>
        </w:rPr>
      </w:pPr>
      <w:bookmarkStart w:id="40" w:name="_Toc217221453"/>
      <w:r>
        <w:rPr>
          <w:rFonts w:ascii="宋体" w:hAnsi="宋体" w:eastAsia="宋体" w:cs="宋体"/>
          <w:b/>
          <w:bCs/>
          <w:kern w:val="0"/>
          <w:sz w:val="27"/>
          <w:szCs w:val="27"/>
        </w:rPr>
        <w:t>4.2.2 数据传输与存储加密</w:t>
      </w:r>
      <w:bookmarkEnd w:id="40"/>
    </w:p>
    <w:p w14:paraId="11B9D9B4">
      <w:pPr>
        <w:widowControl/>
        <w:numPr>
          <w:ilvl w:val="0"/>
          <w:numId w:val="3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数据传输加密</w:t>
      </w:r>
    </w:p>
    <w:p w14:paraId="21E1767B">
      <w:pPr>
        <w:widowControl/>
        <w:numPr>
          <w:ilvl w:val="1"/>
          <w:numId w:val="3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系统所有接口采用 HTTPS 加密传输，保证网络通信安全。</w:t>
      </w:r>
    </w:p>
    <w:p w14:paraId="618B06FA">
      <w:pPr>
        <w:widowControl/>
        <w:numPr>
          <w:ilvl w:val="1"/>
          <w:numId w:val="3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MQTT 消息传输使用 TLS/SSL 加密，防止传感器数据被截获。</w:t>
      </w:r>
    </w:p>
    <w:p w14:paraId="2D978ACD">
      <w:pPr>
        <w:widowControl/>
        <w:numPr>
          <w:ilvl w:val="0"/>
          <w:numId w:val="3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数据存储加密</w:t>
      </w:r>
    </w:p>
    <w:p w14:paraId="29B4961E">
      <w:pPr>
        <w:widowControl/>
        <w:numPr>
          <w:ilvl w:val="1"/>
          <w:numId w:val="3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数据库中敏感字段（如位置、状态、用户密码）进行加密存储，密码使用强哈希算法（如 bcrypt 或 MD5+盐）。</w:t>
      </w:r>
    </w:p>
    <w:p w14:paraId="0FEFC6DB">
      <w:pPr>
        <w:widowControl/>
        <w:numPr>
          <w:ilvl w:val="1"/>
          <w:numId w:val="3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对备份文件进行加密，确保数据在迁移或恢复过程中不被泄露。</w:t>
      </w:r>
    </w:p>
    <w:p w14:paraId="7CAC7DBF">
      <w:pPr>
        <w:widowControl/>
        <w:numPr>
          <w:ilvl w:val="0"/>
          <w:numId w:val="3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安全审计</w:t>
      </w:r>
    </w:p>
    <w:p w14:paraId="0060FF74">
      <w:pPr>
        <w:widowControl/>
        <w:numPr>
          <w:ilvl w:val="1"/>
          <w:numId w:val="3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系统记录用户操作日志和数据访问日志，支持安全审计与异常追踪。</w:t>
      </w:r>
    </w:p>
    <w:p w14:paraId="2434AA62">
      <w:pPr>
        <w:widowControl/>
        <w:jc w:val="left"/>
        <w:rPr>
          <w:rFonts w:ascii="宋体" w:hAnsi="宋体" w:eastAsia="宋体" w:cs="宋体"/>
          <w:kern w:val="0"/>
          <w:sz w:val="24"/>
          <w:szCs w:val="24"/>
        </w:rPr>
      </w:pPr>
      <w:r>
        <w:rPr>
          <w:rFonts w:ascii="宋体" w:hAnsi="宋体" w:eastAsia="宋体" w:cs="宋体"/>
          <w:kern w:val="0"/>
          <w:sz w:val="24"/>
          <w:szCs w:val="24"/>
        </w:rPr>
        <w:pict>
          <v:rect id="_x0000_i1052" o:spt="1" style="height:1.5pt;width:0pt;" fillcolor="#A0A0A0" filled="t" stroked="f" coordsize="21600,21600" o:hr="t" o:hrstd="t" o:hralign="center">
            <v:path/>
            <v:fill on="t" focussize="0,0"/>
            <v:stroke on="f"/>
            <v:imagedata o:title=""/>
            <o:lock v:ext="edit"/>
            <w10:wrap type="none"/>
            <w10:anchorlock/>
          </v:rect>
        </w:pict>
      </w:r>
    </w:p>
    <w:p w14:paraId="13792FA6">
      <w:pPr>
        <w:widowControl/>
        <w:spacing w:before="100" w:beforeAutospacing="1" w:after="100" w:afterAutospacing="1"/>
        <w:jc w:val="left"/>
        <w:outlineLvl w:val="2"/>
        <w:rPr>
          <w:rFonts w:ascii="宋体" w:hAnsi="宋体" w:eastAsia="宋体" w:cs="宋体"/>
          <w:b/>
          <w:bCs/>
          <w:kern w:val="0"/>
          <w:sz w:val="27"/>
          <w:szCs w:val="27"/>
        </w:rPr>
      </w:pPr>
      <w:bookmarkStart w:id="41" w:name="_Toc217221454"/>
      <w:r>
        <w:rPr>
          <w:rFonts w:ascii="宋体" w:hAnsi="宋体" w:eastAsia="宋体" w:cs="宋体"/>
          <w:b/>
          <w:bCs/>
          <w:kern w:val="0"/>
          <w:sz w:val="27"/>
          <w:szCs w:val="27"/>
        </w:rPr>
        <w:t>4.2.3 防攻击设计</w:t>
      </w:r>
      <w:bookmarkEnd w:id="41"/>
    </w:p>
    <w:p w14:paraId="2B259E17">
      <w:pPr>
        <w:widowControl/>
        <w:numPr>
          <w:ilvl w:val="0"/>
          <w:numId w:val="3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常见网络攻击防护</w:t>
      </w:r>
    </w:p>
    <w:p w14:paraId="5D2EA754">
      <w:pPr>
        <w:widowControl/>
        <w:numPr>
          <w:ilvl w:val="1"/>
          <w:numId w:val="3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防止 SQL 注入：所有数据库操作采用参数化查询或 ORM 框架，避免直接拼接 SQL。</w:t>
      </w:r>
    </w:p>
    <w:p w14:paraId="61D62C96">
      <w:pPr>
        <w:widowControl/>
        <w:numPr>
          <w:ilvl w:val="1"/>
          <w:numId w:val="3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防止 XSS 攻击：前端输入数据经过严格过滤和转义，防止恶意脚本执行。</w:t>
      </w:r>
    </w:p>
    <w:p w14:paraId="707965FC">
      <w:pPr>
        <w:widowControl/>
        <w:numPr>
          <w:ilvl w:val="1"/>
          <w:numId w:val="3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防止 CSRF 攻击：通过 Token 验证请求来源，确保请求合法性。</w:t>
      </w:r>
    </w:p>
    <w:p w14:paraId="7C4A592C">
      <w:pPr>
        <w:widowControl/>
        <w:numPr>
          <w:ilvl w:val="0"/>
          <w:numId w:val="3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系统抗攻击策略</w:t>
      </w:r>
    </w:p>
    <w:p w14:paraId="4B4BEB17">
      <w:pPr>
        <w:widowControl/>
        <w:numPr>
          <w:ilvl w:val="1"/>
          <w:numId w:val="3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接口访问频率限制：对高频请求进行限制，防止 DDoS 攻击。</w:t>
      </w:r>
    </w:p>
    <w:p w14:paraId="3A869FCE">
      <w:pPr>
        <w:widowControl/>
        <w:numPr>
          <w:ilvl w:val="1"/>
          <w:numId w:val="3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异常流量监控：实时监控系统访问流量，一旦异常立即触发告警。</w:t>
      </w:r>
    </w:p>
    <w:p w14:paraId="59AD827E">
      <w:pPr>
        <w:widowControl/>
        <w:numPr>
          <w:ilvl w:val="1"/>
          <w:numId w:val="3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日志与审计：系统全面记录异常访问和操作行为，便于追踪和分析安全事件。</w:t>
      </w:r>
    </w:p>
    <w:p w14:paraId="669564CB">
      <w:pPr>
        <w:widowControl/>
        <w:spacing w:before="100" w:beforeAutospacing="1" w:after="100" w:afterAutospacing="1"/>
        <w:jc w:val="left"/>
        <w:outlineLvl w:val="1"/>
        <w:rPr>
          <w:rFonts w:ascii="宋体" w:hAnsi="宋体" w:eastAsia="宋体" w:cs="宋体"/>
          <w:b/>
          <w:bCs/>
          <w:kern w:val="0"/>
          <w:sz w:val="36"/>
          <w:szCs w:val="36"/>
        </w:rPr>
      </w:pPr>
      <w:bookmarkStart w:id="42" w:name="_Toc217221455"/>
      <w:r>
        <w:rPr>
          <w:rFonts w:ascii="宋体" w:hAnsi="宋体" w:eastAsia="宋体" w:cs="宋体"/>
          <w:b/>
          <w:bCs/>
          <w:kern w:val="0"/>
          <w:sz w:val="36"/>
          <w:szCs w:val="36"/>
        </w:rPr>
        <w:t>4.3 可靠性需求</w:t>
      </w:r>
      <w:bookmarkEnd w:id="42"/>
    </w:p>
    <w:p w14:paraId="0C48A7C0">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可靠性需求主要保证消防栓管理系统在长期运行、高负载和突发故障情况下仍能稳定工作，确保数据完整性和系统可用性。</w:t>
      </w:r>
    </w:p>
    <w:p w14:paraId="5A5828B8">
      <w:pPr>
        <w:widowControl/>
        <w:jc w:val="left"/>
        <w:rPr>
          <w:rFonts w:ascii="宋体" w:hAnsi="宋体" w:eastAsia="宋体" w:cs="宋体"/>
          <w:kern w:val="0"/>
          <w:sz w:val="24"/>
          <w:szCs w:val="24"/>
        </w:rPr>
      </w:pPr>
      <w:r>
        <w:rPr>
          <w:rFonts w:ascii="宋体" w:hAnsi="宋体" w:eastAsia="宋体" w:cs="宋体"/>
          <w:kern w:val="0"/>
          <w:sz w:val="24"/>
          <w:szCs w:val="24"/>
        </w:rPr>
        <w:pict>
          <v:rect id="_x0000_i1053" o:spt="1" style="height:1.5pt;width:0pt;" fillcolor="#A0A0A0" filled="t" stroked="f" coordsize="21600,21600" o:hr="t" o:hrstd="t" o:hralign="center">
            <v:path/>
            <v:fill on="t" focussize="0,0"/>
            <v:stroke on="f"/>
            <v:imagedata o:title=""/>
            <o:lock v:ext="edit"/>
            <w10:wrap type="none"/>
            <w10:anchorlock/>
          </v:rect>
        </w:pict>
      </w:r>
    </w:p>
    <w:p w14:paraId="031F0EFD">
      <w:pPr>
        <w:widowControl/>
        <w:spacing w:before="100" w:beforeAutospacing="1" w:after="100" w:afterAutospacing="1"/>
        <w:jc w:val="left"/>
        <w:outlineLvl w:val="2"/>
        <w:rPr>
          <w:rFonts w:ascii="宋体" w:hAnsi="宋体" w:eastAsia="宋体" w:cs="宋体"/>
          <w:b/>
          <w:bCs/>
          <w:kern w:val="0"/>
          <w:sz w:val="27"/>
          <w:szCs w:val="27"/>
        </w:rPr>
      </w:pPr>
      <w:bookmarkStart w:id="43" w:name="_Toc217221456"/>
      <w:r>
        <w:rPr>
          <w:rFonts w:ascii="宋体" w:hAnsi="宋体" w:eastAsia="宋体" w:cs="宋体"/>
          <w:b/>
          <w:bCs/>
          <w:kern w:val="0"/>
          <w:sz w:val="27"/>
          <w:szCs w:val="27"/>
        </w:rPr>
        <w:t>4.3.1 系统可用性</w:t>
      </w:r>
      <w:bookmarkEnd w:id="43"/>
    </w:p>
    <w:p w14:paraId="598EA1DA">
      <w:pPr>
        <w:widowControl/>
        <w:numPr>
          <w:ilvl w:val="0"/>
          <w:numId w:val="3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系统整体可用性</w:t>
      </w:r>
    </w:p>
    <w:p w14:paraId="4FE40CE7">
      <w:pPr>
        <w:widowControl/>
        <w:numPr>
          <w:ilvl w:val="1"/>
          <w:numId w:val="3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系统全年可用性 ≥ 99.5%，保证关键业务功能（如消防栓状态监控、告警推送）始终在线。</w:t>
      </w:r>
    </w:p>
    <w:p w14:paraId="7ACFC930">
      <w:pPr>
        <w:widowControl/>
        <w:numPr>
          <w:ilvl w:val="1"/>
          <w:numId w:val="3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核心业务模块采用高可用架构设计，关键服务实现主从冗余或集群部署。</w:t>
      </w:r>
    </w:p>
    <w:p w14:paraId="10663D63">
      <w:pPr>
        <w:widowControl/>
        <w:numPr>
          <w:ilvl w:val="0"/>
          <w:numId w:val="3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服务监控与预警</w:t>
      </w:r>
    </w:p>
    <w:p w14:paraId="3D4DB7B0">
      <w:pPr>
        <w:widowControl/>
        <w:numPr>
          <w:ilvl w:val="1"/>
          <w:numId w:val="3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实时监控应用服务器、数据库、缓存服务运行状态。</w:t>
      </w:r>
    </w:p>
    <w:p w14:paraId="698CA1AB">
      <w:pPr>
        <w:widowControl/>
        <w:numPr>
          <w:ilvl w:val="1"/>
          <w:numId w:val="3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当发现异常或系统负载超过阈值时，自动触发告警通知管理员。</w:t>
      </w:r>
    </w:p>
    <w:p w14:paraId="532308F1">
      <w:pPr>
        <w:widowControl/>
        <w:jc w:val="left"/>
        <w:rPr>
          <w:rFonts w:ascii="宋体" w:hAnsi="宋体" w:eastAsia="宋体" w:cs="宋体"/>
          <w:kern w:val="0"/>
          <w:sz w:val="24"/>
          <w:szCs w:val="24"/>
        </w:rPr>
      </w:pPr>
      <w:r>
        <w:rPr>
          <w:rFonts w:ascii="宋体" w:hAnsi="宋体" w:eastAsia="宋体" w:cs="宋体"/>
          <w:kern w:val="0"/>
          <w:sz w:val="24"/>
          <w:szCs w:val="24"/>
        </w:rPr>
        <w:pict>
          <v:rect id="_x0000_i1054" o:spt="1" style="height:1.5pt;width:0pt;" fillcolor="#A0A0A0" filled="t" stroked="f" coordsize="21600,21600" o:hr="t" o:hrstd="t" o:hralign="center">
            <v:path/>
            <v:fill on="t" focussize="0,0"/>
            <v:stroke on="f"/>
            <v:imagedata o:title=""/>
            <o:lock v:ext="edit"/>
            <w10:wrap type="none"/>
            <w10:anchorlock/>
          </v:rect>
        </w:pict>
      </w:r>
    </w:p>
    <w:p w14:paraId="021AEE01">
      <w:pPr>
        <w:widowControl/>
        <w:spacing w:before="100" w:beforeAutospacing="1" w:after="100" w:afterAutospacing="1"/>
        <w:jc w:val="left"/>
        <w:outlineLvl w:val="2"/>
        <w:rPr>
          <w:rFonts w:ascii="宋体" w:hAnsi="宋体" w:eastAsia="宋体" w:cs="宋体"/>
          <w:b/>
          <w:bCs/>
          <w:kern w:val="0"/>
          <w:sz w:val="27"/>
          <w:szCs w:val="27"/>
        </w:rPr>
      </w:pPr>
      <w:bookmarkStart w:id="44" w:name="_Toc217221457"/>
      <w:r>
        <w:rPr>
          <w:rFonts w:ascii="宋体" w:hAnsi="宋体" w:eastAsia="宋体" w:cs="宋体"/>
          <w:b/>
          <w:bCs/>
          <w:kern w:val="0"/>
          <w:sz w:val="27"/>
          <w:szCs w:val="27"/>
        </w:rPr>
        <w:t>4.3.2 故障恢复与备份策略</w:t>
      </w:r>
      <w:bookmarkEnd w:id="44"/>
    </w:p>
    <w:p w14:paraId="5E2957C8">
      <w:pPr>
        <w:widowControl/>
        <w:numPr>
          <w:ilvl w:val="0"/>
          <w:numId w:val="3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数据备份策略</w:t>
      </w:r>
    </w:p>
    <w:p w14:paraId="73196F11">
      <w:pPr>
        <w:widowControl/>
        <w:numPr>
          <w:ilvl w:val="1"/>
          <w:numId w:val="3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数据库每日定期备份，关键业务数据（如消防栓状态、维护记录）可配置为实时增量备份。</w:t>
      </w:r>
    </w:p>
    <w:p w14:paraId="31C6E719">
      <w:pPr>
        <w:widowControl/>
        <w:numPr>
          <w:ilvl w:val="1"/>
          <w:numId w:val="3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备份文件加密存储，防止数据泄露。</w:t>
      </w:r>
    </w:p>
    <w:p w14:paraId="369C70BE">
      <w:pPr>
        <w:widowControl/>
        <w:numPr>
          <w:ilvl w:val="0"/>
          <w:numId w:val="3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故障恢复</w:t>
      </w:r>
    </w:p>
    <w:p w14:paraId="2A9DE784">
      <w:pPr>
        <w:widowControl/>
        <w:numPr>
          <w:ilvl w:val="1"/>
          <w:numId w:val="3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系统支持快速故障切换，关键服务异常时可自动切换到备用节点。</w:t>
      </w:r>
    </w:p>
    <w:p w14:paraId="06C7792A">
      <w:pPr>
        <w:widowControl/>
        <w:numPr>
          <w:ilvl w:val="1"/>
          <w:numId w:val="3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故障恢复时间 ≤ 5 分钟，确保业务连续性。</w:t>
      </w:r>
    </w:p>
    <w:p w14:paraId="2D7FFB4E">
      <w:pPr>
        <w:widowControl/>
        <w:numPr>
          <w:ilvl w:val="1"/>
          <w:numId w:val="3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定期进行灾备演练，验证系统故障恢复和数据恢复流程有效性。</w:t>
      </w:r>
    </w:p>
    <w:p w14:paraId="21D897E9">
      <w:pPr>
        <w:widowControl/>
        <w:jc w:val="left"/>
        <w:rPr>
          <w:rFonts w:ascii="宋体" w:hAnsi="宋体" w:eastAsia="宋体" w:cs="宋体"/>
          <w:kern w:val="0"/>
          <w:sz w:val="24"/>
          <w:szCs w:val="24"/>
        </w:rPr>
      </w:pPr>
      <w:r>
        <w:rPr>
          <w:rFonts w:ascii="宋体" w:hAnsi="宋体" w:eastAsia="宋体" w:cs="宋体"/>
          <w:kern w:val="0"/>
          <w:sz w:val="24"/>
          <w:szCs w:val="24"/>
        </w:rPr>
        <w:pict>
          <v:rect id="_x0000_i1055" o:spt="1" style="height:1.5pt;width:0pt;" fillcolor="#A0A0A0" filled="t" stroked="f" coordsize="21600,21600" o:hr="t" o:hrstd="t" o:hralign="center">
            <v:path/>
            <v:fill on="t" focussize="0,0"/>
            <v:stroke on="f"/>
            <v:imagedata o:title=""/>
            <o:lock v:ext="edit"/>
            <w10:wrap type="none"/>
            <w10:anchorlock/>
          </v:rect>
        </w:pict>
      </w:r>
    </w:p>
    <w:p w14:paraId="0D487E72">
      <w:pPr>
        <w:widowControl/>
        <w:spacing w:before="100" w:beforeAutospacing="1" w:after="100" w:afterAutospacing="1"/>
        <w:jc w:val="left"/>
        <w:outlineLvl w:val="1"/>
        <w:rPr>
          <w:rFonts w:ascii="宋体" w:hAnsi="宋体" w:eastAsia="宋体" w:cs="宋体"/>
          <w:b/>
          <w:bCs/>
          <w:kern w:val="0"/>
          <w:sz w:val="36"/>
          <w:szCs w:val="36"/>
        </w:rPr>
      </w:pPr>
      <w:bookmarkStart w:id="45" w:name="_Toc217221458"/>
      <w:r>
        <w:rPr>
          <w:rFonts w:ascii="宋体" w:hAnsi="宋体" w:eastAsia="宋体" w:cs="宋体"/>
          <w:b/>
          <w:bCs/>
          <w:kern w:val="0"/>
          <w:sz w:val="36"/>
          <w:szCs w:val="36"/>
        </w:rPr>
        <w:t>4.4 可维护性</w:t>
      </w:r>
      <w:bookmarkEnd w:id="45"/>
    </w:p>
    <w:p w14:paraId="312782C1">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可维护性需求确保系统在后续开发、升级、运维过程中便于管理、扩展和优化，降低维护成本。</w:t>
      </w:r>
    </w:p>
    <w:p w14:paraId="0919E322">
      <w:pPr>
        <w:widowControl/>
        <w:spacing w:before="100" w:beforeAutospacing="1" w:after="100" w:afterAutospacing="1"/>
        <w:jc w:val="left"/>
      </w:pPr>
      <w:r>
        <w:rPr>
          <w:rFonts w:hint="eastAsia" w:ascii="宋体" w:hAnsi="宋体" w:eastAsia="宋体" w:cs="宋体"/>
          <w:b/>
          <w:bCs/>
          <w:kern w:val="0"/>
          <w:sz w:val="24"/>
          <w:szCs w:val="24"/>
          <w:lang w:val="en-US" w:eastAsia="zh-CN"/>
        </w:rPr>
        <w:t>具体要求</w:t>
      </w:r>
    </w:p>
    <w:p w14:paraId="18EF0F9D">
      <w:pPr>
        <w:pStyle w:val="17"/>
        <w:keepNext w:val="0"/>
        <w:keepLines w:val="0"/>
        <w:widowControl/>
        <w:suppressLineNumbers w:val="0"/>
        <w:spacing w:before="0" w:beforeAutospacing="0" w:after="0" w:afterAutospacing="0"/>
        <w:ind w:left="420" w:leftChars="0" w:right="0" w:firstLine="420" w:firstLineChars="0"/>
        <w:jc w:val="left"/>
        <w:rPr>
          <w:rFonts w:hint="eastAsia" w:ascii="Songti SC" w:hAnsi="Songti SC" w:eastAsia="Songti SC" w:cs="Songti SC"/>
          <w:b w:val="0"/>
          <w:bCs/>
          <w:sz w:val="24"/>
          <w:szCs w:val="24"/>
        </w:rPr>
      </w:pPr>
      <w:r>
        <w:rPr>
          <w:rFonts w:hint="eastAsia" w:ascii="Songti SC" w:hAnsi="Songti SC" w:eastAsia="Songti SC" w:cs="Songti SC"/>
          <w:b w:val="0"/>
          <w:bCs/>
          <w:i w:val="0"/>
          <w:iCs w:val="0"/>
          <w:caps w:val="0"/>
          <w:color w:val="0F1115"/>
          <w:spacing w:val="0"/>
          <w:sz w:val="24"/>
          <w:szCs w:val="24"/>
        </w:rPr>
        <w:t>明确</w:t>
      </w:r>
      <w:r>
        <w:rPr>
          <w:rStyle w:val="21"/>
          <w:rFonts w:hint="eastAsia" w:ascii="Songti SC" w:hAnsi="Songti SC" w:eastAsia="Songti SC" w:cs="Songti SC"/>
          <w:b w:val="0"/>
          <w:bCs/>
          <w:i w:val="0"/>
          <w:iCs w:val="0"/>
          <w:caps w:val="0"/>
          <w:color w:val="0F1115"/>
          <w:spacing w:val="0"/>
          <w:sz w:val="24"/>
          <w:szCs w:val="24"/>
        </w:rPr>
        <w:t>服务器配置建议</w:t>
      </w:r>
      <w:r>
        <w:rPr>
          <w:rFonts w:hint="eastAsia" w:ascii="Songti SC" w:hAnsi="Songti SC" w:eastAsia="Songti SC" w:cs="Songti SC"/>
          <w:b w:val="0"/>
          <w:bCs/>
          <w:i w:val="0"/>
          <w:iCs w:val="0"/>
          <w:caps w:val="0"/>
          <w:color w:val="0F1115"/>
          <w:spacing w:val="0"/>
          <w:sz w:val="24"/>
          <w:szCs w:val="24"/>
        </w:rPr>
        <w:t>（CPU、内存、存储）。</w:t>
      </w:r>
    </w:p>
    <w:p w14:paraId="14CCF175">
      <w:pPr>
        <w:pStyle w:val="17"/>
        <w:keepNext w:val="0"/>
        <w:keepLines w:val="0"/>
        <w:widowControl/>
        <w:suppressLineNumbers w:val="0"/>
        <w:spacing w:before="0" w:beforeAutospacing="0" w:after="0" w:afterAutospacing="0"/>
        <w:ind w:left="420" w:leftChars="0" w:right="0" w:firstLine="420" w:firstLineChars="0"/>
        <w:jc w:val="left"/>
        <w:rPr>
          <w:rFonts w:hint="eastAsia" w:ascii="Songti SC" w:hAnsi="Songti SC" w:eastAsia="Songti SC" w:cs="Songti SC"/>
          <w:b w:val="0"/>
          <w:bCs/>
          <w:sz w:val="24"/>
          <w:szCs w:val="24"/>
        </w:rPr>
      </w:pPr>
      <w:r>
        <w:rPr>
          <w:rFonts w:hint="eastAsia" w:ascii="Songti SC" w:hAnsi="Songti SC" w:eastAsia="Songti SC" w:cs="Songti SC"/>
          <w:b w:val="0"/>
          <w:bCs/>
          <w:i w:val="0"/>
          <w:iCs w:val="0"/>
          <w:caps w:val="0"/>
          <w:color w:val="0F1115"/>
          <w:spacing w:val="0"/>
          <w:sz w:val="24"/>
          <w:szCs w:val="24"/>
        </w:rPr>
        <w:t>补充</w:t>
      </w:r>
      <w:r>
        <w:rPr>
          <w:rStyle w:val="21"/>
          <w:rFonts w:hint="eastAsia" w:ascii="Songti SC" w:hAnsi="Songti SC" w:eastAsia="Songti SC" w:cs="Songti SC"/>
          <w:b w:val="0"/>
          <w:bCs/>
          <w:i w:val="0"/>
          <w:iCs w:val="0"/>
          <w:caps w:val="0"/>
          <w:color w:val="0F1115"/>
          <w:spacing w:val="0"/>
          <w:sz w:val="24"/>
          <w:szCs w:val="24"/>
        </w:rPr>
        <w:t>容器编排方案</w:t>
      </w:r>
      <w:r>
        <w:rPr>
          <w:rFonts w:hint="eastAsia" w:ascii="Songti SC" w:hAnsi="Songti SC" w:eastAsia="Songti SC" w:cs="Songti SC"/>
          <w:b w:val="0"/>
          <w:bCs/>
          <w:i w:val="0"/>
          <w:iCs w:val="0"/>
          <w:caps w:val="0"/>
          <w:color w:val="0F1115"/>
          <w:spacing w:val="0"/>
          <w:sz w:val="24"/>
          <w:szCs w:val="24"/>
        </w:rPr>
        <w:t>（如 Docker Compose 或 Kubernetes）。</w:t>
      </w:r>
    </w:p>
    <w:p w14:paraId="7DBDFD4C">
      <w:pPr>
        <w:pStyle w:val="17"/>
        <w:keepNext w:val="0"/>
        <w:keepLines w:val="0"/>
        <w:widowControl/>
        <w:suppressLineNumbers w:val="0"/>
        <w:spacing w:before="0" w:beforeAutospacing="0" w:after="0" w:afterAutospacing="0"/>
        <w:ind w:left="420" w:leftChars="0" w:right="0" w:firstLine="420" w:firstLineChars="0"/>
        <w:jc w:val="left"/>
        <w:rPr>
          <w:rFonts w:hint="eastAsia" w:ascii="Songti SC" w:hAnsi="Songti SC" w:eastAsia="Songti SC" w:cs="Songti SC"/>
          <w:b w:val="0"/>
          <w:bCs/>
          <w:kern w:val="0"/>
          <w:sz w:val="24"/>
          <w:szCs w:val="24"/>
          <w:lang w:val="en-US" w:eastAsia="zh-CN"/>
        </w:rPr>
      </w:pPr>
      <w:r>
        <w:rPr>
          <w:rFonts w:hint="eastAsia" w:ascii="Songti SC" w:hAnsi="Songti SC" w:eastAsia="Songti SC" w:cs="Songti SC"/>
          <w:b w:val="0"/>
          <w:bCs/>
          <w:i w:val="0"/>
          <w:iCs w:val="0"/>
          <w:caps w:val="0"/>
          <w:color w:val="0F1115"/>
          <w:spacing w:val="0"/>
          <w:sz w:val="24"/>
          <w:szCs w:val="24"/>
        </w:rPr>
        <w:t>说明</w:t>
      </w:r>
      <w:r>
        <w:rPr>
          <w:rStyle w:val="21"/>
          <w:rFonts w:hint="eastAsia" w:ascii="Songti SC" w:hAnsi="Songti SC" w:eastAsia="Songti SC" w:cs="Songti SC"/>
          <w:b w:val="0"/>
          <w:bCs/>
          <w:i w:val="0"/>
          <w:iCs w:val="0"/>
          <w:caps w:val="0"/>
          <w:color w:val="0F1115"/>
          <w:spacing w:val="0"/>
          <w:sz w:val="24"/>
          <w:szCs w:val="24"/>
        </w:rPr>
        <w:t>日志集中管理方案</w:t>
      </w:r>
      <w:r>
        <w:rPr>
          <w:rFonts w:hint="eastAsia" w:ascii="Songti SC" w:hAnsi="Songti SC" w:eastAsia="Songti SC" w:cs="Songti SC"/>
          <w:b w:val="0"/>
          <w:bCs/>
          <w:i w:val="0"/>
          <w:iCs w:val="0"/>
          <w:caps w:val="0"/>
          <w:color w:val="0F1115"/>
          <w:spacing w:val="0"/>
          <w:sz w:val="24"/>
          <w:szCs w:val="24"/>
        </w:rPr>
        <w:t>（如 ELK 栈）</w:t>
      </w:r>
    </w:p>
    <w:p w14:paraId="53CFE773">
      <w:pPr>
        <w:widowControl/>
        <w:jc w:val="left"/>
        <w:rPr>
          <w:rFonts w:ascii="宋体" w:hAnsi="宋体" w:eastAsia="宋体" w:cs="宋体"/>
          <w:kern w:val="0"/>
          <w:sz w:val="24"/>
          <w:szCs w:val="24"/>
        </w:rPr>
      </w:pPr>
      <w:r>
        <w:rPr>
          <w:rFonts w:ascii="宋体" w:hAnsi="宋体" w:eastAsia="宋体" w:cs="宋体"/>
          <w:kern w:val="0"/>
          <w:sz w:val="24"/>
          <w:szCs w:val="24"/>
        </w:rPr>
        <w:pict>
          <v:rect id="_x0000_i1056" o:spt="1" style="height:1.5pt;width:0pt;" fillcolor="#A0A0A0" filled="t" stroked="f" coordsize="21600,21600" o:hr="t" o:hrstd="t" o:hralign="center">
            <v:path/>
            <v:fill on="t" focussize="0,0"/>
            <v:stroke on="f"/>
            <v:imagedata o:title=""/>
            <o:lock v:ext="edit"/>
            <w10:wrap type="none"/>
            <w10:anchorlock/>
          </v:rect>
        </w:pict>
      </w:r>
    </w:p>
    <w:p w14:paraId="69EF0F9A">
      <w:pPr>
        <w:widowControl/>
        <w:spacing w:before="100" w:beforeAutospacing="1" w:after="100" w:afterAutospacing="1"/>
        <w:jc w:val="left"/>
        <w:outlineLvl w:val="2"/>
        <w:rPr>
          <w:rFonts w:ascii="宋体" w:hAnsi="宋体" w:eastAsia="宋体" w:cs="宋体"/>
          <w:b/>
          <w:bCs/>
          <w:kern w:val="0"/>
          <w:sz w:val="27"/>
          <w:szCs w:val="27"/>
        </w:rPr>
      </w:pPr>
      <w:bookmarkStart w:id="46" w:name="_Toc217221459"/>
      <w:r>
        <w:rPr>
          <w:rFonts w:ascii="宋体" w:hAnsi="宋体" w:eastAsia="宋体" w:cs="宋体"/>
          <w:b/>
          <w:bCs/>
          <w:kern w:val="0"/>
          <w:sz w:val="27"/>
          <w:szCs w:val="27"/>
        </w:rPr>
        <w:t>4.4.1 模块化设计</w:t>
      </w:r>
      <w:bookmarkEnd w:id="46"/>
    </w:p>
    <w:p w14:paraId="13366535">
      <w:pPr>
        <w:widowControl/>
        <w:numPr>
          <w:ilvl w:val="0"/>
          <w:numId w:val="3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模块化开发</w:t>
      </w:r>
    </w:p>
    <w:p w14:paraId="28D56910">
      <w:pPr>
        <w:widowControl/>
        <w:numPr>
          <w:ilvl w:val="1"/>
          <w:numId w:val="3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系统采用模块化设计，将不同功能划分为独立模块（如数据采集模块、导航模块、管理模块）。</w:t>
      </w:r>
    </w:p>
    <w:p w14:paraId="1E2C573E">
      <w:pPr>
        <w:widowControl/>
        <w:numPr>
          <w:ilvl w:val="1"/>
          <w:numId w:val="3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每个模块独立开发、测试、部署，便于功能扩展和问题定位。</w:t>
      </w:r>
    </w:p>
    <w:p w14:paraId="261BA37E">
      <w:pPr>
        <w:widowControl/>
        <w:numPr>
          <w:ilvl w:val="0"/>
          <w:numId w:val="3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接口解耦</w:t>
      </w:r>
    </w:p>
    <w:p w14:paraId="0D5BD492">
      <w:pPr>
        <w:widowControl/>
        <w:numPr>
          <w:ilvl w:val="1"/>
          <w:numId w:val="3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各模块通过统一接口进行交互，降低模块间耦合度。</w:t>
      </w:r>
    </w:p>
    <w:p w14:paraId="16F69692">
      <w:pPr>
        <w:widowControl/>
        <w:numPr>
          <w:ilvl w:val="1"/>
          <w:numId w:val="3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支持未来增加新功能模块而不影响现有业务流程。</w:t>
      </w:r>
    </w:p>
    <w:p w14:paraId="0CFB14FE">
      <w:pPr>
        <w:widowControl/>
        <w:jc w:val="left"/>
        <w:rPr>
          <w:rFonts w:ascii="宋体" w:hAnsi="宋体" w:eastAsia="宋体" w:cs="宋体"/>
          <w:kern w:val="0"/>
          <w:sz w:val="24"/>
          <w:szCs w:val="24"/>
        </w:rPr>
      </w:pPr>
      <w:r>
        <w:rPr>
          <w:rFonts w:ascii="宋体" w:hAnsi="宋体" w:eastAsia="宋体" w:cs="宋体"/>
          <w:kern w:val="0"/>
          <w:sz w:val="24"/>
          <w:szCs w:val="24"/>
        </w:rPr>
        <w:pict>
          <v:rect id="_x0000_i1057" o:spt="1" style="height:1.5pt;width:0pt;" fillcolor="#A0A0A0" filled="t" stroked="f" coordsize="21600,21600" o:hr="t" o:hrstd="t" o:hralign="center">
            <v:path/>
            <v:fill on="t" focussize="0,0"/>
            <v:stroke on="f"/>
            <v:imagedata o:title=""/>
            <o:lock v:ext="edit"/>
            <w10:wrap type="none"/>
            <w10:anchorlock/>
          </v:rect>
        </w:pict>
      </w:r>
    </w:p>
    <w:p w14:paraId="1760FF5C">
      <w:pPr>
        <w:widowControl/>
        <w:spacing w:before="100" w:beforeAutospacing="1" w:after="100" w:afterAutospacing="1"/>
        <w:jc w:val="left"/>
        <w:outlineLvl w:val="2"/>
        <w:rPr>
          <w:rFonts w:ascii="宋体" w:hAnsi="宋体" w:eastAsia="宋体" w:cs="宋体"/>
          <w:b/>
          <w:bCs/>
          <w:kern w:val="0"/>
          <w:sz w:val="27"/>
          <w:szCs w:val="27"/>
        </w:rPr>
      </w:pPr>
      <w:bookmarkStart w:id="47" w:name="_Toc217221460"/>
      <w:r>
        <w:rPr>
          <w:rFonts w:ascii="宋体" w:hAnsi="宋体" w:eastAsia="宋体" w:cs="宋体"/>
          <w:b/>
          <w:bCs/>
          <w:kern w:val="0"/>
          <w:sz w:val="27"/>
          <w:szCs w:val="27"/>
        </w:rPr>
        <w:t>4.4.2 日志与监控接口</w:t>
      </w:r>
      <w:bookmarkEnd w:id="47"/>
    </w:p>
    <w:p w14:paraId="7F3130E7">
      <w:pPr>
        <w:widowControl/>
        <w:numPr>
          <w:ilvl w:val="0"/>
          <w:numId w:val="3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日志设计</w:t>
      </w:r>
    </w:p>
    <w:p w14:paraId="1D2E0EDF">
      <w:pPr>
        <w:widowControl/>
        <w:numPr>
          <w:ilvl w:val="1"/>
          <w:numId w:val="3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系统对用户操作、系统事件、异常情况进行统一日志记录，支持按模块、时间、事件类型查询。</w:t>
      </w:r>
    </w:p>
    <w:p w14:paraId="0AFD4BB8">
      <w:pPr>
        <w:widowControl/>
        <w:numPr>
          <w:ilvl w:val="1"/>
          <w:numId w:val="3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日志可用于问题排查、性能分析和安全审计。</w:t>
      </w:r>
    </w:p>
    <w:p w14:paraId="324E88FE">
      <w:pPr>
        <w:widowControl/>
        <w:numPr>
          <w:ilvl w:val="0"/>
          <w:numId w:val="3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监控接口</w:t>
      </w:r>
    </w:p>
    <w:p w14:paraId="09EA4621">
      <w:pPr>
        <w:widowControl/>
        <w:numPr>
          <w:ilvl w:val="1"/>
          <w:numId w:val="3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提供系统运行状态监控接口，包括 CPU、内存、数据库连接池、消息队列等指标。</w:t>
      </w:r>
    </w:p>
    <w:p w14:paraId="7B9108E5">
      <w:pPr>
        <w:widowControl/>
        <w:numPr>
          <w:ilvl w:val="1"/>
          <w:numId w:val="3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支持告警机制，当监控指标超过预设阈值时，通知运维人员及时处理。</w:t>
      </w:r>
    </w:p>
    <w:p w14:paraId="060F4024">
      <w:pPr>
        <w:widowControl/>
        <w:jc w:val="left"/>
        <w:rPr>
          <w:rFonts w:ascii="宋体" w:hAnsi="宋体" w:eastAsia="宋体" w:cs="宋体"/>
          <w:kern w:val="0"/>
          <w:sz w:val="24"/>
          <w:szCs w:val="24"/>
        </w:rPr>
      </w:pPr>
      <w:r>
        <w:rPr>
          <w:rFonts w:ascii="宋体" w:hAnsi="宋体" w:eastAsia="宋体" w:cs="宋体"/>
          <w:kern w:val="0"/>
          <w:sz w:val="24"/>
          <w:szCs w:val="24"/>
        </w:rPr>
        <w:pict>
          <v:rect id="_x0000_i1058" o:spt="1" style="height:1.5pt;width:0pt;" fillcolor="#A0A0A0" filled="t" stroked="f" coordsize="21600,21600" o:hr="t" o:hrstd="t" o:hralign="center">
            <v:path/>
            <v:fill on="t" focussize="0,0"/>
            <v:stroke on="f"/>
            <v:imagedata o:title=""/>
            <o:lock v:ext="edit"/>
            <w10:wrap type="none"/>
            <w10:anchorlock/>
          </v:rect>
        </w:pict>
      </w:r>
    </w:p>
    <w:p w14:paraId="121C5DCD">
      <w:pPr>
        <w:widowControl/>
        <w:spacing w:before="100" w:beforeAutospacing="1" w:after="100" w:afterAutospacing="1"/>
        <w:jc w:val="left"/>
        <w:outlineLvl w:val="2"/>
        <w:rPr>
          <w:rFonts w:ascii="宋体" w:hAnsi="宋体" w:eastAsia="宋体" w:cs="宋体"/>
          <w:b/>
          <w:bCs/>
          <w:kern w:val="0"/>
          <w:sz w:val="27"/>
          <w:szCs w:val="27"/>
        </w:rPr>
      </w:pPr>
      <w:bookmarkStart w:id="48" w:name="_Toc217221461"/>
      <w:r>
        <w:rPr>
          <w:rFonts w:ascii="宋体" w:hAnsi="宋体" w:eastAsia="宋体" w:cs="宋体"/>
          <w:b/>
          <w:bCs/>
          <w:kern w:val="0"/>
          <w:sz w:val="27"/>
          <w:szCs w:val="27"/>
        </w:rPr>
        <w:t>4.4.3 系统升级与扩展性设计</w:t>
      </w:r>
      <w:bookmarkEnd w:id="48"/>
    </w:p>
    <w:p w14:paraId="65474834">
      <w:pPr>
        <w:widowControl/>
        <w:numPr>
          <w:ilvl w:val="0"/>
          <w:numId w:val="3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系统升级</w:t>
      </w:r>
    </w:p>
    <w:p w14:paraId="7AA9DEB6">
      <w:pPr>
        <w:widowControl/>
        <w:numPr>
          <w:ilvl w:val="1"/>
          <w:numId w:val="3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支持在线升级，无需停机，保证系统持续提供服务。</w:t>
      </w:r>
    </w:p>
    <w:p w14:paraId="61D1D491">
      <w:pPr>
        <w:widowControl/>
        <w:numPr>
          <w:ilvl w:val="1"/>
          <w:numId w:val="3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升级过程提供回滚机制，防止升级失败导致业务中断。</w:t>
      </w:r>
    </w:p>
    <w:p w14:paraId="49D4A09B">
      <w:pPr>
        <w:widowControl/>
        <w:numPr>
          <w:ilvl w:val="0"/>
          <w:numId w:val="3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系统扩展性</w:t>
      </w:r>
    </w:p>
    <w:p w14:paraId="7D2243A8">
      <w:pPr>
        <w:widowControl/>
        <w:numPr>
          <w:ilvl w:val="1"/>
          <w:numId w:val="3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支持水平扩展，通过增加服务器节点提升系统处理能力。</w:t>
      </w:r>
    </w:p>
    <w:p w14:paraId="268A6CB5">
      <w:pPr>
        <w:widowControl/>
        <w:numPr>
          <w:ilvl w:val="1"/>
          <w:numId w:val="3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预留接口和模块化结构支持未来功能扩展（如接入更多物联网传感器、增加智能分析功能）。</w:t>
      </w:r>
    </w:p>
    <w:p w14:paraId="27792C27">
      <w:pPr>
        <w:widowControl/>
        <w:numPr>
          <w:ilvl w:val="1"/>
          <w:numId w:val="3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数据库设计考虑大数据量增长，可通过分库分表、分区表等方式扩展存储能力。</w:t>
      </w:r>
    </w:p>
    <w:p w14:paraId="6E9FAA2F">
      <w:pPr>
        <w:widowControl/>
        <w:jc w:val="left"/>
        <w:rPr>
          <w:rFonts w:ascii="宋体" w:hAnsi="宋体" w:eastAsia="宋体" w:cs="宋体"/>
          <w:kern w:val="0"/>
          <w:sz w:val="24"/>
          <w:szCs w:val="24"/>
        </w:rPr>
      </w:pPr>
      <w:r>
        <w:rPr>
          <w:rFonts w:ascii="宋体" w:hAnsi="宋体" w:eastAsia="宋体" w:cs="宋体"/>
          <w:kern w:val="0"/>
          <w:sz w:val="24"/>
          <w:szCs w:val="24"/>
        </w:rPr>
        <w:pict>
          <v:rect id="_x0000_i1059" o:spt="1" style="height:1.5pt;width:0pt;" fillcolor="#A0A0A0" filled="t" stroked="f" coordsize="21600,21600" o:hr="t" o:hrstd="t" o:hralign="center">
            <v:path/>
            <v:fill on="t" focussize="0,0"/>
            <v:stroke on="f"/>
            <v:imagedata o:title=""/>
            <o:lock v:ext="edit"/>
            <w10:wrap type="none"/>
            <w10:anchorlock/>
          </v:rect>
        </w:pict>
      </w:r>
    </w:p>
    <w:p w14:paraId="7E50BAFE">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通过上述设计，消防栓管理系统在长期运行中能够保持高可用性和稳定性，同时具备良好的可维护性与扩展性，为系统的持续优化和城市消防管理提供可靠保障。</w:t>
      </w:r>
    </w:p>
    <w:p w14:paraId="0B067FE5">
      <w:pPr>
        <w:pStyle w:val="2"/>
        <w:jc w:val="center"/>
        <w:rPr>
          <w:rFonts w:ascii="宋体" w:hAnsi="宋体" w:eastAsia="宋体"/>
          <w:b/>
          <w:bCs/>
          <w:color w:val="auto"/>
        </w:rPr>
      </w:pPr>
      <w:bookmarkStart w:id="49" w:name="_Toc217221462"/>
      <w:r>
        <w:rPr>
          <w:rFonts w:ascii="宋体" w:hAnsi="宋体" w:eastAsia="宋体"/>
          <w:b/>
          <w:bCs/>
          <w:color w:val="auto"/>
        </w:rPr>
        <w:t>第</w:t>
      </w:r>
      <w:r>
        <w:rPr>
          <w:rFonts w:hint="eastAsia" w:ascii="宋体" w:hAnsi="宋体" w:eastAsia="宋体"/>
          <w:b/>
          <w:bCs/>
          <w:color w:val="auto"/>
        </w:rPr>
        <w:t>五</w:t>
      </w:r>
      <w:r>
        <w:rPr>
          <w:rFonts w:ascii="宋体" w:hAnsi="宋体" w:eastAsia="宋体"/>
          <w:b/>
          <w:bCs/>
          <w:color w:val="auto"/>
        </w:rPr>
        <w:t>章 系统模型</w:t>
      </w:r>
      <w:bookmarkEnd w:id="49"/>
    </w:p>
    <w:p w14:paraId="700306BD">
      <w:pPr>
        <w:widowControl/>
        <w:spacing w:before="100" w:beforeAutospacing="1" w:after="100" w:afterAutospacing="1"/>
        <w:jc w:val="left"/>
        <w:rPr>
          <w:rFonts w:hint="eastAsia" w:ascii="宋体" w:hAnsi="宋体" w:eastAsia="宋体" w:cs="宋体"/>
          <w:kern w:val="0"/>
          <w:sz w:val="24"/>
          <w:szCs w:val="24"/>
        </w:rPr>
      </w:pPr>
      <w:r>
        <w:rPr>
          <w:rFonts w:ascii="宋体" w:hAnsi="宋体" w:eastAsia="宋体" w:cs="宋体"/>
          <w:kern w:val="0"/>
          <w:sz w:val="24"/>
          <w:szCs w:val="24"/>
        </w:rPr>
        <w:t>本章通过用例图与用例说明、数据流图和类图，对消防栓管理系统的业务流程、数据流转以及核心类结构进行建模，便于开发人员理解系统功能及交互关系，为系统设计和实现提供直观参考。</w:t>
      </w:r>
    </w:p>
    <w:p w14:paraId="7F69686E">
      <w:pPr>
        <w:widowControl/>
        <w:jc w:val="left"/>
        <w:rPr>
          <w:rFonts w:ascii="宋体" w:hAnsi="宋体" w:eastAsia="宋体" w:cs="宋体"/>
          <w:kern w:val="0"/>
          <w:sz w:val="24"/>
          <w:szCs w:val="24"/>
        </w:rPr>
      </w:pPr>
      <w:r>
        <w:rPr>
          <w:rFonts w:ascii="宋体" w:hAnsi="宋体" w:eastAsia="宋体" w:cs="宋体"/>
          <w:kern w:val="0"/>
          <w:sz w:val="24"/>
          <w:szCs w:val="24"/>
        </w:rPr>
        <w:pict>
          <v:rect id="_x0000_i1060" o:spt="1" style="height:1.5pt;width:0pt;" fillcolor="#A0A0A0" filled="t" stroked="f" coordsize="21600,21600" o:hr="t" o:hrstd="t" o:hralign="center">
            <v:path/>
            <v:fill on="t" focussize="0,0"/>
            <v:stroke on="f"/>
            <v:imagedata o:title=""/>
            <o:lock v:ext="edit"/>
            <w10:wrap type="none"/>
            <w10:anchorlock/>
          </v:rect>
        </w:pict>
      </w:r>
    </w:p>
    <w:p w14:paraId="09D8328F">
      <w:pPr>
        <w:widowControl/>
        <w:spacing w:before="100" w:beforeAutospacing="1" w:after="100" w:afterAutospacing="1"/>
        <w:jc w:val="left"/>
        <w:outlineLvl w:val="1"/>
        <w:rPr>
          <w:rFonts w:ascii="宋体" w:hAnsi="宋体" w:eastAsia="宋体" w:cs="宋体"/>
          <w:b/>
          <w:bCs/>
          <w:kern w:val="0"/>
          <w:sz w:val="36"/>
          <w:szCs w:val="36"/>
        </w:rPr>
      </w:pPr>
      <w:bookmarkStart w:id="50" w:name="_Toc217221463"/>
      <w:r>
        <w:rPr>
          <w:rFonts w:ascii="宋体" w:hAnsi="宋体" w:eastAsia="宋体" w:cs="宋体"/>
          <w:b/>
          <w:bCs/>
          <w:kern w:val="0"/>
          <w:sz w:val="36"/>
          <w:szCs w:val="36"/>
        </w:rPr>
        <w:t>5.1 用例图与用例说明</w:t>
      </w:r>
      <w:bookmarkEnd w:id="50"/>
    </w:p>
    <w:p w14:paraId="46184F52">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系统用例图展示了系统各类用户与功能模块之间的交互关系。用例图有助于明确系统功能边界和用户需求。</w:t>
      </w:r>
    </w:p>
    <w:p w14:paraId="2DA7DF8C">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5.1.1 参与者分析</w:t>
      </w:r>
    </w:p>
    <w:p w14:paraId="1C37C0C6">
      <w:pPr>
        <w:widowControl/>
        <w:numPr>
          <w:ilvl w:val="0"/>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消防员</w:t>
      </w:r>
    </w:p>
    <w:p w14:paraId="21EB2746">
      <w:pPr>
        <w:widowControl/>
        <w:numPr>
          <w:ilvl w:val="1"/>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主要使用移动端 APP 进行消防栓定位与导航</w:t>
      </w:r>
    </w:p>
    <w:p w14:paraId="554E7CDF">
      <w:pPr>
        <w:widowControl/>
        <w:numPr>
          <w:ilvl w:val="1"/>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接收实时告警信息</w:t>
      </w:r>
    </w:p>
    <w:p w14:paraId="3F196C0D">
      <w:pPr>
        <w:widowControl/>
        <w:numPr>
          <w:ilvl w:val="1"/>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提交巡检和维护记录</w:t>
      </w:r>
    </w:p>
    <w:p w14:paraId="4D52FDEC">
      <w:pPr>
        <w:widowControl/>
        <w:numPr>
          <w:ilvl w:val="0"/>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系统管理员</w:t>
      </w:r>
    </w:p>
    <w:p w14:paraId="03E4205A">
      <w:pPr>
        <w:widowControl/>
        <w:numPr>
          <w:ilvl w:val="1"/>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通过 Web 端管理用户和权限</w:t>
      </w:r>
    </w:p>
    <w:p w14:paraId="61B9D976">
      <w:pPr>
        <w:widowControl/>
        <w:numPr>
          <w:ilvl w:val="1"/>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维护消防栓数据、系统配置和日志</w:t>
      </w:r>
    </w:p>
    <w:p w14:paraId="31D8699F">
      <w:pPr>
        <w:widowControl/>
        <w:numPr>
          <w:ilvl w:val="1"/>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查看系统运行状态与统计报表</w:t>
      </w:r>
    </w:p>
    <w:p w14:paraId="5658C5DD">
      <w:pPr>
        <w:widowControl/>
        <w:numPr>
          <w:ilvl w:val="0"/>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维护人员</w:t>
      </w:r>
    </w:p>
    <w:p w14:paraId="26AB859B">
      <w:pPr>
        <w:widowControl/>
        <w:numPr>
          <w:ilvl w:val="1"/>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接收异常告警</w:t>
      </w:r>
    </w:p>
    <w:p w14:paraId="1D314861">
      <w:pPr>
        <w:widowControl/>
        <w:numPr>
          <w:ilvl w:val="1"/>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根据任务执行现场维护</w:t>
      </w:r>
    </w:p>
    <w:p w14:paraId="06B26624">
      <w:pPr>
        <w:widowControl/>
        <w:numPr>
          <w:ilvl w:val="1"/>
          <w:numId w:val="4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更新消防栓状态和维护记录</w:t>
      </w:r>
    </w:p>
    <w:p w14:paraId="05052FB3">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5.1.2 主要用例说明</w:t>
      </w:r>
    </w:p>
    <w:tbl>
      <w:tblPr>
        <w:tblStyle w:val="19"/>
        <w:tblW w:w="0" w:type="auto"/>
        <w:tblCellSpacing w:w="15" w:type="dxa"/>
        <w:tblInd w:w="0" w:type="dxa"/>
        <w:tblLayout w:type="autofit"/>
        <w:tblCellMar>
          <w:top w:w="15" w:type="dxa"/>
          <w:left w:w="15" w:type="dxa"/>
          <w:bottom w:w="15" w:type="dxa"/>
          <w:right w:w="15" w:type="dxa"/>
        </w:tblCellMar>
      </w:tblPr>
      <w:tblGrid>
        <w:gridCol w:w="1261"/>
        <w:gridCol w:w="2313"/>
        <w:gridCol w:w="1249"/>
        <w:gridCol w:w="1482"/>
        <w:gridCol w:w="2091"/>
      </w:tblGrid>
      <w:tr w14:paraId="30539ED4">
        <w:trPr>
          <w:tblHeader/>
          <w:tblCellSpacing w:w="15" w:type="dxa"/>
        </w:trPr>
        <w:tc>
          <w:tcPr>
            <w:tcW w:w="0" w:type="auto"/>
            <w:vAlign w:val="center"/>
          </w:tcPr>
          <w:p w14:paraId="3303977B">
            <w:pPr>
              <w:widowControl/>
              <w:jc w:val="center"/>
              <w:rPr>
                <w:rFonts w:ascii="宋体" w:hAnsi="宋体" w:eastAsia="宋体" w:cs="宋体"/>
                <w:b/>
                <w:bCs/>
                <w:kern w:val="0"/>
                <w:sz w:val="24"/>
                <w:szCs w:val="24"/>
              </w:rPr>
            </w:pPr>
            <w:r>
              <w:rPr>
                <w:rFonts w:ascii="宋体" w:hAnsi="宋体" w:eastAsia="宋体" w:cs="宋体"/>
                <w:b/>
                <w:bCs/>
                <w:kern w:val="0"/>
                <w:sz w:val="24"/>
                <w:szCs w:val="24"/>
              </w:rPr>
              <w:t>用例名称</w:t>
            </w:r>
          </w:p>
        </w:tc>
        <w:tc>
          <w:tcPr>
            <w:tcW w:w="0" w:type="auto"/>
            <w:vAlign w:val="center"/>
          </w:tcPr>
          <w:p w14:paraId="2BD71F07">
            <w:pPr>
              <w:widowControl/>
              <w:jc w:val="center"/>
              <w:rPr>
                <w:rFonts w:ascii="宋体" w:hAnsi="宋体" w:eastAsia="宋体" w:cs="宋体"/>
                <w:b/>
                <w:bCs/>
                <w:kern w:val="0"/>
                <w:sz w:val="24"/>
                <w:szCs w:val="24"/>
              </w:rPr>
            </w:pPr>
            <w:r>
              <w:rPr>
                <w:rFonts w:ascii="宋体" w:hAnsi="宋体" w:eastAsia="宋体" w:cs="宋体"/>
                <w:b/>
                <w:bCs/>
                <w:kern w:val="0"/>
                <w:sz w:val="24"/>
                <w:szCs w:val="24"/>
              </w:rPr>
              <w:t>描述</w:t>
            </w:r>
          </w:p>
        </w:tc>
        <w:tc>
          <w:tcPr>
            <w:tcW w:w="0" w:type="auto"/>
            <w:vAlign w:val="center"/>
          </w:tcPr>
          <w:p w14:paraId="76CE251C">
            <w:pPr>
              <w:widowControl/>
              <w:jc w:val="center"/>
              <w:rPr>
                <w:rFonts w:ascii="宋体" w:hAnsi="宋体" w:eastAsia="宋体" w:cs="宋体"/>
                <w:b/>
                <w:bCs/>
                <w:kern w:val="0"/>
                <w:sz w:val="24"/>
                <w:szCs w:val="24"/>
              </w:rPr>
            </w:pPr>
            <w:r>
              <w:rPr>
                <w:rFonts w:ascii="宋体" w:hAnsi="宋体" w:eastAsia="宋体" w:cs="宋体"/>
                <w:b/>
                <w:bCs/>
                <w:kern w:val="0"/>
                <w:sz w:val="24"/>
                <w:szCs w:val="24"/>
              </w:rPr>
              <w:t>参与者</w:t>
            </w:r>
          </w:p>
        </w:tc>
        <w:tc>
          <w:tcPr>
            <w:tcW w:w="0" w:type="auto"/>
            <w:vAlign w:val="center"/>
          </w:tcPr>
          <w:p w14:paraId="5D728DA5">
            <w:pPr>
              <w:widowControl/>
              <w:jc w:val="center"/>
              <w:rPr>
                <w:rFonts w:ascii="宋体" w:hAnsi="宋体" w:eastAsia="宋体" w:cs="宋体"/>
                <w:b/>
                <w:bCs/>
                <w:kern w:val="0"/>
                <w:sz w:val="24"/>
                <w:szCs w:val="24"/>
              </w:rPr>
            </w:pPr>
            <w:r>
              <w:rPr>
                <w:rFonts w:ascii="宋体" w:hAnsi="宋体" w:eastAsia="宋体" w:cs="宋体"/>
                <w:b/>
                <w:bCs/>
                <w:kern w:val="0"/>
                <w:sz w:val="24"/>
                <w:szCs w:val="24"/>
              </w:rPr>
              <w:t>前置条件</w:t>
            </w:r>
          </w:p>
        </w:tc>
        <w:tc>
          <w:tcPr>
            <w:tcW w:w="0" w:type="auto"/>
            <w:vAlign w:val="center"/>
          </w:tcPr>
          <w:p w14:paraId="0EB0D121">
            <w:pPr>
              <w:widowControl/>
              <w:jc w:val="center"/>
              <w:rPr>
                <w:rFonts w:ascii="宋体" w:hAnsi="宋体" w:eastAsia="宋体" w:cs="宋体"/>
                <w:b/>
                <w:bCs/>
                <w:kern w:val="0"/>
                <w:sz w:val="24"/>
                <w:szCs w:val="24"/>
              </w:rPr>
            </w:pPr>
            <w:r>
              <w:rPr>
                <w:rFonts w:ascii="宋体" w:hAnsi="宋体" w:eastAsia="宋体" w:cs="宋体"/>
                <w:b/>
                <w:bCs/>
                <w:kern w:val="0"/>
                <w:sz w:val="24"/>
                <w:szCs w:val="24"/>
              </w:rPr>
              <w:t>后置条件</w:t>
            </w:r>
          </w:p>
        </w:tc>
      </w:tr>
      <w:tr w14:paraId="0B2FDF5B">
        <w:trPr>
          <w:tblCellSpacing w:w="15" w:type="dxa"/>
        </w:trPr>
        <w:tc>
          <w:tcPr>
            <w:tcW w:w="0" w:type="auto"/>
            <w:vAlign w:val="center"/>
          </w:tcPr>
          <w:p w14:paraId="1300FB91">
            <w:pPr>
              <w:widowControl/>
              <w:jc w:val="left"/>
              <w:rPr>
                <w:rFonts w:ascii="宋体" w:hAnsi="宋体" w:eastAsia="宋体" w:cs="宋体"/>
                <w:kern w:val="0"/>
                <w:sz w:val="24"/>
                <w:szCs w:val="24"/>
              </w:rPr>
            </w:pPr>
            <w:r>
              <w:rPr>
                <w:rFonts w:ascii="宋体" w:hAnsi="宋体" w:eastAsia="宋体" w:cs="宋体"/>
                <w:kern w:val="0"/>
                <w:sz w:val="24"/>
                <w:szCs w:val="24"/>
              </w:rPr>
              <w:t>查看消防栓状态</w:t>
            </w:r>
          </w:p>
        </w:tc>
        <w:tc>
          <w:tcPr>
            <w:tcW w:w="0" w:type="auto"/>
            <w:vAlign w:val="center"/>
          </w:tcPr>
          <w:p w14:paraId="27BFA745">
            <w:pPr>
              <w:widowControl/>
              <w:jc w:val="left"/>
              <w:rPr>
                <w:rFonts w:ascii="宋体" w:hAnsi="宋体" w:eastAsia="宋体" w:cs="宋体"/>
                <w:kern w:val="0"/>
                <w:sz w:val="24"/>
                <w:szCs w:val="24"/>
              </w:rPr>
            </w:pPr>
            <w:r>
              <w:rPr>
                <w:rFonts w:ascii="宋体" w:hAnsi="宋体" w:eastAsia="宋体" w:cs="宋体"/>
                <w:kern w:val="0"/>
                <w:sz w:val="24"/>
                <w:szCs w:val="24"/>
              </w:rPr>
              <w:t>查询单个或多个消防栓的状态信息</w:t>
            </w:r>
          </w:p>
        </w:tc>
        <w:tc>
          <w:tcPr>
            <w:tcW w:w="0" w:type="auto"/>
            <w:vAlign w:val="center"/>
          </w:tcPr>
          <w:p w14:paraId="7E80C161">
            <w:pPr>
              <w:widowControl/>
              <w:jc w:val="left"/>
              <w:rPr>
                <w:rFonts w:ascii="宋体" w:hAnsi="宋体" w:eastAsia="宋体" w:cs="宋体"/>
                <w:kern w:val="0"/>
                <w:sz w:val="24"/>
                <w:szCs w:val="24"/>
              </w:rPr>
            </w:pPr>
            <w:r>
              <w:rPr>
                <w:rFonts w:ascii="宋体" w:hAnsi="宋体" w:eastAsia="宋体" w:cs="宋体"/>
                <w:kern w:val="0"/>
                <w:sz w:val="24"/>
                <w:szCs w:val="24"/>
              </w:rPr>
              <w:t>消防员、管理员</w:t>
            </w:r>
          </w:p>
        </w:tc>
        <w:tc>
          <w:tcPr>
            <w:tcW w:w="0" w:type="auto"/>
            <w:vAlign w:val="center"/>
          </w:tcPr>
          <w:p w14:paraId="2C8792BC">
            <w:pPr>
              <w:widowControl/>
              <w:jc w:val="left"/>
              <w:rPr>
                <w:rFonts w:ascii="宋体" w:hAnsi="宋体" w:eastAsia="宋体" w:cs="宋体"/>
                <w:kern w:val="0"/>
                <w:sz w:val="24"/>
                <w:szCs w:val="24"/>
              </w:rPr>
            </w:pPr>
            <w:r>
              <w:rPr>
                <w:rFonts w:ascii="宋体" w:hAnsi="宋体" w:eastAsia="宋体" w:cs="宋体"/>
                <w:kern w:val="0"/>
                <w:sz w:val="24"/>
                <w:szCs w:val="24"/>
              </w:rPr>
              <w:t>用户已登录</w:t>
            </w:r>
          </w:p>
        </w:tc>
        <w:tc>
          <w:tcPr>
            <w:tcW w:w="0" w:type="auto"/>
            <w:vAlign w:val="center"/>
          </w:tcPr>
          <w:p w14:paraId="681510BC">
            <w:pPr>
              <w:widowControl/>
              <w:jc w:val="left"/>
              <w:rPr>
                <w:rFonts w:ascii="宋体" w:hAnsi="宋体" w:eastAsia="宋体" w:cs="宋体"/>
                <w:kern w:val="0"/>
                <w:sz w:val="24"/>
                <w:szCs w:val="24"/>
              </w:rPr>
            </w:pPr>
            <w:r>
              <w:rPr>
                <w:rFonts w:ascii="宋体" w:hAnsi="宋体" w:eastAsia="宋体" w:cs="宋体"/>
                <w:kern w:val="0"/>
                <w:sz w:val="24"/>
                <w:szCs w:val="24"/>
              </w:rPr>
              <w:t>返回消防栓状态、位置、历史数据</w:t>
            </w:r>
          </w:p>
        </w:tc>
      </w:tr>
      <w:tr w14:paraId="68A2B4A9">
        <w:trPr>
          <w:tblCellSpacing w:w="15" w:type="dxa"/>
        </w:trPr>
        <w:tc>
          <w:tcPr>
            <w:tcW w:w="0" w:type="auto"/>
            <w:vAlign w:val="center"/>
          </w:tcPr>
          <w:p w14:paraId="46985E7B">
            <w:pPr>
              <w:widowControl/>
              <w:jc w:val="left"/>
              <w:rPr>
                <w:rFonts w:ascii="宋体" w:hAnsi="宋体" w:eastAsia="宋体" w:cs="宋体"/>
                <w:kern w:val="0"/>
                <w:sz w:val="24"/>
                <w:szCs w:val="24"/>
              </w:rPr>
            </w:pPr>
            <w:r>
              <w:rPr>
                <w:rFonts w:ascii="宋体" w:hAnsi="宋体" w:eastAsia="宋体" w:cs="宋体"/>
                <w:kern w:val="0"/>
                <w:sz w:val="24"/>
                <w:szCs w:val="24"/>
              </w:rPr>
              <w:t>消防栓定位与导航</w:t>
            </w:r>
          </w:p>
        </w:tc>
        <w:tc>
          <w:tcPr>
            <w:tcW w:w="0" w:type="auto"/>
            <w:vAlign w:val="center"/>
          </w:tcPr>
          <w:p w14:paraId="5E6D65E8">
            <w:pPr>
              <w:widowControl/>
              <w:jc w:val="left"/>
              <w:rPr>
                <w:rFonts w:ascii="宋体" w:hAnsi="宋体" w:eastAsia="宋体" w:cs="宋体"/>
                <w:kern w:val="0"/>
                <w:sz w:val="24"/>
                <w:szCs w:val="24"/>
              </w:rPr>
            </w:pPr>
            <w:r>
              <w:rPr>
                <w:rFonts w:ascii="宋体" w:hAnsi="宋体" w:eastAsia="宋体" w:cs="宋体"/>
                <w:kern w:val="0"/>
                <w:sz w:val="24"/>
                <w:szCs w:val="24"/>
              </w:rPr>
              <w:t>获取消防栓在地图上的位置并规划路径</w:t>
            </w:r>
          </w:p>
        </w:tc>
        <w:tc>
          <w:tcPr>
            <w:tcW w:w="0" w:type="auto"/>
            <w:vAlign w:val="center"/>
          </w:tcPr>
          <w:p w14:paraId="25EB4B3A">
            <w:pPr>
              <w:widowControl/>
              <w:jc w:val="left"/>
              <w:rPr>
                <w:rFonts w:ascii="宋体" w:hAnsi="宋体" w:eastAsia="宋体" w:cs="宋体"/>
                <w:kern w:val="0"/>
                <w:sz w:val="24"/>
                <w:szCs w:val="24"/>
              </w:rPr>
            </w:pPr>
            <w:r>
              <w:rPr>
                <w:rFonts w:ascii="宋体" w:hAnsi="宋体" w:eastAsia="宋体" w:cs="宋体"/>
                <w:kern w:val="0"/>
                <w:sz w:val="24"/>
                <w:szCs w:val="24"/>
              </w:rPr>
              <w:t>消防员</w:t>
            </w:r>
          </w:p>
        </w:tc>
        <w:tc>
          <w:tcPr>
            <w:tcW w:w="0" w:type="auto"/>
            <w:vAlign w:val="center"/>
          </w:tcPr>
          <w:p w14:paraId="4EB1B0A8">
            <w:pPr>
              <w:widowControl/>
              <w:jc w:val="left"/>
              <w:rPr>
                <w:rFonts w:ascii="宋体" w:hAnsi="宋体" w:eastAsia="宋体" w:cs="宋体"/>
                <w:kern w:val="0"/>
                <w:sz w:val="24"/>
                <w:szCs w:val="24"/>
              </w:rPr>
            </w:pPr>
            <w:r>
              <w:rPr>
                <w:rFonts w:ascii="宋体" w:hAnsi="宋体" w:eastAsia="宋体" w:cs="宋体"/>
                <w:kern w:val="0"/>
                <w:sz w:val="24"/>
                <w:szCs w:val="24"/>
              </w:rPr>
              <w:t>用户已登录，GPS可用</w:t>
            </w:r>
          </w:p>
        </w:tc>
        <w:tc>
          <w:tcPr>
            <w:tcW w:w="0" w:type="auto"/>
            <w:vAlign w:val="center"/>
          </w:tcPr>
          <w:p w14:paraId="11D30CE7">
            <w:pPr>
              <w:widowControl/>
              <w:jc w:val="left"/>
              <w:rPr>
                <w:rFonts w:ascii="宋体" w:hAnsi="宋体" w:eastAsia="宋体" w:cs="宋体"/>
                <w:kern w:val="0"/>
                <w:sz w:val="24"/>
                <w:szCs w:val="24"/>
              </w:rPr>
            </w:pPr>
            <w:r>
              <w:rPr>
                <w:rFonts w:ascii="宋体" w:hAnsi="宋体" w:eastAsia="宋体" w:cs="宋体"/>
                <w:kern w:val="0"/>
                <w:sz w:val="24"/>
                <w:szCs w:val="24"/>
              </w:rPr>
              <w:t>显示导航路线，支持路径优化</w:t>
            </w:r>
          </w:p>
        </w:tc>
      </w:tr>
      <w:tr w14:paraId="44EDD617">
        <w:trPr>
          <w:tblCellSpacing w:w="15" w:type="dxa"/>
        </w:trPr>
        <w:tc>
          <w:tcPr>
            <w:tcW w:w="0" w:type="auto"/>
            <w:vAlign w:val="center"/>
          </w:tcPr>
          <w:p w14:paraId="44F9A0D2">
            <w:pPr>
              <w:widowControl/>
              <w:jc w:val="left"/>
              <w:rPr>
                <w:rFonts w:ascii="宋体" w:hAnsi="宋体" w:eastAsia="宋体" w:cs="宋体"/>
                <w:kern w:val="0"/>
                <w:sz w:val="24"/>
                <w:szCs w:val="24"/>
              </w:rPr>
            </w:pPr>
            <w:r>
              <w:rPr>
                <w:rFonts w:ascii="宋体" w:hAnsi="宋体" w:eastAsia="宋体" w:cs="宋体"/>
                <w:kern w:val="0"/>
                <w:sz w:val="24"/>
                <w:szCs w:val="24"/>
              </w:rPr>
              <w:t>数据管理</w:t>
            </w:r>
          </w:p>
        </w:tc>
        <w:tc>
          <w:tcPr>
            <w:tcW w:w="0" w:type="auto"/>
            <w:vAlign w:val="center"/>
          </w:tcPr>
          <w:p w14:paraId="379B6192">
            <w:pPr>
              <w:widowControl/>
              <w:jc w:val="left"/>
              <w:rPr>
                <w:rFonts w:ascii="宋体" w:hAnsi="宋体" w:eastAsia="宋体" w:cs="宋体"/>
                <w:kern w:val="0"/>
                <w:sz w:val="24"/>
                <w:szCs w:val="24"/>
              </w:rPr>
            </w:pPr>
            <w:r>
              <w:rPr>
                <w:rFonts w:ascii="宋体" w:hAnsi="宋体" w:eastAsia="宋体" w:cs="宋体"/>
                <w:kern w:val="0"/>
                <w:sz w:val="24"/>
                <w:szCs w:val="24"/>
              </w:rPr>
              <w:t>新增、修改、删除消防栓信息</w:t>
            </w:r>
          </w:p>
        </w:tc>
        <w:tc>
          <w:tcPr>
            <w:tcW w:w="0" w:type="auto"/>
            <w:vAlign w:val="center"/>
          </w:tcPr>
          <w:p w14:paraId="5EFAEA3D">
            <w:pPr>
              <w:widowControl/>
              <w:jc w:val="left"/>
              <w:rPr>
                <w:rFonts w:ascii="宋体" w:hAnsi="宋体" w:eastAsia="宋体" w:cs="宋体"/>
                <w:kern w:val="0"/>
                <w:sz w:val="24"/>
                <w:szCs w:val="24"/>
              </w:rPr>
            </w:pPr>
            <w:r>
              <w:rPr>
                <w:rFonts w:ascii="宋体" w:hAnsi="宋体" w:eastAsia="宋体" w:cs="宋体"/>
                <w:kern w:val="0"/>
                <w:sz w:val="24"/>
                <w:szCs w:val="24"/>
              </w:rPr>
              <w:t>管理员</w:t>
            </w:r>
          </w:p>
        </w:tc>
        <w:tc>
          <w:tcPr>
            <w:tcW w:w="0" w:type="auto"/>
            <w:vAlign w:val="center"/>
          </w:tcPr>
          <w:p w14:paraId="5AF91BF2">
            <w:pPr>
              <w:widowControl/>
              <w:jc w:val="left"/>
              <w:rPr>
                <w:rFonts w:ascii="宋体" w:hAnsi="宋体" w:eastAsia="宋体" w:cs="宋体"/>
                <w:kern w:val="0"/>
                <w:sz w:val="24"/>
                <w:szCs w:val="24"/>
              </w:rPr>
            </w:pPr>
            <w:r>
              <w:rPr>
                <w:rFonts w:ascii="宋体" w:hAnsi="宋体" w:eastAsia="宋体" w:cs="宋体"/>
                <w:kern w:val="0"/>
                <w:sz w:val="24"/>
                <w:szCs w:val="24"/>
              </w:rPr>
              <w:t>用户有权限</w:t>
            </w:r>
          </w:p>
        </w:tc>
        <w:tc>
          <w:tcPr>
            <w:tcW w:w="0" w:type="auto"/>
            <w:vAlign w:val="center"/>
          </w:tcPr>
          <w:p w14:paraId="21B2016F">
            <w:pPr>
              <w:widowControl/>
              <w:jc w:val="left"/>
              <w:rPr>
                <w:rFonts w:ascii="宋体" w:hAnsi="宋体" w:eastAsia="宋体" w:cs="宋体"/>
                <w:kern w:val="0"/>
                <w:sz w:val="24"/>
                <w:szCs w:val="24"/>
              </w:rPr>
            </w:pPr>
            <w:r>
              <w:rPr>
                <w:rFonts w:ascii="宋体" w:hAnsi="宋体" w:eastAsia="宋体" w:cs="宋体"/>
                <w:kern w:val="0"/>
                <w:sz w:val="24"/>
                <w:szCs w:val="24"/>
              </w:rPr>
              <w:t>数据库更新完成，日志记录</w:t>
            </w:r>
          </w:p>
        </w:tc>
      </w:tr>
      <w:tr w14:paraId="3C0456C2">
        <w:trPr>
          <w:tblCellSpacing w:w="15" w:type="dxa"/>
        </w:trPr>
        <w:tc>
          <w:tcPr>
            <w:tcW w:w="0" w:type="auto"/>
            <w:vAlign w:val="center"/>
          </w:tcPr>
          <w:p w14:paraId="733B173B">
            <w:pPr>
              <w:widowControl/>
              <w:jc w:val="left"/>
              <w:rPr>
                <w:rFonts w:ascii="宋体" w:hAnsi="宋体" w:eastAsia="宋体" w:cs="宋体"/>
                <w:kern w:val="0"/>
                <w:sz w:val="24"/>
                <w:szCs w:val="24"/>
              </w:rPr>
            </w:pPr>
            <w:r>
              <w:rPr>
                <w:rFonts w:ascii="宋体" w:hAnsi="宋体" w:eastAsia="宋体" w:cs="宋体"/>
                <w:kern w:val="0"/>
                <w:sz w:val="24"/>
                <w:szCs w:val="24"/>
              </w:rPr>
              <w:t>系统维护</w:t>
            </w:r>
          </w:p>
        </w:tc>
        <w:tc>
          <w:tcPr>
            <w:tcW w:w="0" w:type="auto"/>
            <w:vAlign w:val="center"/>
          </w:tcPr>
          <w:p w14:paraId="3CF71B55">
            <w:pPr>
              <w:widowControl/>
              <w:jc w:val="left"/>
              <w:rPr>
                <w:rFonts w:ascii="宋体" w:hAnsi="宋体" w:eastAsia="宋体" w:cs="宋体"/>
                <w:kern w:val="0"/>
                <w:sz w:val="24"/>
                <w:szCs w:val="24"/>
              </w:rPr>
            </w:pPr>
            <w:r>
              <w:rPr>
                <w:rFonts w:ascii="宋体" w:hAnsi="宋体" w:eastAsia="宋体" w:cs="宋体"/>
                <w:kern w:val="0"/>
                <w:sz w:val="24"/>
                <w:szCs w:val="24"/>
              </w:rPr>
              <w:t>系统运行监控、日志查询与异常告警</w:t>
            </w:r>
          </w:p>
        </w:tc>
        <w:tc>
          <w:tcPr>
            <w:tcW w:w="0" w:type="auto"/>
            <w:vAlign w:val="center"/>
          </w:tcPr>
          <w:p w14:paraId="6EE0711B">
            <w:pPr>
              <w:widowControl/>
              <w:jc w:val="left"/>
              <w:rPr>
                <w:rFonts w:ascii="宋体" w:hAnsi="宋体" w:eastAsia="宋体" w:cs="宋体"/>
                <w:kern w:val="0"/>
                <w:sz w:val="24"/>
                <w:szCs w:val="24"/>
              </w:rPr>
            </w:pPr>
            <w:r>
              <w:rPr>
                <w:rFonts w:ascii="宋体" w:hAnsi="宋体" w:eastAsia="宋体" w:cs="宋体"/>
                <w:kern w:val="0"/>
                <w:sz w:val="24"/>
                <w:szCs w:val="24"/>
              </w:rPr>
              <w:t>管理员</w:t>
            </w:r>
          </w:p>
        </w:tc>
        <w:tc>
          <w:tcPr>
            <w:tcW w:w="0" w:type="auto"/>
            <w:vAlign w:val="center"/>
          </w:tcPr>
          <w:p w14:paraId="336001DC">
            <w:pPr>
              <w:widowControl/>
              <w:jc w:val="left"/>
              <w:rPr>
                <w:rFonts w:ascii="宋体" w:hAnsi="宋体" w:eastAsia="宋体" w:cs="宋体"/>
                <w:kern w:val="0"/>
                <w:sz w:val="24"/>
                <w:szCs w:val="24"/>
              </w:rPr>
            </w:pPr>
            <w:r>
              <w:rPr>
                <w:rFonts w:ascii="宋体" w:hAnsi="宋体" w:eastAsia="宋体" w:cs="宋体"/>
                <w:kern w:val="0"/>
                <w:sz w:val="24"/>
                <w:szCs w:val="24"/>
              </w:rPr>
              <w:t>系统启动</w:t>
            </w:r>
          </w:p>
        </w:tc>
        <w:tc>
          <w:tcPr>
            <w:tcW w:w="0" w:type="auto"/>
            <w:vAlign w:val="center"/>
          </w:tcPr>
          <w:p w14:paraId="053421E1">
            <w:pPr>
              <w:widowControl/>
              <w:jc w:val="left"/>
              <w:rPr>
                <w:rFonts w:ascii="宋体" w:hAnsi="宋体" w:eastAsia="宋体" w:cs="宋体"/>
                <w:kern w:val="0"/>
                <w:sz w:val="24"/>
                <w:szCs w:val="24"/>
              </w:rPr>
            </w:pPr>
            <w:r>
              <w:rPr>
                <w:rFonts w:ascii="宋体" w:hAnsi="宋体" w:eastAsia="宋体" w:cs="宋体"/>
                <w:kern w:val="0"/>
                <w:sz w:val="24"/>
                <w:szCs w:val="24"/>
              </w:rPr>
              <w:t>系统状态可视化、告警推送</w:t>
            </w:r>
          </w:p>
        </w:tc>
      </w:tr>
      <w:tr w14:paraId="0FA3C15F">
        <w:trPr>
          <w:tblCellSpacing w:w="15" w:type="dxa"/>
        </w:trPr>
        <w:tc>
          <w:tcPr>
            <w:tcW w:w="0" w:type="auto"/>
            <w:vAlign w:val="center"/>
          </w:tcPr>
          <w:p w14:paraId="0D8115CA">
            <w:pPr>
              <w:widowControl/>
              <w:jc w:val="left"/>
              <w:rPr>
                <w:rFonts w:ascii="宋体" w:hAnsi="宋体" w:eastAsia="宋体" w:cs="宋体"/>
                <w:kern w:val="0"/>
                <w:sz w:val="24"/>
                <w:szCs w:val="24"/>
              </w:rPr>
            </w:pPr>
            <w:r>
              <w:rPr>
                <w:rFonts w:ascii="宋体" w:hAnsi="宋体" w:eastAsia="宋体" w:cs="宋体"/>
                <w:kern w:val="0"/>
                <w:sz w:val="24"/>
                <w:szCs w:val="24"/>
              </w:rPr>
              <w:t>巡检与维护记录提交</w:t>
            </w:r>
          </w:p>
        </w:tc>
        <w:tc>
          <w:tcPr>
            <w:tcW w:w="0" w:type="auto"/>
            <w:vAlign w:val="center"/>
          </w:tcPr>
          <w:p w14:paraId="2C2D9A89">
            <w:pPr>
              <w:widowControl/>
              <w:jc w:val="left"/>
              <w:rPr>
                <w:rFonts w:ascii="宋体" w:hAnsi="宋体" w:eastAsia="宋体" w:cs="宋体"/>
                <w:kern w:val="0"/>
                <w:sz w:val="24"/>
                <w:szCs w:val="24"/>
              </w:rPr>
            </w:pPr>
            <w:r>
              <w:rPr>
                <w:rFonts w:ascii="宋体" w:hAnsi="宋体" w:eastAsia="宋体" w:cs="宋体"/>
                <w:kern w:val="0"/>
                <w:sz w:val="24"/>
                <w:szCs w:val="24"/>
              </w:rPr>
              <w:t>提交巡检或维修记录</w:t>
            </w:r>
          </w:p>
        </w:tc>
        <w:tc>
          <w:tcPr>
            <w:tcW w:w="0" w:type="auto"/>
            <w:vAlign w:val="center"/>
          </w:tcPr>
          <w:p w14:paraId="6C8E3D6D">
            <w:pPr>
              <w:widowControl/>
              <w:jc w:val="left"/>
              <w:rPr>
                <w:rFonts w:ascii="宋体" w:hAnsi="宋体" w:eastAsia="宋体" w:cs="宋体"/>
                <w:kern w:val="0"/>
                <w:sz w:val="24"/>
                <w:szCs w:val="24"/>
              </w:rPr>
            </w:pPr>
            <w:r>
              <w:rPr>
                <w:rFonts w:ascii="宋体" w:hAnsi="宋体" w:eastAsia="宋体" w:cs="宋体"/>
                <w:kern w:val="0"/>
                <w:sz w:val="24"/>
                <w:szCs w:val="24"/>
              </w:rPr>
              <w:t>消防员、维护人员</w:t>
            </w:r>
          </w:p>
        </w:tc>
        <w:tc>
          <w:tcPr>
            <w:tcW w:w="0" w:type="auto"/>
            <w:vAlign w:val="center"/>
          </w:tcPr>
          <w:p w14:paraId="27D77FA0">
            <w:pPr>
              <w:widowControl/>
              <w:jc w:val="left"/>
              <w:rPr>
                <w:rFonts w:ascii="宋体" w:hAnsi="宋体" w:eastAsia="宋体" w:cs="宋体"/>
                <w:kern w:val="0"/>
                <w:sz w:val="24"/>
                <w:szCs w:val="24"/>
              </w:rPr>
            </w:pPr>
            <w:r>
              <w:rPr>
                <w:rFonts w:ascii="宋体" w:hAnsi="宋体" w:eastAsia="宋体" w:cs="宋体"/>
                <w:kern w:val="0"/>
                <w:sz w:val="24"/>
                <w:szCs w:val="24"/>
              </w:rPr>
              <w:t>已执行现场操作</w:t>
            </w:r>
          </w:p>
        </w:tc>
        <w:tc>
          <w:tcPr>
            <w:tcW w:w="0" w:type="auto"/>
            <w:vAlign w:val="center"/>
          </w:tcPr>
          <w:p w14:paraId="1147EEE0">
            <w:pPr>
              <w:widowControl/>
              <w:jc w:val="left"/>
              <w:rPr>
                <w:rFonts w:ascii="宋体" w:hAnsi="宋体" w:eastAsia="宋体" w:cs="宋体"/>
                <w:kern w:val="0"/>
                <w:sz w:val="24"/>
                <w:szCs w:val="24"/>
              </w:rPr>
            </w:pPr>
            <w:r>
              <w:rPr>
                <w:rFonts w:ascii="宋体" w:hAnsi="宋体" w:eastAsia="宋体" w:cs="宋体"/>
                <w:kern w:val="0"/>
                <w:sz w:val="24"/>
                <w:szCs w:val="24"/>
              </w:rPr>
              <w:t>系统记录更新并同步数据库</w:t>
            </w:r>
          </w:p>
        </w:tc>
      </w:tr>
    </w:tbl>
    <w:p w14:paraId="183E239E">
      <w:pPr>
        <w:widowControl/>
        <w:jc w:val="left"/>
        <w:rPr>
          <w:rFonts w:ascii="宋体" w:hAnsi="宋体" w:eastAsia="宋体" w:cs="宋体"/>
          <w:kern w:val="0"/>
          <w:sz w:val="24"/>
          <w:szCs w:val="24"/>
        </w:rPr>
      </w:pPr>
      <w:r>
        <w:rPr>
          <w:rFonts w:ascii="宋体" w:hAnsi="宋体" w:eastAsia="宋体" w:cs="宋体"/>
          <w:kern w:val="0"/>
          <w:sz w:val="24"/>
          <w:szCs w:val="24"/>
        </w:rPr>
        <w:pict>
          <v:rect id="_x0000_i1061" o:spt="1" style="height:1.5pt;width:0pt;" fillcolor="#A0A0A0" filled="t" stroked="f" coordsize="21600,21600" o:hr="t" o:hrstd="t" o:hralign="center">
            <v:path/>
            <v:fill on="t" focussize="0,0"/>
            <v:stroke on="f"/>
            <v:imagedata o:title=""/>
            <o:lock v:ext="edit"/>
            <w10:wrap type="none"/>
            <w10:anchorlock/>
          </v:rect>
        </w:pict>
      </w:r>
    </w:p>
    <w:p w14:paraId="22E93087">
      <w:pPr>
        <w:widowControl/>
        <w:spacing w:before="100" w:beforeAutospacing="1" w:after="100" w:afterAutospacing="1"/>
        <w:jc w:val="left"/>
        <w:outlineLvl w:val="1"/>
        <w:rPr>
          <w:rFonts w:ascii="宋体" w:hAnsi="宋体" w:eastAsia="宋体" w:cs="宋体"/>
          <w:b/>
          <w:bCs/>
          <w:kern w:val="0"/>
          <w:sz w:val="36"/>
          <w:szCs w:val="36"/>
        </w:rPr>
      </w:pPr>
      <w:bookmarkStart w:id="51" w:name="_Toc217221464"/>
      <w:r>
        <w:rPr>
          <w:rFonts w:ascii="宋体" w:hAnsi="宋体" w:eastAsia="宋体" w:cs="宋体"/>
          <w:b/>
          <w:bCs/>
          <w:kern w:val="0"/>
          <w:sz w:val="36"/>
          <w:szCs w:val="36"/>
        </w:rPr>
        <w:t>5.2 数据流图（DFD）</w:t>
      </w:r>
      <w:bookmarkEnd w:id="51"/>
    </w:p>
    <w:p w14:paraId="66F7737F">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数据流图描述了系统各层之间数据传递和处理流程，便于理解系统的数据流向和依赖关系。</w:t>
      </w:r>
    </w:p>
    <w:p w14:paraId="3E16C1C7">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5.2.1 感知层到应用层数据流</w:t>
      </w:r>
    </w:p>
    <w:p w14:paraId="0A14C5B0">
      <w:pPr>
        <w:widowControl/>
        <w:numPr>
          <w:ilvl w:val="0"/>
          <w:numId w:val="4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数据源</w:t>
      </w:r>
      <w:r>
        <w:rPr>
          <w:rFonts w:ascii="宋体" w:hAnsi="宋体" w:eastAsia="宋体" w:cs="宋体"/>
          <w:kern w:val="0"/>
          <w:sz w:val="24"/>
          <w:szCs w:val="24"/>
        </w:rPr>
        <w:t>：消防栓传感器设备（GPS、压力传感器、水流传感器等）</w:t>
      </w:r>
    </w:p>
    <w:p w14:paraId="59F0B4F9">
      <w:pPr>
        <w:widowControl/>
        <w:numPr>
          <w:ilvl w:val="0"/>
          <w:numId w:val="4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传输方式</w:t>
      </w:r>
      <w:r>
        <w:rPr>
          <w:rFonts w:ascii="宋体" w:hAnsi="宋体" w:eastAsia="宋体" w:cs="宋体"/>
          <w:kern w:val="0"/>
          <w:sz w:val="24"/>
          <w:szCs w:val="24"/>
        </w:rPr>
        <w:t>：MQTT 消息协议</w:t>
      </w:r>
    </w:p>
    <w:p w14:paraId="025B8B9A">
      <w:pPr>
        <w:widowControl/>
        <w:numPr>
          <w:ilvl w:val="0"/>
          <w:numId w:val="4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处理节点</w:t>
      </w:r>
      <w:r>
        <w:rPr>
          <w:rFonts w:ascii="宋体" w:hAnsi="宋体" w:eastAsia="宋体" w:cs="宋体"/>
          <w:kern w:val="0"/>
          <w:sz w:val="24"/>
          <w:szCs w:val="24"/>
        </w:rPr>
        <w:t>：应用服务层接收数据，并进行初步校验与异常判断</w:t>
      </w:r>
    </w:p>
    <w:p w14:paraId="0D074F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r>
        <w:rPr>
          <w:rFonts w:ascii="宋体" w:hAnsi="宋体" w:eastAsia="宋体" w:cs="宋体"/>
          <w:kern w:val="0"/>
          <w:sz w:val="24"/>
          <w:szCs w:val="24"/>
        </w:rPr>
        <w:t>感知层（消防栓设备） → MQTT 消息队列 → 应用服务层（数据接收与处理）</w:t>
      </w:r>
    </w:p>
    <w:p w14:paraId="6C927E7B">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5.2.2 应用层到前端数据流</w:t>
      </w:r>
    </w:p>
    <w:p w14:paraId="4B0B32C7">
      <w:pPr>
        <w:widowControl/>
        <w:numPr>
          <w:ilvl w:val="0"/>
          <w:numId w:val="4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处理逻辑</w:t>
      </w:r>
      <w:r>
        <w:rPr>
          <w:rFonts w:ascii="宋体" w:hAnsi="宋体" w:eastAsia="宋体" w:cs="宋体"/>
          <w:kern w:val="0"/>
          <w:sz w:val="24"/>
          <w:szCs w:val="24"/>
        </w:rPr>
        <w:t>：应用服务层处理完成后，更新数据库和缓存</w:t>
      </w:r>
    </w:p>
    <w:p w14:paraId="07A7E1D3">
      <w:pPr>
        <w:widowControl/>
        <w:numPr>
          <w:ilvl w:val="0"/>
          <w:numId w:val="4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前端显示</w:t>
      </w:r>
      <w:r>
        <w:rPr>
          <w:rFonts w:ascii="宋体" w:hAnsi="宋体" w:eastAsia="宋体" w:cs="宋体"/>
          <w:kern w:val="0"/>
          <w:sz w:val="24"/>
          <w:szCs w:val="24"/>
        </w:rPr>
        <w:t>：Web 端或移动端通过 RESTful API 获取数据</w:t>
      </w:r>
    </w:p>
    <w:p w14:paraId="4E8F13D9">
      <w:pPr>
        <w:widowControl/>
        <w:numPr>
          <w:ilvl w:val="0"/>
          <w:numId w:val="4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可视化效果</w:t>
      </w:r>
      <w:r>
        <w:rPr>
          <w:rFonts w:ascii="宋体" w:hAnsi="宋体" w:eastAsia="宋体" w:cs="宋体"/>
          <w:kern w:val="0"/>
          <w:sz w:val="24"/>
          <w:szCs w:val="24"/>
        </w:rPr>
        <w:t>：地图展示、状态列表、历史数据统计</w:t>
      </w:r>
    </w:p>
    <w:p w14:paraId="61F94E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r>
        <w:rPr>
          <w:rFonts w:ascii="宋体" w:hAnsi="宋体" w:eastAsia="宋体" w:cs="宋体"/>
          <w:kern w:val="0"/>
          <w:sz w:val="24"/>
          <w:szCs w:val="24"/>
        </w:rPr>
        <w:t>应用服务层 → MySQL/Redis 数据存储 → RESTful API → 前端展示层</w:t>
      </w:r>
    </w:p>
    <w:p w14:paraId="3445D9E6">
      <w:pPr>
        <w:widowControl/>
        <w:jc w:val="left"/>
        <w:rPr>
          <w:rFonts w:ascii="宋体" w:hAnsi="宋体" w:eastAsia="宋体" w:cs="宋体"/>
          <w:kern w:val="0"/>
          <w:sz w:val="24"/>
          <w:szCs w:val="24"/>
        </w:rPr>
      </w:pPr>
      <w:r>
        <w:rPr>
          <w:rFonts w:ascii="宋体" w:hAnsi="宋体" w:eastAsia="宋体" w:cs="宋体"/>
          <w:kern w:val="0"/>
          <w:sz w:val="24"/>
          <w:szCs w:val="24"/>
        </w:rPr>
        <w:pict>
          <v:rect id="_x0000_i1062" o:spt="1" style="height:1.5pt;width:0pt;" fillcolor="#A0A0A0" filled="t" stroked="f" coordsize="21600,21600" o:hr="t" o:hrstd="t" o:hralign="center">
            <v:path/>
            <v:fill on="t" focussize="0,0"/>
            <v:stroke on="f"/>
            <v:imagedata o:title=""/>
            <o:lock v:ext="edit"/>
            <w10:wrap type="none"/>
            <w10:anchorlock/>
          </v:rect>
        </w:pict>
      </w:r>
    </w:p>
    <w:p w14:paraId="76C50C04">
      <w:pPr>
        <w:widowControl/>
        <w:spacing w:before="100" w:beforeAutospacing="1" w:after="100" w:afterAutospacing="1"/>
        <w:jc w:val="left"/>
        <w:outlineLvl w:val="1"/>
        <w:rPr>
          <w:rFonts w:ascii="宋体" w:hAnsi="宋体" w:eastAsia="宋体" w:cs="宋体"/>
          <w:b/>
          <w:bCs/>
          <w:kern w:val="0"/>
          <w:sz w:val="36"/>
          <w:szCs w:val="36"/>
        </w:rPr>
      </w:pPr>
      <w:bookmarkStart w:id="52" w:name="_Toc217221465"/>
      <w:r>
        <w:rPr>
          <w:rFonts w:ascii="宋体" w:hAnsi="宋体" w:eastAsia="宋体" w:cs="宋体"/>
          <w:b/>
          <w:bCs/>
          <w:kern w:val="0"/>
          <w:sz w:val="36"/>
          <w:szCs w:val="36"/>
        </w:rPr>
        <w:t>5.3 类图（核心类）</w:t>
      </w:r>
      <w:bookmarkEnd w:id="52"/>
    </w:p>
    <w:p w14:paraId="006AEFE4">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系统核心类定义了主要业务实体及服务类，为系统实现提供面向对象的基础。</w:t>
      </w:r>
    </w:p>
    <w:p w14:paraId="2181A9D0">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5.3.1 消防栓类（FireHydrant）</w:t>
      </w:r>
    </w:p>
    <w:p w14:paraId="065C5BF2">
      <w:pPr>
        <w:widowControl/>
        <w:numPr>
          <w:ilvl w:val="0"/>
          <w:numId w:val="4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属性</w:t>
      </w:r>
      <w:r>
        <w:rPr>
          <w:rFonts w:ascii="宋体" w:hAnsi="宋体" w:eastAsia="宋体" w:cs="宋体"/>
          <w:kern w:val="0"/>
          <w:sz w:val="24"/>
          <w:szCs w:val="24"/>
        </w:rPr>
        <w:t>：id、location、gps_lat、gps_lng、status、pressure、last_check</w:t>
      </w:r>
    </w:p>
    <w:p w14:paraId="2040078E">
      <w:pPr>
        <w:widowControl/>
        <w:numPr>
          <w:ilvl w:val="0"/>
          <w:numId w:val="4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方法</w:t>
      </w:r>
      <w:r>
        <w:rPr>
          <w:rFonts w:ascii="宋体" w:hAnsi="宋体" w:eastAsia="宋体" w:cs="宋体"/>
          <w:kern w:val="0"/>
          <w:sz w:val="24"/>
          <w:szCs w:val="24"/>
        </w:rPr>
        <w:t>：获取状态、更新信息、记录维护</w:t>
      </w:r>
    </w:p>
    <w:p w14:paraId="536E89FF">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5.3.2 传感器数据类（SensorData）</w:t>
      </w:r>
    </w:p>
    <w:p w14:paraId="52B0CEB2">
      <w:pPr>
        <w:widowControl/>
        <w:numPr>
          <w:ilvl w:val="0"/>
          <w:numId w:val="4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属性</w:t>
      </w:r>
      <w:r>
        <w:rPr>
          <w:rFonts w:ascii="宋体" w:hAnsi="宋体" w:eastAsia="宋体" w:cs="宋体"/>
          <w:kern w:val="0"/>
          <w:sz w:val="24"/>
          <w:szCs w:val="24"/>
        </w:rPr>
        <w:t>：id、hydrant_id、pressure、flow_rate、timestamp</w:t>
      </w:r>
    </w:p>
    <w:p w14:paraId="63F656BB">
      <w:pPr>
        <w:widowControl/>
        <w:numPr>
          <w:ilvl w:val="0"/>
          <w:numId w:val="4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方法</w:t>
      </w:r>
      <w:r>
        <w:rPr>
          <w:rFonts w:ascii="宋体" w:hAnsi="宋体" w:eastAsia="宋体" w:cs="宋体"/>
          <w:kern w:val="0"/>
          <w:sz w:val="24"/>
          <w:szCs w:val="24"/>
        </w:rPr>
        <w:t>：数据采集、异常判断、上报系统</w:t>
      </w:r>
    </w:p>
    <w:p w14:paraId="7C6A3C7D">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5.3.3 用户类（User）</w:t>
      </w:r>
    </w:p>
    <w:p w14:paraId="129F9195">
      <w:pPr>
        <w:widowControl/>
        <w:numPr>
          <w:ilvl w:val="0"/>
          <w:numId w:val="4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属性</w:t>
      </w:r>
      <w:r>
        <w:rPr>
          <w:rFonts w:ascii="宋体" w:hAnsi="宋体" w:eastAsia="宋体" w:cs="宋体"/>
          <w:kern w:val="0"/>
          <w:sz w:val="24"/>
          <w:szCs w:val="24"/>
        </w:rPr>
        <w:t>：id、username、password、role、status</w:t>
      </w:r>
    </w:p>
    <w:p w14:paraId="0EA0B283">
      <w:pPr>
        <w:widowControl/>
        <w:numPr>
          <w:ilvl w:val="0"/>
          <w:numId w:val="4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方法</w:t>
      </w:r>
      <w:r>
        <w:rPr>
          <w:rFonts w:ascii="宋体" w:hAnsi="宋体" w:eastAsia="宋体" w:cs="宋体"/>
          <w:kern w:val="0"/>
          <w:sz w:val="24"/>
          <w:szCs w:val="24"/>
        </w:rPr>
        <w:t>：登录认证、权限校验、信息更新</w:t>
      </w:r>
    </w:p>
    <w:p w14:paraId="45ECF39A">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5.3.4 地图服务类（MapService）</w:t>
      </w:r>
    </w:p>
    <w:p w14:paraId="2E4A34A3">
      <w:pPr>
        <w:widowControl/>
        <w:numPr>
          <w:ilvl w:val="0"/>
          <w:numId w:val="4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属性</w:t>
      </w:r>
      <w:r>
        <w:rPr>
          <w:rFonts w:ascii="宋体" w:hAnsi="宋体" w:eastAsia="宋体" w:cs="宋体"/>
          <w:kern w:val="0"/>
          <w:sz w:val="24"/>
          <w:szCs w:val="24"/>
        </w:rPr>
        <w:t>：api_key、地图类型、中心点坐标</w:t>
      </w:r>
    </w:p>
    <w:p w14:paraId="6FD214F3">
      <w:pPr>
        <w:widowControl/>
        <w:numPr>
          <w:ilvl w:val="0"/>
          <w:numId w:val="4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方法</w:t>
      </w:r>
      <w:r>
        <w:rPr>
          <w:rFonts w:ascii="宋体" w:hAnsi="宋体" w:eastAsia="宋体" w:cs="宋体"/>
          <w:kern w:val="0"/>
          <w:sz w:val="24"/>
          <w:szCs w:val="24"/>
        </w:rPr>
        <w:t>：显示消防栓位置、路径规划、距离计算、路线优化</w:t>
      </w:r>
    </w:p>
    <w:p w14:paraId="697A8FE8">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5.3.5 数据服务类（DataService）</w:t>
      </w:r>
    </w:p>
    <w:p w14:paraId="1DEFAB33">
      <w:pPr>
        <w:widowControl/>
        <w:numPr>
          <w:ilvl w:val="0"/>
          <w:numId w:val="4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属性</w:t>
      </w:r>
      <w:r>
        <w:rPr>
          <w:rFonts w:ascii="宋体" w:hAnsi="宋体" w:eastAsia="宋体" w:cs="宋体"/>
          <w:kern w:val="0"/>
          <w:sz w:val="24"/>
          <w:szCs w:val="24"/>
        </w:rPr>
        <w:t>：数据库连接、缓存配置</w:t>
      </w:r>
    </w:p>
    <w:p w14:paraId="0E8776EE">
      <w:pPr>
        <w:widowControl/>
        <w:numPr>
          <w:ilvl w:val="0"/>
          <w:numId w:val="4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方法</w:t>
      </w:r>
      <w:r>
        <w:rPr>
          <w:rFonts w:ascii="宋体" w:hAnsi="宋体" w:eastAsia="宋体" w:cs="宋体"/>
          <w:kern w:val="0"/>
          <w:sz w:val="24"/>
          <w:szCs w:val="24"/>
        </w:rPr>
        <w:t>：CRUD 操作、历史数据查询、数据备份与恢复</w:t>
      </w:r>
    </w:p>
    <w:p w14:paraId="2D787CB9">
      <w:pPr>
        <w:widowControl/>
        <w:jc w:val="left"/>
        <w:rPr>
          <w:rFonts w:ascii="宋体" w:hAnsi="宋体" w:eastAsia="宋体" w:cs="宋体"/>
          <w:kern w:val="0"/>
          <w:sz w:val="24"/>
          <w:szCs w:val="24"/>
        </w:rPr>
      </w:pPr>
    </w:p>
    <w:p w14:paraId="53F547F8">
      <w:pPr>
        <w:pStyle w:val="2"/>
        <w:jc w:val="center"/>
        <w:rPr>
          <w:rFonts w:ascii="宋体" w:hAnsi="宋体" w:eastAsia="宋体"/>
          <w:b/>
          <w:bCs/>
          <w:color w:val="auto"/>
        </w:rPr>
      </w:pPr>
      <w:bookmarkStart w:id="53" w:name="_Toc217221466"/>
      <w:r>
        <w:rPr>
          <w:rFonts w:ascii="宋体" w:hAnsi="宋体" w:eastAsia="宋体"/>
          <w:b/>
          <w:bCs/>
          <w:color w:val="auto"/>
        </w:rPr>
        <w:t>第</w:t>
      </w:r>
      <w:r>
        <w:rPr>
          <w:rFonts w:hint="eastAsia" w:ascii="宋体" w:hAnsi="宋体" w:eastAsia="宋体"/>
          <w:b/>
          <w:bCs/>
          <w:color w:val="auto"/>
        </w:rPr>
        <w:t>六</w:t>
      </w:r>
      <w:r>
        <w:rPr>
          <w:rFonts w:ascii="宋体" w:hAnsi="宋体" w:eastAsia="宋体"/>
          <w:b/>
          <w:bCs/>
          <w:color w:val="auto"/>
        </w:rPr>
        <w:t>章 数据定义</w:t>
      </w:r>
      <w:bookmarkEnd w:id="53"/>
    </w:p>
    <w:p w14:paraId="03D6E172">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本章对消防栓管理系统的数据结构进行详细描述，包括数据库表结构、Redis缓存结构、数据字典以及数据完整性和约束设计，为系统实现提供明确的数据规范和参考。</w:t>
      </w:r>
    </w:p>
    <w:p w14:paraId="65938F8E">
      <w:pPr>
        <w:widowControl/>
        <w:jc w:val="left"/>
        <w:rPr>
          <w:rFonts w:ascii="宋体" w:hAnsi="宋体" w:eastAsia="宋体" w:cs="宋体"/>
          <w:kern w:val="0"/>
          <w:sz w:val="24"/>
          <w:szCs w:val="24"/>
        </w:rPr>
      </w:pPr>
      <w:r>
        <w:rPr>
          <w:rFonts w:ascii="宋体" w:hAnsi="宋体" w:eastAsia="宋体" w:cs="宋体"/>
          <w:kern w:val="0"/>
          <w:sz w:val="24"/>
          <w:szCs w:val="24"/>
        </w:rPr>
        <w:pict>
          <v:rect id="_x0000_i1063" o:spt="1" style="height:1.5pt;width:0pt;" fillcolor="#A0A0A0" filled="t" stroked="f" coordsize="21600,21600" o:hr="t" o:hrstd="t" o:hralign="center">
            <v:path/>
            <v:fill on="t" focussize="0,0"/>
            <v:stroke on="f"/>
            <v:imagedata o:title=""/>
            <o:lock v:ext="edit"/>
            <w10:wrap type="none"/>
            <w10:anchorlock/>
          </v:rect>
        </w:pict>
      </w:r>
    </w:p>
    <w:p w14:paraId="68F71CD1">
      <w:pPr>
        <w:widowControl/>
        <w:spacing w:before="100" w:beforeAutospacing="1" w:after="100" w:afterAutospacing="1"/>
        <w:jc w:val="left"/>
        <w:outlineLvl w:val="1"/>
        <w:rPr>
          <w:rFonts w:ascii="宋体" w:hAnsi="宋体" w:eastAsia="宋体" w:cs="宋体"/>
          <w:b/>
          <w:bCs/>
          <w:kern w:val="0"/>
          <w:sz w:val="36"/>
          <w:szCs w:val="36"/>
        </w:rPr>
      </w:pPr>
      <w:bookmarkStart w:id="54" w:name="_Toc217221467"/>
      <w:r>
        <w:rPr>
          <w:rFonts w:ascii="宋体" w:hAnsi="宋体" w:eastAsia="宋体" w:cs="宋体"/>
          <w:b/>
          <w:bCs/>
          <w:kern w:val="0"/>
          <w:sz w:val="36"/>
          <w:szCs w:val="36"/>
        </w:rPr>
        <w:t>6.1 数据库表结构</w:t>
      </w:r>
      <w:bookmarkEnd w:id="54"/>
    </w:p>
    <w:p w14:paraId="6B195CC8">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系统采用关系型数据库 MySQL 存储核心业务数据，核心表包括用户表、消防栓表、传感器数据表和维护记录表。表结构设计遵循规范化原则，确保数据一致性、完整性和可扩展性。</w:t>
      </w:r>
    </w:p>
    <w:p w14:paraId="47096336">
      <w:pPr>
        <w:widowControl/>
        <w:jc w:val="left"/>
        <w:rPr>
          <w:rFonts w:ascii="宋体" w:hAnsi="宋体" w:eastAsia="宋体" w:cs="宋体"/>
          <w:kern w:val="0"/>
          <w:sz w:val="24"/>
          <w:szCs w:val="24"/>
        </w:rPr>
      </w:pPr>
      <w:r>
        <w:rPr>
          <w:rFonts w:ascii="宋体" w:hAnsi="宋体" w:eastAsia="宋体" w:cs="宋体"/>
          <w:kern w:val="0"/>
          <w:sz w:val="24"/>
          <w:szCs w:val="24"/>
        </w:rPr>
        <w:pict>
          <v:rect id="_x0000_i1064" o:spt="1" style="height:1.5pt;width:0pt;" fillcolor="#A0A0A0" filled="t" stroked="f" coordsize="21600,21600" o:hr="t" o:hrstd="t" o:hralign="center">
            <v:path/>
            <v:fill on="t" focussize="0,0"/>
            <v:stroke on="f"/>
            <v:imagedata o:title=""/>
            <o:lock v:ext="edit"/>
            <w10:wrap type="none"/>
            <w10:anchorlock/>
          </v:rect>
        </w:pict>
      </w:r>
    </w:p>
    <w:p w14:paraId="4E2FE083">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6.1.1 用户表（user）</w:t>
      </w:r>
    </w:p>
    <w:tbl>
      <w:tblPr>
        <w:tblStyle w:val="19"/>
        <w:tblW w:w="0" w:type="auto"/>
        <w:tblCellSpacing w:w="15" w:type="dxa"/>
        <w:tblInd w:w="0" w:type="dxa"/>
        <w:tblLayout w:type="autofit"/>
        <w:tblCellMar>
          <w:top w:w="15" w:type="dxa"/>
          <w:left w:w="15" w:type="dxa"/>
          <w:bottom w:w="15" w:type="dxa"/>
          <w:right w:w="15" w:type="dxa"/>
        </w:tblCellMar>
      </w:tblPr>
      <w:tblGrid>
        <w:gridCol w:w="1245"/>
        <w:gridCol w:w="3989"/>
        <w:gridCol w:w="1855"/>
        <w:gridCol w:w="1307"/>
      </w:tblGrid>
      <w:tr w14:paraId="289A613E">
        <w:trPr>
          <w:tblHeader/>
          <w:tblCellSpacing w:w="15" w:type="dxa"/>
        </w:trPr>
        <w:tc>
          <w:tcPr>
            <w:tcW w:w="0" w:type="auto"/>
            <w:vAlign w:val="center"/>
          </w:tcPr>
          <w:p w14:paraId="1DC4EFE3">
            <w:pPr>
              <w:widowControl/>
              <w:jc w:val="center"/>
              <w:rPr>
                <w:rFonts w:ascii="宋体" w:hAnsi="宋体" w:eastAsia="宋体" w:cs="宋体"/>
                <w:b/>
                <w:bCs/>
                <w:kern w:val="0"/>
                <w:sz w:val="24"/>
                <w:szCs w:val="24"/>
              </w:rPr>
            </w:pPr>
            <w:r>
              <w:rPr>
                <w:rFonts w:ascii="宋体" w:hAnsi="宋体" w:eastAsia="宋体" w:cs="宋体"/>
                <w:b/>
                <w:bCs/>
                <w:kern w:val="0"/>
                <w:sz w:val="24"/>
                <w:szCs w:val="24"/>
              </w:rPr>
              <w:t>字段名</w:t>
            </w:r>
          </w:p>
        </w:tc>
        <w:tc>
          <w:tcPr>
            <w:tcW w:w="0" w:type="auto"/>
            <w:vAlign w:val="center"/>
          </w:tcPr>
          <w:p w14:paraId="27339954">
            <w:pPr>
              <w:widowControl/>
              <w:jc w:val="center"/>
              <w:rPr>
                <w:rFonts w:ascii="宋体" w:hAnsi="宋体" w:eastAsia="宋体" w:cs="宋体"/>
                <w:b/>
                <w:bCs/>
                <w:kern w:val="0"/>
                <w:sz w:val="24"/>
                <w:szCs w:val="24"/>
              </w:rPr>
            </w:pPr>
            <w:r>
              <w:rPr>
                <w:rFonts w:ascii="宋体" w:hAnsi="宋体" w:eastAsia="宋体" w:cs="宋体"/>
                <w:b/>
                <w:bCs/>
                <w:kern w:val="0"/>
                <w:sz w:val="24"/>
                <w:szCs w:val="24"/>
              </w:rPr>
              <w:t>类型</w:t>
            </w:r>
          </w:p>
        </w:tc>
        <w:tc>
          <w:tcPr>
            <w:tcW w:w="0" w:type="auto"/>
            <w:vAlign w:val="center"/>
          </w:tcPr>
          <w:p w14:paraId="018DF865">
            <w:pPr>
              <w:widowControl/>
              <w:jc w:val="center"/>
              <w:rPr>
                <w:rFonts w:ascii="宋体" w:hAnsi="宋体" w:eastAsia="宋体" w:cs="宋体"/>
                <w:b/>
                <w:bCs/>
                <w:kern w:val="0"/>
                <w:sz w:val="24"/>
                <w:szCs w:val="24"/>
              </w:rPr>
            </w:pPr>
            <w:r>
              <w:rPr>
                <w:rFonts w:ascii="宋体" w:hAnsi="宋体" w:eastAsia="宋体" w:cs="宋体"/>
                <w:b/>
                <w:bCs/>
                <w:kern w:val="0"/>
                <w:sz w:val="24"/>
                <w:szCs w:val="24"/>
              </w:rPr>
              <w:t>描述</w:t>
            </w:r>
          </w:p>
        </w:tc>
        <w:tc>
          <w:tcPr>
            <w:tcW w:w="0" w:type="auto"/>
            <w:vAlign w:val="center"/>
          </w:tcPr>
          <w:p w14:paraId="3E7EFC1B">
            <w:pPr>
              <w:widowControl/>
              <w:jc w:val="center"/>
              <w:rPr>
                <w:rFonts w:ascii="宋体" w:hAnsi="宋体" w:eastAsia="宋体" w:cs="宋体"/>
                <w:b/>
                <w:bCs/>
                <w:kern w:val="0"/>
                <w:sz w:val="24"/>
                <w:szCs w:val="24"/>
              </w:rPr>
            </w:pPr>
            <w:r>
              <w:rPr>
                <w:rFonts w:ascii="宋体" w:hAnsi="宋体" w:eastAsia="宋体" w:cs="宋体"/>
                <w:b/>
                <w:bCs/>
                <w:kern w:val="0"/>
                <w:sz w:val="24"/>
                <w:szCs w:val="24"/>
              </w:rPr>
              <w:t>约束</w:t>
            </w:r>
          </w:p>
        </w:tc>
      </w:tr>
      <w:tr w14:paraId="4B4C4E5F">
        <w:trPr>
          <w:tblCellSpacing w:w="15" w:type="dxa"/>
        </w:trPr>
        <w:tc>
          <w:tcPr>
            <w:tcW w:w="0" w:type="auto"/>
            <w:vAlign w:val="center"/>
          </w:tcPr>
          <w:p w14:paraId="459146C3">
            <w:pPr>
              <w:widowControl/>
              <w:jc w:val="left"/>
              <w:rPr>
                <w:rFonts w:ascii="宋体" w:hAnsi="宋体" w:eastAsia="宋体" w:cs="宋体"/>
                <w:kern w:val="0"/>
                <w:sz w:val="24"/>
                <w:szCs w:val="24"/>
              </w:rPr>
            </w:pPr>
            <w:r>
              <w:rPr>
                <w:rFonts w:ascii="宋体" w:hAnsi="宋体" w:eastAsia="宋体" w:cs="宋体"/>
                <w:kern w:val="0"/>
                <w:sz w:val="24"/>
                <w:szCs w:val="24"/>
              </w:rPr>
              <w:t>id</w:t>
            </w:r>
          </w:p>
        </w:tc>
        <w:tc>
          <w:tcPr>
            <w:tcW w:w="0" w:type="auto"/>
            <w:vAlign w:val="center"/>
          </w:tcPr>
          <w:p w14:paraId="71548C5D">
            <w:pPr>
              <w:widowControl/>
              <w:jc w:val="left"/>
              <w:rPr>
                <w:rFonts w:ascii="宋体" w:hAnsi="宋体" w:eastAsia="宋体" w:cs="宋体"/>
                <w:kern w:val="0"/>
                <w:sz w:val="24"/>
                <w:szCs w:val="24"/>
              </w:rPr>
            </w:pPr>
            <w:r>
              <w:rPr>
                <w:rFonts w:ascii="宋体" w:hAnsi="宋体" w:eastAsia="宋体" w:cs="宋体"/>
                <w:kern w:val="0"/>
                <w:sz w:val="24"/>
                <w:szCs w:val="24"/>
              </w:rPr>
              <w:t>BIGINT</w:t>
            </w:r>
          </w:p>
        </w:tc>
        <w:tc>
          <w:tcPr>
            <w:tcW w:w="0" w:type="auto"/>
            <w:vAlign w:val="center"/>
          </w:tcPr>
          <w:p w14:paraId="5399D0B5">
            <w:pPr>
              <w:widowControl/>
              <w:jc w:val="left"/>
              <w:rPr>
                <w:rFonts w:ascii="宋体" w:hAnsi="宋体" w:eastAsia="宋体" w:cs="宋体"/>
                <w:kern w:val="0"/>
                <w:sz w:val="24"/>
                <w:szCs w:val="24"/>
              </w:rPr>
            </w:pPr>
            <w:r>
              <w:rPr>
                <w:rFonts w:ascii="宋体" w:hAnsi="宋体" w:eastAsia="宋体" w:cs="宋体"/>
                <w:kern w:val="0"/>
                <w:sz w:val="24"/>
                <w:szCs w:val="24"/>
              </w:rPr>
              <w:t>用户唯一标识</w:t>
            </w:r>
          </w:p>
        </w:tc>
        <w:tc>
          <w:tcPr>
            <w:tcW w:w="0" w:type="auto"/>
            <w:vAlign w:val="center"/>
          </w:tcPr>
          <w:p w14:paraId="4EE89295">
            <w:pPr>
              <w:widowControl/>
              <w:jc w:val="left"/>
              <w:rPr>
                <w:rFonts w:ascii="宋体" w:hAnsi="宋体" w:eastAsia="宋体" w:cs="宋体"/>
                <w:kern w:val="0"/>
                <w:sz w:val="24"/>
                <w:szCs w:val="24"/>
              </w:rPr>
            </w:pPr>
            <w:r>
              <w:rPr>
                <w:rFonts w:ascii="宋体" w:hAnsi="宋体" w:eastAsia="宋体" w:cs="宋体"/>
                <w:kern w:val="0"/>
                <w:sz w:val="24"/>
                <w:szCs w:val="24"/>
              </w:rPr>
              <w:t>主键，自增</w:t>
            </w:r>
          </w:p>
        </w:tc>
      </w:tr>
      <w:tr w14:paraId="1E060AC7">
        <w:trPr>
          <w:tblCellSpacing w:w="15" w:type="dxa"/>
        </w:trPr>
        <w:tc>
          <w:tcPr>
            <w:tcW w:w="0" w:type="auto"/>
            <w:vAlign w:val="center"/>
          </w:tcPr>
          <w:p w14:paraId="49677019">
            <w:pPr>
              <w:widowControl/>
              <w:jc w:val="left"/>
              <w:rPr>
                <w:rFonts w:ascii="宋体" w:hAnsi="宋体" w:eastAsia="宋体" w:cs="宋体"/>
                <w:kern w:val="0"/>
                <w:sz w:val="24"/>
                <w:szCs w:val="24"/>
              </w:rPr>
            </w:pPr>
            <w:r>
              <w:rPr>
                <w:rFonts w:ascii="宋体" w:hAnsi="宋体" w:eastAsia="宋体" w:cs="宋体"/>
                <w:kern w:val="0"/>
                <w:sz w:val="24"/>
                <w:szCs w:val="24"/>
              </w:rPr>
              <w:t>username</w:t>
            </w:r>
          </w:p>
        </w:tc>
        <w:tc>
          <w:tcPr>
            <w:tcW w:w="0" w:type="auto"/>
            <w:vAlign w:val="center"/>
          </w:tcPr>
          <w:p w14:paraId="204443E7">
            <w:pPr>
              <w:widowControl/>
              <w:jc w:val="left"/>
              <w:rPr>
                <w:rFonts w:ascii="宋体" w:hAnsi="宋体" w:eastAsia="宋体" w:cs="宋体"/>
                <w:kern w:val="0"/>
                <w:sz w:val="24"/>
                <w:szCs w:val="24"/>
              </w:rPr>
            </w:pPr>
            <w:r>
              <w:rPr>
                <w:rFonts w:ascii="宋体" w:hAnsi="宋体" w:eastAsia="宋体" w:cs="宋体"/>
                <w:kern w:val="0"/>
                <w:sz w:val="24"/>
                <w:szCs w:val="24"/>
              </w:rPr>
              <w:t>VARCHAR(50)</w:t>
            </w:r>
          </w:p>
        </w:tc>
        <w:tc>
          <w:tcPr>
            <w:tcW w:w="0" w:type="auto"/>
            <w:vAlign w:val="center"/>
          </w:tcPr>
          <w:p w14:paraId="75EDC011">
            <w:pPr>
              <w:widowControl/>
              <w:jc w:val="left"/>
              <w:rPr>
                <w:rFonts w:ascii="宋体" w:hAnsi="宋体" w:eastAsia="宋体" w:cs="宋体"/>
                <w:kern w:val="0"/>
                <w:sz w:val="24"/>
                <w:szCs w:val="24"/>
              </w:rPr>
            </w:pPr>
            <w:r>
              <w:rPr>
                <w:rFonts w:ascii="宋体" w:hAnsi="宋体" w:eastAsia="宋体" w:cs="宋体"/>
                <w:kern w:val="0"/>
                <w:sz w:val="24"/>
                <w:szCs w:val="24"/>
              </w:rPr>
              <w:t>登录用户名</w:t>
            </w:r>
          </w:p>
        </w:tc>
        <w:tc>
          <w:tcPr>
            <w:tcW w:w="0" w:type="auto"/>
            <w:vAlign w:val="center"/>
          </w:tcPr>
          <w:p w14:paraId="3CEE537F">
            <w:pPr>
              <w:widowControl/>
              <w:jc w:val="left"/>
              <w:rPr>
                <w:rFonts w:ascii="宋体" w:hAnsi="宋体" w:eastAsia="宋体" w:cs="宋体"/>
                <w:kern w:val="0"/>
                <w:sz w:val="24"/>
                <w:szCs w:val="24"/>
              </w:rPr>
            </w:pPr>
            <w:r>
              <w:rPr>
                <w:rFonts w:ascii="宋体" w:hAnsi="宋体" w:eastAsia="宋体" w:cs="宋体"/>
                <w:kern w:val="0"/>
                <w:sz w:val="24"/>
                <w:szCs w:val="24"/>
              </w:rPr>
              <w:t>唯一索引，不为空</w:t>
            </w:r>
          </w:p>
        </w:tc>
      </w:tr>
      <w:tr w14:paraId="750C2234">
        <w:trPr>
          <w:tblCellSpacing w:w="15" w:type="dxa"/>
        </w:trPr>
        <w:tc>
          <w:tcPr>
            <w:tcW w:w="0" w:type="auto"/>
            <w:vAlign w:val="center"/>
          </w:tcPr>
          <w:p w14:paraId="68D82D63">
            <w:pPr>
              <w:widowControl/>
              <w:jc w:val="left"/>
              <w:rPr>
                <w:rFonts w:ascii="宋体" w:hAnsi="宋体" w:eastAsia="宋体" w:cs="宋体"/>
                <w:kern w:val="0"/>
                <w:sz w:val="24"/>
                <w:szCs w:val="24"/>
              </w:rPr>
            </w:pPr>
            <w:r>
              <w:rPr>
                <w:rFonts w:ascii="宋体" w:hAnsi="宋体" w:eastAsia="宋体" w:cs="宋体"/>
                <w:kern w:val="0"/>
                <w:sz w:val="24"/>
                <w:szCs w:val="24"/>
              </w:rPr>
              <w:t>password</w:t>
            </w:r>
          </w:p>
        </w:tc>
        <w:tc>
          <w:tcPr>
            <w:tcW w:w="0" w:type="auto"/>
            <w:vAlign w:val="center"/>
          </w:tcPr>
          <w:p w14:paraId="4852188A">
            <w:pPr>
              <w:widowControl/>
              <w:jc w:val="left"/>
              <w:rPr>
                <w:rFonts w:ascii="宋体" w:hAnsi="宋体" w:eastAsia="宋体" w:cs="宋体"/>
                <w:kern w:val="0"/>
                <w:sz w:val="24"/>
                <w:szCs w:val="24"/>
              </w:rPr>
            </w:pPr>
            <w:r>
              <w:rPr>
                <w:rFonts w:ascii="宋体" w:hAnsi="宋体" w:eastAsia="宋体" w:cs="宋体"/>
                <w:kern w:val="0"/>
                <w:sz w:val="24"/>
                <w:szCs w:val="24"/>
              </w:rPr>
              <w:t>VARCHAR(255)</w:t>
            </w:r>
          </w:p>
        </w:tc>
        <w:tc>
          <w:tcPr>
            <w:tcW w:w="0" w:type="auto"/>
            <w:vAlign w:val="center"/>
          </w:tcPr>
          <w:p w14:paraId="10843D5A">
            <w:pPr>
              <w:widowControl/>
              <w:jc w:val="left"/>
              <w:rPr>
                <w:rFonts w:ascii="宋体" w:hAnsi="宋体" w:eastAsia="宋体" w:cs="宋体"/>
                <w:kern w:val="0"/>
                <w:sz w:val="24"/>
                <w:szCs w:val="24"/>
              </w:rPr>
            </w:pPr>
            <w:r>
              <w:rPr>
                <w:rFonts w:ascii="宋体" w:hAnsi="宋体" w:eastAsia="宋体" w:cs="宋体"/>
                <w:kern w:val="0"/>
                <w:sz w:val="24"/>
                <w:szCs w:val="24"/>
              </w:rPr>
              <w:t>密码（加密存储）</w:t>
            </w:r>
          </w:p>
        </w:tc>
        <w:tc>
          <w:tcPr>
            <w:tcW w:w="0" w:type="auto"/>
            <w:vAlign w:val="center"/>
          </w:tcPr>
          <w:p w14:paraId="3C3269A8">
            <w:pPr>
              <w:widowControl/>
              <w:jc w:val="left"/>
              <w:rPr>
                <w:rFonts w:ascii="宋体" w:hAnsi="宋体" w:eastAsia="宋体" w:cs="宋体"/>
                <w:kern w:val="0"/>
                <w:sz w:val="24"/>
                <w:szCs w:val="24"/>
              </w:rPr>
            </w:pPr>
            <w:r>
              <w:rPr>
                <w:rFonts w:ascii="宋体" w:hAnsi="宋体" w:eastAsia="宋体" w:cs="宋体"/>
                <w:kern w:val="0"/>
                <w:sz w:val="24"/>
                <w:szCs w:val="24"/>
              </w:rPr>
              <w:t>不为空</w:t>
            </w:r>
          </w:p>
        </w:tc>
      </w:tr>
      <w:tr w14:paraId="1075599F">
        <w:trPr>
          <w:tblCellSpacing w:w="15" w:type="dxa"/>
        </w:trPr>
        <w:tc>
          <w:tcPr>
            <w:tcW w:w="0" w:type="auto"/>
            <w:vAlign w:val="center"/>
          </w:tcPr>
          <w:p w14:paraId="6D890C5D">
            <w:pPr>
              <w:widowControl/>
              <w:jc w:val="left"/>
              <w:rPr>
                <w:rFonts w:ascii="宋体" w:hAnsi="宋体" w:eastAsia="宋体" w:cs="宋体"/>
                <w:kern w:val="0"/>
                <w:sz w:val="24"/>
                <w:szCs w:val="24"/>
              </w:rPr>
            </w:pPr>
            <w:r>
              <w:rPr>
                <w:rFonts w:ascii="宋体" w:hAnsi="宋体" w:eastAsia="宋体" w:cs="宋体"/>
                <w:kern w:val="0"/>
                <w:sz w:val="24"/>
                <w:szCs w:val="24"/>
              </w:rPr>
              <w:t>name</w:t>
            </w:r>
          </w:p>
        </w:tc>
        <w:tc>
          <w:tcPr>
            <w:tcW w:w="0" w:type="auto"/>
            <w:vAlign w:val="center"/>
          </w:tcPr>
          <w:p w14:paraId="3DAC4625">
            <w:pPr>
              <w:widowControl/>
              <w:jc w:val="left"/>
              <w:rPr>
                <w:rFonts w:ascii="宋体" w:hAnsi="宋体" w:eastAsia="宋体" w:cs="宋体"/>
                <w:kern w:val="0"/>
                <w:sz w:val="24"/>
                <w:szCs w:val="24"/>
              </w:rPr>
            </w:pPr>
            <w:r>
              <w:rPr>
                <w:rFonts w:ascii="宋体" w:hAnsi="宋体" w:eastAsia="宋体" w:cs="宋体"/>
                <w:kern w:val="0"/>
                <w:sz w:val="24"/>
                <w:szCs w:val="24"/>
              </w:rPr>
              <w:t>VARCHAR(50)</w:t>
            </w:r>
          </w:p>
        </w:tc>
        <w:tc>
          <w:tcPr>
            <w:tcW w:w="0" w:type="auto"/>
            <w:vAlign w:val="center"/>
          </w:tcPr>
          <w:p w14:paraId="150BC4BF">
            <w:pPr>
              <w:widowControl/>
              <w:jc w:val="left"/>
              <w:rPr>
                <w:rFonts w:ascii="宋体" w:hAnsi="宋体" w:eastAsia="宋体" w:cs="宋体"/>
                <w:kern w:val="0"/>
                <w:sz w:val="24"/>
                <w:szCs w:val="24"/>
              </w:rPr>
            </w:pPr>
            <w:r>
              <w:rPr>
                <w:rFonts w:ascii="宋体" w:hAnsi="宋体" w:eastAsia="宋体" w:cs="宋体"/>
                <w:kern w:val="0"/>
                <w:sz w:val="24"/>
                <w:szCs w:val="24"/>
              </w:rPr>
              <w:t>真实姓名</w:t>
            </w:r>
          </w:p>
        </w:tc>
        <w:tc>
          <w:tcPr>
            <w:tcW w:w="0" w:type="auto"/>
            <w:vAlign w:val="center"/>
          </w:tcPr>
          <w:p w14:paraId="7F879BEA">
            <w:pPr>
              <w:widowControl/>
              <w:jc w:val="left"/>
              <w:rPr>
                <w:rFonts w:ascii="宋体" w:hAnsi="宋体" w:eastAsia="宋体" w:cs="宋体"/>
                <w:kern w:val="0"/>
                <w:sz w:val="24"/>
                <w:szCs w:val="24"/>
              </w:rPr>
            </w:pPr>
            <w:r>
              <w:rPr>
                <w:rFonts w:ascii="宋体" w:hAnsi="宋体" w:eastAsia="宋体" w:cs="宋体"/>
                <w:kern w:val="0"/>
                <w:sz w:val="24"/>
                <w:szCs w:val="24"/>
              </w:rPr>
              <w:t>可为空</w:t>
            </w:r>
          </w:p>
        </w:tc>
      </w:tr>
      <w:tr w14:paraId="0C9352E4">
        <w:trPr>
          <w:tblCellSpacing w:w="15" w:type="dxa"/>
        </w:trPr>
        <w:tc>
          <w:tcPr>
            <w:tcW w:w="0" w:type="auto"/>
            <w:vAlign w:val="center"/>
          </w:tcPr>
          <w:p w14:paraId="00FBD4C0">
            <w:pPr>
              <w:widowControl/>
              <w:jc w:val="left"/>
              <w:rPr>
                <w:rFonts w:ascii="宋体" w:hAnsi="宋体" w:eastAsia="宋体" w:cs="宋体"/>
                <w:kern w:val="0"/>
                <w:sz w:val="24"/>
                <w:szCs w:val="24"/>
              </w:rPr>
            </w:pPr>
            <w:r>
              <w:rPr>
                <w:rFonts w:ascii="宋体" w:hAnsi="宋体" w:eastAsia="宋体" w:cs="宋体"/>
                <w:kern w:val="0"/>
                <w:sz w:val="24"/>
                <w:szCs w:val="24"/>
              </w:rPr>
              <w:t>phone</w:t>
            </w:r>
          </w:p>
        </w:tc>
        <w:tc>
          <w:tcPr>
            <w:tcW w:w="0" w:type="auto"/>
            <w:vAlign w:val="center"/>
          </w:tcPr>
          <w:p w14:paraId="581D6EC3">
            <w:pPr>
              <w:widowControl/>
              <w:jc w:val="left"/>
              <w:rPr>
                <w:rFonts w:ascii="宋体" w:hAnsi="宋体" w:eastAsia="宋体" w:cs="宋体"/>
                <w:kern w:val="0"/>
                <w:sz w:val="24"/>
                <w:szCs w:val="24"/>
              </w:rPr>
            </w:pPr>
            <w:r>
              <w:rPr>
                <w:rFonts w:ascii="宋体" w:hAnsi="宋体" w:eastAsia="宋体" w:cs="宋体"/>
                <w:kern w:val="0"/>
                <w:sz w:val="24"/>
                <w:szCs w:val="24"/>
              </w:rPr>
              <w:t>VARCHAR(20)</w:t>
            </w:r>
          </w:p>
        </w:tc>
        <w:tc>
          <w:tcPr>
            <w:tcW w:w="0" w:type="auto"/>
            <w:vAlign w:val="center"/>
          </w:tcPr>
          <w:p w14:paraId="7C2F24B3">
            <w:pPr>
              <w:widowControl/>
              <w:jc w:val="left"/>
              <w:rPr>
                <w:rFonts w:ascii="宋体" w:hAnsi="宋体" w:eastAsia="宋体" w:cs="宋体"/>
                <w:kern w:val="0"/>
                <w:sz w:val="24"/>
                <w:szCs w:val="24"/>
              </w:rPr>
            </w:pPr>
            <w:r>
              <w:rPr>
                <w:rFonts w:ascii="宋体" w:hAnsi="宋体" w:eastAsia="宋体" w:cs="宋体"/>
                <w:kern w:val="0"/>
                <w:sz w:val="24"/>
                <w:szCs w:val="24"/>
              </w:rPr>
              <w:t>联系电话</w:t>
            </w:r>
          </w:p>
        </w:tc>
        <w:tc>
          <w:tcPr>
            <w:tcW w:w="0" w:type="auto"/>
            <w:vAlign w:val="center"/>
          </w:tcPr>
          <w:p w14:paraId="379FE7FB">
            <w:pPr>
              <w:widowControl/>
              <w:jc w:val="left"/>
              <w:rPr>
                <w:rFonts w:ascii="宋体" w:hAnsi="宋体" w:eastAsia="宋体" w:cs="宋体"/>
                <w:kern w:val="0"/>
                <w:sz w:val="24"/>
                <w:szCs w:val="24"/>
              </w:rPr>
            </w:pPr>
            <w:r>
              <w:rPr>
                <w:rFonts w:ascii="宋体" w:hAnsi="宋体" w:eastAsia="宋体" w:cs="宋体"/>
                <w:kern w:val="0"/>
                <w:sz w:val="24"/>
                <w:szCs w:val="24"/>
              </w:rPr>
              <w:t>可为空</w:t>
            </w:r>
          </w:p>
        </w:tc>
      </w:tr>
      <w:tr w14:paraId="432D5175">
        <w:trPr>
          <w:tblCellSpacing w:w="15" w:type="dxa"/>
        </w:trPr>
        <w:tc>
          <w:tcPr>
            <w:tcW w:w="0" w:type="auto"/>
            <w:vAlign w:val="center"/>
          </w:tcPr>
          <w:p w14:paraId="0ADFABFB">
            <w:pPr>
              <w:widowControl/>
              <w:jc w:val="left"/>
              <w:rPr>
                <w:rFonts w:ascii="宋体" w:hAnsi="宋体" w:eastAsia="宋体" w:cs="宋体"/>
                <w:kern w:val="0"/>
                <w:sz w:val="24"/>
                <w:szCs w:val="24"/>
              </w:rPr>
            </w:pPr>
            <w:r>
              <w:rPr>
                <w:rFonts w:ascii="宋体" w:hAnsi="宋体" w:eastAsia="宋体" w:cs="宋体"/>
                <w:kern w:val="0"/>
                <w:sz w:val="24"/>
                <w:szCs w:val="24"/>
              </w:rPr>
              <w:t>role</w:t>
            </w:r>
          </w:p>
        </w:tc>
        <w:tc>
          <w:tcPr>
            <w:tcW w:w="0" w:type="auto"/>
            <w:vAlign w:val="center"/>
          </w:tcPr>
          <w:p w14:paraId="41D563AC">
            <w:pPr>
              <w:widowControl/>
              <w:jc w:val="left"/>
              <w:rPr>
                <w:rFonts w:ascii="宋体" w:hAnsi="宋体" w:eastAsia="宋体" w:cs="宋体"/>
                <w:kern w:val="0"/>
                <w:sz w:val="24"/>
                <w:szCs w:val="24"/>
              </w:rPr>
            </w:pPr>
            <w:r>
              <w:rPr>
                <w:rFonts w:ascii="宋体" w:hAnsi="宋体" w:eastAsia="宋体" w:cs="宋体"/>
                <w:kern w:val="0"/>
                <w:sz w:val="24"/>
                <w:szCs w:val="24"/>
              </w:rPr>
              <w:t>ENUM('firefighter','maintenance','admin')</w:t>
            </w:r>
          </w:p>
        </w:tc>
        <w:tc>
          <w:tcPr>
            <w:tcW w:w="0" w:type="auto"/>
            <w:vAlign w:val="center"/>
          </w:tcPr>
          <w:p w14:paraId="325D8CC2">
            <w:pPr>
              <w:widowControl/>
              <w:jc w:val="left"/>
              <w:rPr>
                <w:rFonts w:ascii="宋体" w:hAnsi="宋体" w:eastAsia="宋体" w:cs="宋体"/>
                <w:kern w:val="0"/>
                <w:sz w:val="24"/>
                <w:szCs w:val="24"/>
              </w:rPr>
            </w:pPr>
            <w:r>
              <w:rPr>
                <w:rFonts w:ascii="宋体" w:hAnsi="宋体" w:eastAsia="宋体" w:cs="宋体"/>
                <w:kern w:val="0"/>
                <w:sz w:val="24"/>
                <w:szCs w:val="24"/>
              </w:rPr>
              <w:t>用户角色</w:t>
            </w:r>
          </w:p>
        </w:tc>
        <w:tc>
          <w:tcPr>
            <w:tcW w:w="0" w:type="auto"/>
            <w:vAlign w:val="center"/>
          </w:tcPr>
          <w:p w14:paraId="49EDCF0F">
            <w:pPr>
              <w:widowControl/>
              <w:jc w:val="left"/>
              <w:rPr>
                <w:rFonts w:ascii="宋体" w:hAnsi="宋体" w:eastAsia="宋体" w:cs="宋体"/>
                <w:kern w:val="0"/>
                <w:sz w:val="24"/>
                <w:szCs w:val="24"/>
              </w:rPr>
            </w:pPr>
            <w:r>
              <w:rPr>
                <w:rFonts w:ascii="宋体" w:hAnsi="宋体" w:eastAsia="宋体" w:cs="宋体"/>
                <w:kern w:val="0"/>
                <w:sz w:val="24"/>
                <w:szCs w:val="24"/>
              </w:rPr>
              <w:t>不为空</w:t>
            </w:r>
          </w:p>
        </w:tc>
      </w:tr>
      <w:tr w14:paraId="7A2DF60E">
        <w:trPr>
          <w:tblCellSpacing w:w="15" w:type="dxa"/>
        </w:trPr>
        <w:tc>
          <w:tcPr>
            <w:tcW w:w="0" w:type="auto"/>
            <w:vAlign w:val="center"/>
          </w:tcPr>
          <w:p w14:paraId="3C9ADBA2">
            <w:pPr>
              <w:widowControl/>
              <w:jc w:val="left"/>
              <w:rPr>
                <w:rFonts w:ascii="宋体" w:hAnsi="宋体" w:eastAsia="宋体" w:cs="宋体"/>
                <w:kern w:val="0"/>
                <w:sz w:val="24"/>
                <w:szCs w:val="24"/>
              </w:rPr>
            </w:pPr>
            <w:r>
              <w:rPr>
                <w:rFonts w:ascii="宋体" w:hAnsi="宋体" w:eastAsia="宋体" w:cs="宋体"/>
                <w:kern w:val="0"/>
                <w:sz w:val="24"/>
                <w:szCs w:val="24"/>
              </w:rPr>
              <w:t>status</w:t>
            </w:r>
          </w:p>
        </w:tc>
        <w:tc>
          <w:tcPr>
            <w:tcW w:w="0" w:type="auto"/>
            <w:vAlign w:val="center"/>
          </w:tcPr>
          <w:p w14:paraId="1BE89F6F">
            <w:pPr>
              <w:widowControl/>
              <w:jc w:val="left"/>
              <w:rPr>
                <w:rFonts w:ascii="宋体" w:hAnsi="宋体" w:eastAsia="宋体" w:cs="宋体"/>
                <w:kern w:val="0"/>
                <w:sz w:val="24"/>
                <w:szCs w:val="24"/>
              </w:rPr>
            </w:pPr>
            <w:r>
              <w:rPr>
                <w:rFonts w:ascii="宋体" w:hAnsi="宋体" w:eastAsia="宋体" w:cs="宋体"/>
                <w:kern w:val="0"/>
                <w:sz w:val="24"/>
                <w:szCs w:val="24"/>
              </w:rPr>
              <w:t>TINYINT</w:t>
            </w:r>
          </w:p>
        </w:tc>
        <w:tc>
          <w:tcPr>
            <w:tcW w:w="0" w:type="auto"/>
            <w:vAlign w:val="center"/>
          </w:tcPr>
          <w:p w14:paraId="46392709">
            <w:pPr>
              <w:widowControl/>
              <w:jc w:val="left"/>
              <w:rPr>
                <w:rFonts w:ascii="宋体" w:hAnsi="宋体" w:eastAsia="宋体" w:cs="宋体"/>
                <w:kern w:val="0"/>
                <w:sz w:val="24"/>
                <w:szCs w:val="24"/>
              </w:rPr>
            </w:pPr>
            <w:r>
              <w:rPr>
                <w:rFonts w:ascii="宋体" w:hAnsi="宋体" w:eastAsia="宋体" w:cs="宋体"/>
                <w:kern w:val="0"/>
                <w:sz w:val="24"/>
                <w:szCs w:val="24"/>
              </w:rPr>
              <w:t>账户状态（0禁用，1正常）</w:t>
            </w:r>
          </w:p>
        </w:tc>
        <w:tc>
          <w:tcPr>
            <w:tcW w:w="0" w:type="auto"/>
            <w:vAlign w:val="center"/>
          </w:tcPr>
          <w:p w14:paraId="199B6993">
            <w:pPr>
              <w:widowControl/>
              <w:jc w:val="left"/>
              <w:rPr>
                <w:rFonts w:ascii="宋体" w:hAnsi="宋体" w:eastAsia="宋体" w:cs="宋体"/>
                <w:kern w:val="0"/>
                <w:sz w:val="24"/>
                <w:szCs w:val="24"/>
              </w:rPr>
            </w:pPr>
            <w:r>
              <w:rPr>
                <w:rFonts w:ascii="宋体" w:hAnsi="宋体" w:eastAsia="宋体" w:cs="宋体"/>
                <w:kern w:val="0"/>
                <w:sz w:val="24"/>
                <w:szCs w:val="24"/>
              </w:rPr>
              <w:t>默认1</w:t>
            </w:r>
          </w:p>
        </w:tc>
      </w:tr>
      <w:tr w14:paraId="33017118">
        <w:trPr>
          <w:tblCellSpacing w:w="15" w:type="dxa"/>
        </w:trPr>
        <w:tc>
          <w:tcPr>
            <w:tcW w:w="0" w:type="auto"/>
            <w:vAlign w:val="center"/>
          </w:tcPr>
          <w:p w14:paraId="50456621">
            <w:pPr>
              <w:widowControl/>
              <w:jc w:val="left"/>
              <w:rPr>
                <w:rFonts w:ascii="宋体" w:hAnsi="宋体" w:eastAsia="宋体" w:cs="宋体"/>
                <w:kern w:val="0"/>
                <w:sz w:val="24"/>
                <w:szCs w:val="24"/>
              </w:rPr>
            </w:pPr>
            <w:r>
              <w:rPr>
                <w:rFonts w:ascii="宋体" w:hAnsi="宋体" w:eastAsia="宋体" w:cs="宋体"/>
                <w:kern w:val="0"/>
                <w:sz w:val="24"/>
                <w:szCs w:val="24"/>
              </w:rPr>
              <w:t>create_time</w:t>
            </w:r>
          </w:p>
        </w:tc>
        <w:tc>
          <w:tcPr>
            <w:tcW w:w="0" w:type="auto"/>
            <w:vAlign w:val="center"/>
          </w:tcPr>
          <w:p w14:paraId="116BE153">
            <w:pPr>
              <w:widowControl/>
              <w:jc w:val="left"/>
              <w:rPr>
                <w:rFonts w:ascii="宋体" w:hAnsi="宋体" w:eastAsia="宋体" w:cs="宋体"/>
                <w:kern w:val="0"/>
                <w:sz w:val="24"/>
                <w:szCs w:val="24"/>
              </w:rPr>
            </w:pPr>
            <w:r>
              <w:rPr>
                <w:rFonts w:ascii="宋体" w:hAnsi="宋体" w:eastAsia="宋体" w:cs="宋体"/>
                <w:kern w:val="0"/>
                <w:sz w:val="24"/>
                <w:szCs w:val="24"/>
              </w:rPr>
              <w:t>DATETIME</w:t>
            </w:r>
          </w:p>
        </w:tc>
        <w:tc>
          <w:tcPr>
            <w:tcW w:w="0" w:type="auto"/>
            <w:vAlign w:val="center"/>
          </w:tcPr>
          <w:p w14:paraId="72AFDEC1">
            <w:pPr>
              <w:widowControl/>
              <w:jc w:val="left"/>
              <w:rPr>
                <w:rFonts w:ascii="宋体" w:hAnsi="宋体" w:eastAsia="宋体" w:cs="宋体"/>
                <w:kern w:val="0"/>
                <w:sz w:val="24"/>
                <w:szCs w:val="24"/>
              </w:rPr>
            </w:pPr>
            <w:r>
              <w:rPr>
                <w:rFonts w:ascii="宋体" w:hAnsi="宋体" w:eastAsia="宋体" w:cs="宋体"/>
                <w:kern w:val="0"/>
                <w:sz w:val="24"/>
                <w:szCs w:val="24"/>
              </w:rPr>
              <w:t>创建时间</w:t>
            </w:r>
          </w:p>
        </w:tc>
        <w:tc>
          <w:tcPr>
            <w:tcW w:w="0" w:type="auto"/>
            <w:vAlign w:val="center"/>
          </w:tcPr>
          <w:p w14:paraId="60017564">
            <w:pPr>
              <w:widowControl/>
              <w:jc w:val="left"/>
              <w:rPr>
                <w:rFonts w:ascii="宋体" w:hAnsi="宋体" w:eastAsia="宋体" w:cs="宋体"/>
                <w:kern w:val="0"/>
                <w:sz w:val="24"/>
                <w:szCs w:val="24"/>
              </w:rPr>
            </w:pPr>
            <w:r>
              <w:rPr>
                <w:rFonts w:ascii="宋体" w:hAnsi="宋体" w:eastAsia="宋体" w:cs="宋体"/>
                <w:kern w:val="0"/>
                <w:sz w:val="24"/>
                <w:szCs w:val="24"/>
              </w:rPr>
              <w:t>默认当前时间</w:t>
            </w:r>
          </w:p>
        </w:tc>
      </w:tr>
      <w:tr w14:paraId="160DA972">
        <w:trPr>
          <w:tblCellSpacing w:w="15" w:type="dxa"/>
        </w:trPr>
        <w:tc>
          <w:tcPr>
            <w:tcW w:w="0" w:type="auto"/>
            <w:vAlign w:val="center"/>
          </w:tcPr>
          <w:p w14:paraId="595C718C">
            <w:pPr>
              <w:widowControl/>
              <w:jc w:val="left"/>
              <w:rPr>
                <w:rFonts w:ascii="宋体" w:hAnsi="宋体" w:eastAsia="宋体" w:cs="宋体"/>
                <w:kern w:val="0"/>
                <w:sz w:val="24"/>
                <w:szCs w:val="24"/>
              </w:rPr>
            </w:pPr>
            <w:r>
              <w:rPr>
                <w:rFonts w:ascii="宋体" w:hAnsi="宋体" w:eastAsia="宋体" w:cs="宋体"/>
                <w:kern w:val="0"/>
                <w:sz w:val="24"/>
                <w:szCs w:val="24"/>
              </w:rPr>
              <w:t>update_time</w:t>
            </w:r>
          </w:p>
        </w:tc>
        <w:tc>
          <w:tcPr>
            <w:tcW w:w="0" w:type="auto"/>
            <w:vAlign w:val="center"/>
          </w:tcPr>
          <w:p w14:paraId="4A7CDACE">
            <w:pPr>
              <w:widowControl/>
              <w:jc w:val="left"/>
              <w:rPr>
                <w:rFonts w:ascii="宋体" w:hAnsi="宋体" w:eastAsia="宋体" w:cs="宋体"/>
                <w:kern w:val="0"/>
                <w:sz w:val="24"/>
                <w:szCs w:val="24"/>
              </w:rPr>
            </w:pPr>
            <w:r>
              <w:rPr>
                <w:rFonts w:ascii="宋体" w:hAnsi="宋体" w:eastAsia="宋体" w:cs="宋体"/>
                <w:kern w:val="0"/>
                <w:sz w:val="24"/>
                <w:szCs w:val="24"/>
              </w:rPr>
              <w:t>DATETIME</w:t>
            </w:r>
          </w:p>
        </w:tc>
        <w:tc>
          <w:tcPr>
            <w:tcW w:w="0" w:type="auto"/>
            <w:vAlign w:val="center"/>
          </w:tcPr>
          <w:p w14:paraId="32E2ED99">
            <w:pPr>
              <w:widowControl/>
              <w:jc w:val="left"/>
              <w:rPr>
                <w:rFonts w:ascii="宋体" w:hAnsi="宋体" w:eastAsia="宋体" w:cs="宋体"/>
                <w:kern w:val="0"/>
                <w:sz w:val="24"/>
                <w:szCs w:val="24"/>
              </w:rPr>
            </w:pPr>
            <w:r>
              <w:rPr>
                <w:rFonts w:ascii="宋体" w:hAnsi="宋体" w:eastAsia="宋体" w:cs="宋体"/>
                <w:kern w:val="0"/>
                <w:sz w:val="24"/>
                <w:szCs w:val="24"/>
              </w:rPr>
              <w:t>更新时间</w:t>
            </w:r>
          </w:p>
        </w:tc>
        <w:tc>
          <w:tcPr>
            <w:tcW w:w="0" w:type="auto"/>
            <w:vAlign w:val="center"/>
          </w:tcPr>
          <w:p w14:paraId="46C1DB7A">
            <w:pPr>
              <w:widowControl/>
              <w:jc w:val="left"/>
              <w:rPr>
                <w:rFonts w:ascii="宋体" w:hAnsi="宋体" w:eastAsia="宋体" w:cs="宋体"/>
                <w:kern w:val="0"/>
                <w:sz w:val="24"/>
                <w:szCs w:val="24"/>
              </w:rPr>
            </w:pPr>
            <w:r>
              <w:rPr>
                <w:rFonts w:ascii="宋体" w:hAnsi="宋体" w:eastAsia="宋体" w:cs="宋体"/>
                <w:kern w:val="0"/>
                <w:sz w:val="24"/>
                <w:szCs w:val="24"/>
              </w:rPr>
              <w:t>自动更新</w:t>
            </w:r>
          </w:p>
        </w:tc>
      </w:tr>
    </w:tbl>
    <w:p w14:paraId="252A30E4">
      <w:pPr>
        <w:widowControl/>
        <w:jc w:val="left"/>
        <w:rPr>
          <w:rFonts w:ascii="宋体" w:hAnsi="宋体" w:eastAsia="宋体" w:cs="宋体"/>
          <w:kern w:val="0"/>
          <w:sz w:val="24"/>
          <w:szCs w:val="24"/>
        </w:rPr>
      </w:pPr>
      <w:r>
        <w:rPr>
          <w:rFonts w:ascii="宋体" w:hAnsi="宋体" w:eastAsia="宋体" w:cs="宋体"/>
          <w:kern w:val="0"/>
          <w:sz w:val="24"/>
          <w:szCs w:val="24"/>
        </w:rPr>
        <w:pict>
          <v:rect id="_x0000_i1065" o:spt="1" style="height:1.5pt;width:0pt;" fillcolor="#A0A0A0" filled="t" stroked="f" coordsize="21600,21600" o:hr="t" o:hrstd="t" o:hralign="center">
            <v:path/>
            <v:fill on="t" focussize="0,0"/>
            <v:stroke on="f"/>
            <v:imagedata o:title=""/>
            <o:lock v:ext="edit"/>
            <w10:wrap type="none"/>
            <w10:anchorlock/>
          </v:rect>
        </w:pict>
      </w:r>
    </w:p>
    <w:p w14:paraId="5EA25053">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6.1.2 消防栓表（fire_hydrant）</w:t>
      </w:r>
    </w:p>
    <w:tbl>
      <w:tblPr>
        <w:tblStyle w:val="19"/>
        <w:tblW w:w="0" w:type="auto"/>
        <w:tblCellSpacing w:w="15" w:type="dxa"/>
        <w:tblInd w:w="0" w:type="dxa"/>
        <w:tblLayout w:type="autofit"/>
        <w:tblCellMar>
          <w:top w:w="15" w:type="dxa"/>
          <w:left w:w="15" w:type="dxa"/>
          <w:bottom w:w="15" w:type="dxa"/>
          <w:right w:w="15" w:type="dxa"/>
        </w:tblCellMar>
      </w:tblPr>
      <w:tblGrid>
        <w:gridCol w:w="1245"/>
        <w:gridCol w:w="1669"/>
        <w:gridCol w:w="4214"/>
        <w:gridCol w:w="1268"/>
      </w:tblGrid>
      <w:tr w14:paraId="54ECC9B0">
        <w:trPr>
          <w:tblHeader/>
          <w:tblCellSpacing w:w="15" w:type="dxa"/>
        </w:trPr>
        <w:tc>
          <w:tcPr>
            <w:tcW w:w="0" w:type="auto"/>
            <w:vAlign w:val="center"/>
          </w:tcPr>
          <w:p w14:paraId="13F07485">
            <w:pPr>
              <w:widowControl/>
              <w:jc w:val="center"/>
              <w:rPr>
                <w:rFonts w:ascii="宋体" w:hAnsi="宋体" w:eastAsia="宋体" w:cs="宋体"/>
                <w:b/>
                <w:bCs/>
                <w:kern w:val="0"/>
                <w:sz w:val="24"/>
                <w:szCs w:val="24"/>
              </w:rPr>
            </w:pPr>
            <w:r>
              <w:rPr>
                <w:rFonts w:ascii="宋体" w:hAnsi="宋体" w:eastAsia="宋体" w:cs="宋体"/>
                <w:b/>
                <w:bCs/>
                <w:kern w:val="0"/>
                <w:sz w:val="24"/>
                <w:szCs w:val="24"/>
              </w:rPr>
              <w:t>字段名</w:t>
            </w:r>
          </w:p>
        </w:tc>
        <w:tc>
          <w:tcPr>
            <w:tcW w:w="0" w:type="auto"/>
            <w:vAlign w:val="center"/>
          </w:tcPr>
          <w:p w14:paraId="0AB2C92B">
            <w:pPr>
              <w:widowControl/>
              <w:jc w:val="center"/>
              <w:rPr>
                <w:rFonts w:ascii="宋体" w:hAnsi="宋体" w:eastAsia="宋体" w:cs="宋体"/>
                <w:b/>
                <w:bCs/>
                <w:kern w:val="0"/>
                <w:sz w:val="24"/>
                <w:szCs w:val="24"/>
              </w:rPr>
            </w:pPr>
            <w:r>
              <w:rPr>
                <w:rFonts w:ascii="宋体" w:hAnsi="宋体" w:eastAsia="宋体" w:cs="宋体"/>
                <w:b/>
                <w:bCs/>
                <w:kern w:val="0"/>
                <w:sz w:val="24"/>
                <w:szCs w:val="24"/>
              </w:rPr>
              <w:t>类型</w:t>
            </w:r>
          </w:p>
        </w:tc>
        <w:tc>
          <w:tcPr>
            <w:tcW w:w="0" w:type="auto"/>
            <w:vAlign w:val="center"/>
          </w:tcPr>
          <w:p w14:paraId="07DC289A">
            <w:pPr>
              <w:widowControl/>
              <w:jc w:val="center"/>
              <w:rPr>
                <w:rFonts w:ascii="宋体" w:hAnsi="宋体" w:eastAsia="宋体" w:cs="宋体"/>
                <w:b/>
                <w:bCs/>
                <w:kern w:val="0"/>
                <w:sz w:val="24"/>
                <w:szCs w:val="24"/>
              </w:rPr>
            </w:pPr>
            <w:r>
              <w:rPr>
                <w:rFonts w:ascii="宋体" w:hAnsi="宋体" w:eastAsia="宋体" w:cs="宋体"/>
                <w:b/>
                <w:bCs/>
                <w:kern w:val="0"/>
                <w:sz w:val="24"/>
                <w:szCs w:val="24"/>
              </w:rPr>
              <w:t>描述</w:t>
            </w:r>
          </w:p>
        </w:tc>
        <w:tc>
          <w:tcPr>
            <w:tcW w:w="0" w:type="auto"/>
            <w:vAlign w:val="center"/>
          </w:tcPr>
          <w:p w14:paraId="240E5558">
            <w:pPr>
              <w:widowControl/>
              <w:jc w:val="center"/>
              <w:rPr>
                <w:rFonts w:ascii="宋体" w:hAnsi="宋体" w:eastAsia="宋体" w:cs="宋体"/>
                <w:b/>
                <w:bCs/>
                <w:kern w:val="0"/>
                <w:sz w:val="24"/>
                <w:szCs w:val="24"/>
              </w:rPr>
            </w:pPr>
            <w:r>
              <w:rPr>
                <w:rFonts w:ascii="宋体" w:hAnsi="宋体" w:eastAsia="宋体" w:cs="宋体"/>
                <w:b/>
                <w:bCs/>
                <w:kern w:val="0"/>
                <w:sz w:val="24"/>
                <w:szCs w:val="24"/>
              </w:rPr>
              <w:t>约束</w:t>
            </w:r>
          </w:p>
        </w:tc>
      </w:tr>
      <w:tr w14:paraId="2043D5FF">
        <w:trPr>
          <w:tblCellSpacing w:w="15" w:type="dxa"/>
        </w:trPr>
        <w:tc>
          <w:tcPr>
            <w:tcW w:w="0" w:type="auto"/>
            <w:vAlign w:val="center"/>
          </w:tcPr>
          <w:p w14:paraId="1B025209">
            <w:pPr>
              <w:widowControl/>
              <w:jc w:val="left"/>
              <w:rPr>
                <w:rFonts w:ascii="宋体" w:hAnsi="宋体" w:eastAsia="宋体" w:cs="宋体"/>
                <w:kern w:val="0"/>
                <w:sz w:val="24"/>
                <w:szCs w:val="24"/>
              </w:rPr>
            </w:pPr>
            <w:r>
              <w:rPr>
                <w:rFonts w:ascii="宋体" w:hAnsi="宋体" w:eastAsia="宋体" w:cs="宋体"/>
                <w:kern w:val="0"/>
                <w:sz w:val="24"/>
                <w:szCs w:val="24"/>
              </w:rPr>
              <w:t>id</w:t>
            </w:r>
          </w:p>
        </w:tc>
        <w:tc>
          <w:tcPr>
            <w:tcW w:w="0" w:type="auto"/>
            <w:vAlign w:val="center"/>
          </w:tcPr>
          <w:p w14:paraId="4311E8BA">
            <w:pPr>
              <w:widowControl/>
              <w:jc w:val="left"/>
              <w:rPr>
                <w:rFonts w:ascii="宋体" w:hAnsi="宋体" w:eastAsia="宋体" w:cs="宋体"/>
                <w:kern w:val="0"/>
                <w:sz w:val="24"/>
                <w:szCs w:val="24"/>
              </w:rPr>
            </w:pPr>
            <w:r>
              <w:rPr>
                <w:rFonts w:ascii="宋体" w:hAnsi="宋体" w:eastAsia="宋体" w:cs="宋体"/>
                <w:kern w:val="0"/>
                <w:sz w:val="24"/>
                <w:szCs w:val="24"/>
              </w:rPr>
              <w:t>BIGINT</w:t>
            </w:r>
          </w:p>
        </w:tc>
        <w:tc>
          <w:tcPr>
            <w:tcW w:w="0" w:type="auto"/>
            <w:vAlign w:val="center"/>
          </w:tcPr>
          <w:p w14:paraId="211A1006">
            <w:pPr>
              <w:widowControl/>
              <w:jc w:val="left"/>
              <w:rPr>
                <w:rFonts w:ascii="宋体" w:hAnsi="宋体" w:eastAsia="宋体" w:cs="宋体"/>
                <w:kern w:val="0"/>
                <w:sz w:val="24"/>
                <w:szCs w:val="24"/>
              </w:rPr>
            </w:pPr>
            <w:r>
              <w:rPr>
                <w:rFonts w:ascii="宋体" w:hAnsi="宋体" w:eastAsia="宋体" w:cs="宋体"/>
                <w:kern w:val="0"/>
                <w:sz w:val="24"/>
                <w:szCs w:val="24"/>
              </w:rPr>
              <w:t>消防栓唯一标识</w:t>
            </w:r>
          </w:p>
        </w:tc>
        <w:tc>
          <w:tcPr>
            <w:tcW w:w="0" w:type="auto"/>
            <w:vAlign w:val="center"/>
          </w:tcPr>
          <w:p w14:paraId="7FE57198">
            <w:pPr>
              <w:widowControl/>
              <w:jc w:val="left"/>
              <w:rPr>
                <w:rFonts w:ascii="宋体" w:hAnsi="宋体" w:eastAsia="宋体" w:cs="宋体"/>
                <w:kern w:val="0"/>
                <w:sz w:val="24"/>
                <w:szCs w:val="24"/>
              </w:rPr>
            </w:pPr>
            <w:r>
              <w:rPr>
                <w:rFonts w:ascii="宋体" w:hAnsi="宋体" w:eastAsia="宋体" w:cs="宋体"/>
                <w:kern w:val="0"/>
                <w:sz w:val="24"/>
                <w:szCs w:val="24"/>
              </w:rPr>
              <w:t>主键，自增</w:t>
            </w:r>
          </w:p>
        </w:tc>
      </w:tr>
      <w:tr w14:paraId="49F26A06">
        <w:trPr>
          <w:tblCellSpacing w:w="15" w:type="dxa"/>
        </w:trPr>
        <w:tc>
          <w:tcPr>
            <w:tcW w:w="0" w:type="auto"/>
            <w:vAlign w:val="center"/>
          </w:tcPr>
          <w:p w14:paraId="65756230">
            <w:pPr>
              <w:widowControl/>
              <w:jc w:val="left"/>
              <w:rPr>
                <w:rFonts w:ascii="宋体" w:hAnsi="宋体" w:eastAsia="宋体" w:cs="宋体"/>
                <w:kern w:val="0"/>
                <w:sz w:val="24"/>
                <w:szCs w:val="24"/>
              </w:rPr>
            </w:pPr>
            <w:r>
              <w:rPr>
                <w:rFonts w:ascii="宋体" w:hAnsi="宋体" w:eastAsia="宋体" w:cs="宋体"/>
                <w:kern w:val="0"/>
                <w:sz w:val="24"/>
                <w:szCs w:val="24"/>
              </w:rPr>
              <w:t>location</w:t>
            </w:r>
          </w:p>
        </w:tc>
        <w:tc>
          <w:tcPr>
            <w:tcW w:w="0" w:type="auto"/>
            <w:vAlign w:val="center"/>
          </w:tcPr>
          <w:p w14:paraId="6344C15F">
            <w:pPr>
              <w:widowControl/>
              <w:jc w:val="left"/>
              <w:rPr>
                <w:rFonts w:ascii="宋体" w:hAnsi="宋体" w:eastAsia="宋体" w:cs="宋体"/>
                <w:kern w:val="0"/>
                <w:sz w:val="24"/>
                <w:szCs w:val="24"/>
              </w:rPr>
            </w:pPr>
            <w:r>
              <w:rPr>
                <w:rFonts w:ascii="宋体" w:hAnsi="宋体" w:eastAsia="宋体" w:cs="宋体"/>
                <w:kern w:val="0"/>
                <w:sz w:val="24"/>
                <w:szCs w:val="24"/>
              </w:rPr>
              <w:t>VARCHAR(255)</w:t>
            </w:r>
          </w:p>
        </w:tc>
        <w:tc>
          <w:tcPr>
            <w:tcW w:w="0" w:type="auto"/>
            <w:vAlign w:val="center"/>
          </w:tcPr>
          <w:p w14:paraId="5FBB55F7">
            <w:pPr>
              <w:widowControl/>
              <w:jc w:val="left"/>
              <w:rPr>
                <w:rFonts w:ascii="宋体" w:hAnsi="宋体" w:eastAsia="宋体" w:cs="宋体"/>
                <w:kern w:val="0"/>
                <w:sz w:val="24"/>
                <w:szCs w:val="24"/>
              </w:rPr>
            </w:pPr>
            <w:r>
              <w:rPr>
                <w:rFonts w:ascii="宋体" w:hAnsi="宋体" w:eastAsia="宋体" w:cs="宋体"/>
                <w:kern w:val="0"/>
                <w:sz w:val="24"/>
                <w:szCs w:val="24"/>
              </w:rPr>
              <w:t>详细位置描述</w:t>
            </w:r>
          </w:p>
        </w:tc>
        <w:tc>
          <w:tcPr>
            <w:tcW w:w="0" w:type="auto"/>
            <w:vAlign w:val="center"/>
          </w:tcPr>
          <w:p w14:paraId="30DDD99F">
            <w:pPr>
              <w:widowControl/>
              <w:jc w:val="left"/>
              <w:rPr>
                <w:rFonts w:ascii="宋体" w:hAnsi="宋体" w:eastAsia="宋体" w:cs="宋体"/>
                <w:kern w:val="0"/>
                <w:sz w:val="24"/>
                <w:szCs w:val="24"/>
              </w:rPr>
            </w:pPr>
            <w:r>
              <w:rPr>
                <w:rFonts w:ascii="宋体" w:hAnsi="宋体" w:eastAsia="宋体" w:cs="宋体"/>
                <w:kern w:val="0"/>
                <w:sz w:val="24"/>
                <w:szCs w:val="24"/>
              </w:rPr>
              <w:t>不为空</w:t>
            </w:r>
          </w:p>
        </w:tc>
      </w:tr>
      <w:tr w14:paraId="74B4A626">
        <w:trPr>
          <w:tblCellSpacing w:w="15" w:type="dxa"/>
        </w:trPr>
        <w:tc>
          <w:tcPr>
            <w:tcW w:w="0" w:type="auto"/>
            <w:vAlign w:val="center"/>
          </w:tcPr>
          <w:p w14:paraId="73DA4A08">
            <w:pPr>
              <w:widowControl/>
              <w:jc w:val="left"/>
              <w:rPr>
                <w:rFonts w:ascii="宋体" w:hAnsi="宋体" w:eastAsia="宋体" w:cs="宋体"/>
                <w:kern w:val="0"/>
                <w:sz w:val="24"/>
                <w:szCs w:val="24"/>
              </w:rPr>
            </w:pPr>
            <w:r>
              <w:rPr>
                <w:rFonts w:ascii="宋体" w:hAnsi="宋体" w:eastAsia="宋体" w:cs="宋体"/>
                <w:kern w:val="0"/>
                <w:sz w:val="24"/>
                <w:szCs w:val="24"/>
              </w:rPr>
              <w:t>gps_lat</w:t>
            </w:r>
          </w:p>
        </w:tc>
        <w:tc>
          <w:tcPr>
            <w:tcW w:w="0" w:type="auto"/>
            <w:vAlign w:val="center"/>
          </w:tcPr>
          <w:p w14:paraId="18571DA7">
            <w:pPr>
              <w:widowControl/>
              <w:jc w:val="left"/>
              <w:rPr>
                <w:rFonts w:ascii="宋体" w:hAnsi="宋体" w:eastAsia="宋体" w:cs="宋体"/>
                <w:kern w:val="0"/>
                <w:sz w:val="24"/>
                <w:szCs w:val="24"/>
              </w:rPr>
            </w:pPr>
            <w:r>
              <w:rPr>
                <w:rFonts w:ascii="宋体" w:hAnsi="宋体" w:eastAsia="宋体" w:cs="宋体"/>
                <w:kern w:val="0"/>
                <w:sz w:val="24"/>
                <w:szCs w:val="24"/>
              </w:rPr>
              <w:t>DECIMAL(9,6)</w:t>
            </w:r>
          </w:p>
        </w:tc>
        <w:tc>
          <w:tcPr>
            <w:tcW w:w="0" w:type="auto"/>
            <w:vAlign w:val="center"/>
          </w:tcPr>
          <w:p w14:paraId="6119562C">
            <w:pPr>
              <w:widowControl/>
              <w:jc w:val="left"/>
              <w:rPr>
                <w:rFonts w:ascii="宋体" w:hAnsi="宋体" w:eastAsia="宋体" w:cs="宋体"/>
                <w:kern w:val="0"/>
                <w:sz w:val="24"/>
                <w:szCs w:val="24"/>
              </w:rPr>
            </w:pPr>
            <w:r>
              <w:rPr>
                <w:rFonts w:ascii="宋体" w:hAnsi="宋体" w:eastAsia="宋体" w:cs="宋体"/>
                <w:kern w:val="0"/>
                <w:sz w:val="24"/>
                <w:szCs w:val="24"/>
              </w:rPr>
              <w:t>纬度</w:t>
            </w:r>
          </w:p>
        </w:tc>
        <w:tc>
          <w:tcPr>
            <w:tcW w:w="0" w:type="auto"/>
            <w:vAlign w:val="center"/>
          </w:tcPr>
          <w:p w14:paraId="240BD344">
            <w:pPr>
              <w:widowControl/>
              <w:jc w:val="left"/>
              <w:rPr>
                <w:rFonts w:ascii="宋体" w:hAnsi="宋体" w:eastAsia="宋体" w:cs="宋体"/>
                <w:kern w:val="0"/>
                <w:sz w:val="24"/>
                <w:szCs w:val="24"/>
              </w:rPr>
            </w:pPr>
            <w:r>
              <w:rPr>
                <w:rFonts w:ascii="宋体" w:hAnsi="宋体" w:eastAsia="宋体" w:cs="宋体"/>
                <w:kern w:val="0"/>
                <w:sz w:val="24"/>
                <w:szCs w:val="24"/>
              </w:rPr>
              <w:t>不为空</w:t>
            </w:r>
          </w:p>
        </w:tc>
      </w:tr>
      <w:tr w14:paraId="1C614D51">
        <w:trPr>
          <w:tblCellSpacing w:w="15" w:type="dxa"/>
        </w:trPr>
        <w:tc>
          <w:tcPr>
            <w:tcW w:w="0" w:type="auto"/>
            <w:vAlign w:val="center"/>
          </w:tcPr>
          <w:p w14:paraId="515706D3">
            <w:pPr>
              <w:widowControl/>
              <w:jc w:val="left"/>
              <w:rPr>
                <w:rFonts w:ascii="宋体" w:hAnsi="宋体" w:eastAsia="宋体" w:cs="宋体"/>
                <w:kern w:val="0"/>
                <w:sz w:val="24"/>
                <w:szCs w:val="24"/>
              </w:rPr>
            </w:pPr>
            <w:r>
              <w:rPr>
                <w:rFonts w:ascii="宋体" w:hAnsi="宋体" w:eastAsia="宋体" w:cs="宋体"/>
                <w:kern w:val="0"/>
                <w:sz w:val="24"/>
                <w:szCs w:val="24"/>
              </w:rPr>
              <w:t>gps_lng</w:t>
            </w:r>
          </w:p>
        </w:tc>
        <w:tc>
          <w:tcPr>
            <w:tcW w:w="0" w:type="auto"/>
            <w:vAlign w:val="center"/>
          </w:tcPr>
          <w:p w14:paraId="12ADB2C8">
            <w:pPr>
              <w:widowControl/>
              <w:jc w:val="left"/>
              <w:rPr>
                <w:rFonts w:ascii="宋体" w:hAnsi="宋体" w:eastAsia="宋体" w:cs="宋体"/>
                <w:kern w:val="0"/>
                <w:sz w:val="24"/>
                <w:szCs w:val="24"/>
              </w:rPr>
            </w:pPr>
            <w:r>
              <w:rPr>
                <w:rFonts w:ascii="宋体" w:hAnsi="宋体" w:eastAsia="宋体" w:cs="宋体"/>
                <w:kern w:val="0"/>
                <w:sz w:val="24"/>
                <w:szCs w:val="24"/>
              </w:rPr>
              <w:t>DECIMAL(9,6)</w:t>
            </w:r>
          </w:p>
        </w:tc>
        <w:tc>
          <w:tcPr>
            <w:tcW w:w="0" w:type="auto"/>
            <w:vAlign w:val="center"/>
          </w:tcPr>
          <w:p w14:paraId="2CB06C3D">
            <w:pPr>
              <w:widowControl/>
              <w:jc w:val="left"/>
              <w:rPr>
                <w:rFonts w:ascii="宋体" w:hAnsi="宋体" w:eastAsia="宋体" w:cs="宋体"/>
                <w:kern w:val="0"/>
                <w:sz w:val="24"/>
                <w:szCs w:val="24"/>
              </w:rPr>
            </w:pPr>
            <w:r>
              <w:rPr>
                <w:rFonts w:ascii="宋体" w:hAnsi="宋体" w:eastAsia="宋体" w:cs="宋体"/>
                <w:kern w:val="0"/>
                <w:sz w:val="24"/>
                <w:szCs w:val="24"/>
              </w:rPr>
              <w:t>经度</w:t>
            </w:r>
          </w:p>
        </w:tc>
        <w:tc>
          <w:tcPr>
            <w:tcW w:w="0" w:type="auto"/>
            <w:vAlign w:val="center"/>
          </w:tcPr>
          <w:p w14:paraId="073521E0">
            <w:pPr>
              <w:widowControl/>
              <w:jc w:val="left"/>
              <w:rPr>
                <w:rFonts w:ascii="宋体" w:hAnsi="宋体" w:eastAsia="宋体" w:cs="宋体"/>
                <w:kern w:val="0"/>
                <w:sz w:val="24"/>
                <w:szCs w:val="24"/>
              </w:rPr>
            </w:pPr>
            <w:r>
              <w:rPr>
                <w:rFonts w:ascii="宋体" w:hAnsi="宋体" w:eastAsia="宋体" w:cs="宋体"/>
                <w:kern w:val="0"/>
                <w:sz w:val="24"/>
                <w:szCs w:val="24"/>
              </w:rPr>
              <w:t>不为空</w:t>
            </w:r>
          </w:p>
        </w:tc>
      </w:tr>
      <w:tr w14:paraId="710C0082">
        <w:trPr>
          <w:tblCellSpacing w:w="15" w:type="dxa"/>
        </w:trPr>
        <w:tc>
          <w:tcPr>
            <w:tcW w:w="0" w:type="auto"/>
            <w:vAlign w:val="center"/>
          </w:tcPr>
          <w:p w14:paraId="5BDFE614">
            <w:pPr>
              <w:widowControl/>
              <w:jc w:val="left"/>
              <w:rPr>
                <w:rFonts w:ascii="宋体" w:hAnsi="宋体" w:eastAsia="宋体" w:cs="宋体"/>
                <w:kern w:val="0"/>
                <w:sz w:val="24"/>
                <w:szCs w:val="24"/>
              </w:rPr>
            </w:pPr>
            <w:r>
              <w:rPr>
                <w:rFonts w:ascii="宋体" w:hAnsi="宋体" w:eastAsia="宋体" w:cs="宋体"/>
                <w:kern w:val="0"/>
                <w:sz w:val="24"/>
                <w:szCs w:val="24"/>
              </w:rPr>
              <w:t>status</w:t>
            </w:r>
          </w:p>
        </w:tc>
        <w:tc>
          <w:tcPr>
            <w:tcW w:w="0" w:type="auto"/>
            <w:vAlign w:val="center"/>
          </w:tcPr>
          <w:p w14:paraId="378A7C4F">
            <w:pPr>
              <w:widowControl/>
              <w:jc w:val="left"/>
              <w:rPr>
                <w:rFonts w:ascii="宋体" w:hAnsi="宋体" w:eastAsia="宋体" w:cs="宋体"/>
                <w:kern w:val="0"/>
                <w:sz w:val="24"/>
                <w:szCs w:val="24"/>
              </w:rPr>
            </w:pPr>
            <w:r>
              <w:rPr>
                <w:rFonts w:ascii="宋体" w:hAnsi="宋体" w:eastAsia="宋体" w:cs="宋体"/>
                <w:kern w:val="0"/>
                <w:sz w:val="24"/>
                <w:szCs w:val="24"/>
              </w:rPr>
              <w:t>TINYINT</w:t>
            </w:r>
          </w:p>
        </w:tc>
        <w:tc>
          <w:tcPr>
            <w:tcW w:w="0" w:type="auto"/>
            <w:vAlign w:val="center"/>
          </w:tcPr>
          <w:p w14:paraId="56CFC3E1">
            <w:pPr>
              <w:widowControl/>
              <w:jc w:val="left"/>
              <w:rPr>
                <w:rFonts w:ascii="宋体" w:hAnsi="宋体" w:eastAsia="宋体" w:cs="宋体"/>
                <w:kern w:val="0"/>
                <w:sz w:val="24"/>
                <w:szCs w:val="24"/>
              </w:rPr>
            </w:pPr>
            <w:r>
              <w:rPr>
                <w:rFonts w:ascii="宋体" w:hAnsi="宋体" w:eastAsia="宋体" w:cs="宋体"/>
                <w:kern w:val="0"/>
                <w:sz w:val="24"/>
                <w:szCs w:val="24"/>
              </w:rPr>
              <w:t>消防栓状态（0正常，1维护中，2故障，3报废）</w:t>
            </w:r>
          </w:p>
        </w:tc>
        <w:tc>
          <w:tcPr>
            <w:tcW w:w="0" w:type="auto"/>
            <w:vAlign w:val="center"/>
          </w:tcPr>
          <w:p w14:paraId="7B9A7F21">
            <w:pPr>
              <w:widowControl/>
              <w:jc w:val="left"/>
              <w:rPr>
                <w:rFonts w:ascii="宋体" w:hAnsi="宋体" w:eastAsia="宋体" w:cs="宋体"/>
                <w:kern w:val="0"/>
                <w:sz w:val="24"/>
                <w:szCs w:val="24"/>
              </w:rPr>
            </w:pPr>
            <w:r>
              <w:rPr>
                <w:rFonts w:ascii="宋体" w:hAnsi="宋体" w:eastAsia="宋体" w:cs="宋体"/>
                <w:kern w:val="0"/>
                <w:sz w:val="24"/>
                <w:szCs w:val="24"/>
              </w:rPr>
              <w:t>默认0</w:t>
            </w:r>
          </w:p>
        </w:tc>
      </w:tr>
      <w:tr w14:paraId="275CFEA8">
        <w:trPr>
          <w:tblCellSpacing w:w="15" w:type="dxa"/>
        </w:trPr>
        <w:tc>
          <w:tcPr>
            <w:tcW w:w="0" w:type="auto"/>
            <w:vAlign w:val="center"/>
          </w:tcPr>
          <w:p w14:paraId="747C6E3D">
            <w:pPr>
              <w:widowControl/>
              <w:jc w:val="left"/>
              <w:rPr>
                <w:rFonts w:ascii="宋体" w:hAnsi="宋体" w:eastAsia="宋体" w:cs="宋体"/>
                <w:kern w:val="0"/>
                <w:sz w:val="24"/>
                <w:szCs w:val="24"/>
              </w:rPr>
            </w:pPr>
            <w:r>
              <w:rPr>
                <w:rFonts w:ascii="宋体" w:hAnsi="宋体" w:eastAsia="宋体" w:cs="宋体"/>
                <w:kern w:val="0"/>
                <w:sz w:val="24"/>
                <w:szCs w:val="24"/>
              </w:rPr>
              <w:t>pressure</w:t>
            </w:r>
          </w:p>
        </w:tc>
        <w:tc>
          <w:tcPr>
            <w:tcW w:w="0" w:type="auto"/>
            <w:vAlign w:val="center"/>
          </w:tcPr>
          <w:p w14:paraId="649E1378">
            <w:pPr>
              <w:widowControl/>
              <w:jc w:val="left"/>
              <w:rPr>
                <w:rFonts w:ascii="宋体" w:hAnsi="宋体" w:eastAsia="宋体" w:cs="宋体"/>
                <w:kern w:val="0"/>
                <w:sz w:val="24"/>
                <w:szCs w:val="24"/>
              </w:rPr>
            </w:pPr>
            <w:r>
              <w:rPr>
                <w:rFonts w:ascii="宋体" w:hAnsi="宋体" w:eastAsia="宋体" w:cs="宋体"/>
                <w:kern w:val="0"/>
                <w:sz w:val="24"/>
                <w:szCs w:val="24"/>
              </w:rPr>
              <w:t>DECIMAL(5,2)</w:t>
            </w:r>
          </w:p>
        </w:tc>
        <w:tc>
          <w:tcPr>
            <w:tcW w:w="0" w:type="auto"/>
            <w:vAlign w:val="center"/>
          </w:tcPr>
          <w:p w14:paraId="1F5DBF6F">
            <w:pPr>
              <w:widowControl/>
              <w:jc w:val="left"/>
              <w:rPr>
                <w:rFonts w:ascii="宋体" w:hAnsi="宋体" w:eastAsia="宋体" w:cs="宋体"/>
                <w:kern w:val="0"/>
                <w:sz w:val="24"/>
                <w:szCs w:val="24"/>
              </w:rPr>
            </w:pPr>
            <w:r>
              <w:rPr>
                <w:rFonts w:ascii="宋体" w:hAnsi="宋体" w:eastAsia="宋体" w:cs="宋体"/>
                <w:kern w:val="0"/>
                <w:sz w:val="24"/>
                <w:szCs w:val="24"/>
              </w:rPr>
              <w:t>当前水压（MPa）</w:t>
            </w:r>
          </w:p>
        </w:tc>
        <w:tc>
          <w:tcPr>
            <w:tcW w:w="0" w:type="auto"/>
            <w:vAlign w:val="center"/>
          </w:tcPr>
          <w:p w14:paraId="6A85BAD2">
            <w:pPr>
              <w:widowControl/>
              <w:jc w:val="left"/>
              <w:rPr>
                <w:rFonts w:ascii="宋体" w:hAnsi="宋体" w:eastAsia="宋体" w:cs="宋体"/>
                <w:kern w:val="0"/>
                <w:sz w:val="24"/>
                <w:szCs w:val="24"/>
              </w:rPr>
            </w:pPr>
            <w:r>
              <w:rPr>
                <w:rFonts w:ascii="宋体" w:hAnsi="宋体" w:eastAsia="宋体" w:cs="宋体"/>
                <w:kern w:val="0"/>
                <w:sz w:val="24"/>
                <w:szCs w:val="24"/>
              </w:rPr>
              <w:t>可为空</w:t>
            </w:r>
          </w:p>
        </w:tc>
      </w:tr>
      <w:tr w14:paraId="12B9E870">
        <w:trPr>
          <w:tblCellSpacing w:w="15" w:type="dxa"/>
        </w:trPr>
        <w:tc>
          <w:tcPr>
            <w:tcW w:w="0" w:type="auto"/>
            <w:vAlign w:val="center"/>
          </w:tcPr>
          <w:p w14:paraId="35A229E1">
            <w:pPr>
              <w:widowControl/>
              <w:jc w:val="left"/>
              <w:rPr>
                <w:rFonts w:ascii="宋体" w:hAnsi="宋体" w:eastAsia="宋体" w:cs="宋体"/>
                <w:kern w:val="0"/>
                <w:sz w:val="24"/>
                <w:szCs w:val="24"/>
              </w:rPr>
            </w:pPr>
            <w:r>
              <w:rPr>
                <w:rFonts w:ascii="宋体" w:hAnsi="宋体" w:eastAsia="宋体" w:cs="宋体"/>
                <w:kern w:val="0"/>
                <w:sz w:val="24"/>
                <w:szCs w:val="24"/>
              </w:rPr>
              <w:t>flow_rate</w:t>
            </w:r>
          </w:p>
        </w:tc>
        <w:tc>
          <w:tcPr>
            <w:tcW w:w="0" w:type="auto"/>
            <w:vAlign w:val="center"/>
          </w:tcPr>
          <w:p w14:paraId="292D7515">
            <w:pPr>
              <w:widowControl/>
              <w:jc w:val="left"/>
              <w:rPr>
                <w:rFonts w:ascii="宋体" w:hAnsi="宋体" w:eastAsia="宋体" w:cs="宋体"/>
                <w:kern w:val="0"/>
                <w:sz w:val="24"/>
                <w:szCs w:val="24"/>
              </w:rPr>
            </w:pPr>
            <w:r>
              <w:rPr>
                <w:rFonts w:ascii="宋体" w:hAnsi="宋体" w:eastAsia="宋体" w:cs="宋体"/>
                <w:kern w:val="0"/>
                <w:sz w:val="24"/>
                <w:szCs w:val="24"/>
              </w:rPr>
              <w:t>DECIMAL(5,2)</w:t>
            </w:r>
          </w:p>
        </w:tc>
        <w:tc>
          <w:tcPr>
            <w:tcW w:w="0" w:type="auto"/>
            <w:vAlign w:val="center"/>
          </w:tcPr>
          <w:p w14:paraId="4FF16006">
            <w:pPr>
              <w:widowControl/>
              <w:jc w:val="left"/>
              <w:rPr>
                <w:rFonts w:ascii="宋体" w:hAnsi="宋体" w:eastAsia="宋体" w:cs="宋体"/>
                <w:kern w:val="0"/>
                <w:sz w:val="24"/>
                <w:szCs w:val="24"/>
              </w:rPr>
            </w:pPr>
            <w:r>
              <w:rPr>
                <w:rFonts w:ascii="宋体" w:hAnsi="宋体" w:eastAsia="宋体" w:cs="宋体"/>
                <w:kern w:val="0"/>
                <w:sz w:val="24"/>
                <w:szCs w:val="24"/>
              </w:rPr>
              <w:t>当前流速（L/s）</w:t>
            </w:r>
          </w:p>
        </w:tc>
        <w:tc>
          <w:tcPr>
            <w:tcW w:w="0" w:type="auto"/>
            <w:vAlign w:val="center"/>
          </w:tcPr>
          <w:p w14:paraId="79FDA543">
            <w:pPr>
              <w:widowControl/>
              <w:jc w:val="left"/>
              <w:rPr>
                <w:rFonts w:ascii="宋体" w:hAnsi="宋体" w:eastAsia="宋体" w:cs="宋体"/>
                <w:kern w:val="0"/>
                <w:sz w:val="24"/>
                <w:szCs w:val="24"/>
              </w:rPr>
            </w:pPr>
            <w:r>
              <w:rPr>
                <w:rFonts w:ascii="宋体" w:hAnsi="宋体" w:eastAsia="宋体" w:cs="宋体"/>
                <w:kern w:val="0"/>
                <w:sz w:val="24"/>
                <w:szCs w:val="24"/>
              </w:rPr>
              <w:t>可为空</w:t>
            </w:r>
          </w:p>
        </w:tc>
      </w:tr>
      <w:tr w14:paraId="6F990FC2">
        <w:trPr>
          <w:tblCellSpacing w:w="15" w:type="dxa"/>
        </w:trPr>
        <w:tc>
          <w:tcPr>
            <w:tcW w:w="0" w:type="auto"/>
            <w:vAlign w:val="center"/>
          </w:tcPr>
          <w:p w14:paraId="0116D626">
            <w:pPr>
              <w:widowControl/>
              <w:jc w:val="left"/>
              <w:rPr>
                <w:rFonts w:ascii="宋体" w:hAnsi="宋体" w:eastAsia="宋体" w:cs="宋体"/>
                <w:kern w:val="0"/>
                <w:sz w:val="24"/>
                <w:szCs w:val="24"/>
              </w:rPr>
            </w:pPr>
            <w:r>
              <w:rPr>
                <w:rFonts w:ascii="宋体" w:hAnsi="宋体" w:eastAsia="宋体" w:cs="宋体"/>
                <w:kern w:val="0"/>
                <w:sz w:val="24"/>
                <w:szCs w:val="24"/>
              </w:rPr>
              <w:t>last_check</w:t>
            </w:r>
          </w:p>
        </w:tc>
        <w:tc>
          <w:tcPr>
            <w:tcW w:w="0" w:type="auto"/>
            <w:vAlign w:val="center"/>
          </w:tcPr>
          <w:p w14:paraId="642231E4">
            <w:pPr>
              <w:widowControl/>
              <w:jc w:val="left"/>
              <w:rPr>
                <w:rFonts w:ascii="宋体" w:hAnsi="宋体" w:eastAsia="宋体" w:cs="宋体"/>
                <w:kern w:val="0"/>
                <w:sz w:val="24"/>
                <w:szCs w:val="24"/>
              </w:rPr>
            </w:pPr>
            <w:r>
              <w:rPr>
                <w:rFonts w:ascii="宋体" w:hAnsi="宋体" w:eastAsia="宋体" w:cs="宋体"/>
                <w:kern w:val="0"/>
                <w:sz w:val="24"/>
                <w:szCs w:val="24"/>
              </w:rPr>
              <w:t>DATETIME</w:t>
            </w:r>
          </w:p>
        </w:tc>
        <w:tc>
          <w:tcPr>
            <w:tcW w:w="0" w:type="auto"/>
            <w:vAlign w:val="center"/>
          </w:tcPr>
          <w:p w14:paraId="0EE0D99D">
            <w:pPr>
              <w:widowControl/>
              <w:jc w:val="left"/>
              <w:rPr>
                <w:rFonts w:ascii="宋体" w:hAnsi="宋体" w:eastAsia="宋体" w:cs="宋体"/>
                <w:kern w:val="0"/>
                <w:sz w:val="24"/>
                <w:szCs w:val="24"/>
              </w:rPr>
            </w:pPr>
            <w:r>
              <w:rPr>
                <w:rFonts w:ascii="宋体" w:hAnsi="宋体" w:eastAsia="宋体" w:cs="宋体"/>
                <w:kern w:val="0"/>
                <w:sz w:val="24"/>
                <w:szCs w:val="24"/>
              </w:rPr>
              <w:t>最近检测时间</w:t>
            </w:r>
          </w:p>
        </w:tc>
        <w:tc>
          <w:tcPr>
            <w:tcW w:w="0" w:type="auto"/>
            <w:vAlign w:val="center"/>
          </w:tcPr>
          <w:p w14:paraId="63091C8C">
            <w:pPr>
              <w:widowControl/>
              <w:jc w:val="left"/>
              <w:rPr>
                <w:rFonts w:ascii="宋体" w:hAnsi="宋体" w:eastAsia="宋体" w:cs="宋体"/>
                <w:kern w:val="0"/>
                <w:sz w:val="24"/>
                <w:szCs w:val="24"/>
              </w:rPr>
            </w:pPr>
            <w:r>
              <w:rPr>
                <w:rFonts w:ascii="宋体" w:hAnsi="宋体" w:eastAsia="宋体" w:cs="宋体"/>
                <w:kern w:val="0"/>
                <w:sz w:val="24"/>
                <w:szCs w:val="24"/>
              </w:rPr>
              <w:t>可为空</w:t>
            </w:r>
          </w:p>
        </w:tc>
      </w:tr>
      <w:tr w14:paraId="52C5E71E">
        <w:trPr>
          <w:tblCellSpacing w:w="15" w:type="dxa"/>
        </w:trPr>
        <w:tc>
          <w:tcPr>
            <w:tcW w:w="0" w:type="auto"/>
            <w:vAlign w:val="center"/>
          </w:tcPr>
          <w:p w14:paraId="5DFE6AB4">
            <w:pPr>
              <w:widowControl/>
              <w:jc w:val="left"/>
              <w:rPr>
                <w:rFonts w:ascii="宋体" w:hAnsi="宋体" w:eastAsia="宋体" w:cs="宋体"/>
                <w:kern w:val="0"/>
                <w:sz w:val="24"/>
                <w:szCs w:val="24"/>
              </w:rPr>
            </w:pPr>
            <w:r>
              <w:rPr>
                <w:rFonts w:ascii="宋体" w:hAnsi="宋体" w:eastAsia="宋体" w:cs="宋体"/>
                <w:kern w:val="0"/>
                <w:sz w:val="24"/>
                <w:szCs w:val="24"/>
              </w:rPr>
              <w:t>create_time</w:t>
            </w:r>
          </w:p>
        </w:tc>
        <w:tc>
          <w:tcPr>
            <w:tcW w:w="0" w:type="auto"/>
            <w:vAlign w:val="center"/>
          </w:tcPr>
          <w:p w14:paraId="04506485">
            <w:pPr>
              <w:widowControl/>
              <w:jc w:val="left"/>
              <w:rPr>
                <w:rFonts w:ascii="宋体" w:hAnsi="宋体" w:eastAsia="宋体" w:cs="宋体"/>
                <w:kern w:val="0"/>
                <w:sz w:val="24"/>
                <w:szCs w:val="24"/>
              </w:rPr>
            </w:pPr>
            <w:r>
              <w:rPr>
                <w:rFonts w:ascii="宋体" w:hAnsi="宋体" w:eastAsia="宋体" w:cs="宋体"/>
                <w:kern w:val="0"/>
                <w:sz w:val="24"/>
                <w:szCs w:val="24"/>
              </w:rPr>
              <w:t>DATETIME</w:t>
            </w:r>
          </w:p>
        </w:tc>
        <w:tc>
          <w:tcPr>
            <w:tcW w:w="0" w:type="auto"/>
            <w:vAlign w:val="center"/>
          </w:tcPr>
          <w:p w14:paraId="1B2CEFBA">
            <w:pPr>
              <w:widowControl/>
              <w:jc w:val="left"/>
              <w:rPr>
                <w:rFonts w:ascii="宋体" w:hAnsi="宋体" w:eastAsia="宋体" w:cs="宋体"/>
                <w:kern w:val="0"/>
                <w:sz w:val="24"/>
                <w:szCs w:val="24"/>
              </w:rPr>
            </w:pPr>
            <w:r>
              <w:rPr>
                <w:rFonts w:ascii="宋体" w:hAnsi="宋体" w:eastAsia="宋体" w:cs="宋体"/>
                <w:kern w:val="0"/>
                <w:sz w:val="24"/>
                <w:szCs w:val="24"/>
              </w:rPr>
              <w:t>创建时间</w:t>
            </w:r>
          </w:p>
        </w:tc>
        <w:tc>
          <w:tcPr>
            <w:tcW w:w="0" w:type="auto"/>
            <w:vAlign w:val="center"/>
          </w:tcPr>
          <w:p w14:paraId="25F568E5">
            <w:pPr>
              <w:widowControl/>
              <w:jc w:val="left"/>
              <w:rPr>
                <w:rFonts w:ascii="宋体" w:hAnsi="宋体" w:eastAsia="宋体" w:cs="宋体"/>
                <w:kern w:val="0"/>
                <w:sz w:val="24"/>
                <w:szCs w:val="24"/>
              </w:rPr>
            </w:pPr>
            <w:r>
              <w:rPr>
                <w:rFonts w:ascii="宋体" w:hAnsi="宋体" w:eastAsia="宋体" w:cs="宋体"/>
                <w:kern w:val="0"/>
                <w:sz w:val="24"/>
                <w:szCs w:val="24"/>
              </w:rPr>
              <w:t>默认当前时间</w:t>
            </w:r>
          </w:p>
        </w:tc>
      </w:tr>
      <w:tr w14:paraId="1D072529">
        <w:trPr>
          <w:tblCellSpacing w:w="15" w:type="dxa"/>
        </w:trPr>
        <w:tc>
          <w:tcPr>
            <w:tcW w:w="0" w:type="auto"/>
            <w:vAlign w:val="center"/>
          </w:tcPr>
          <w:p w14:paraId="0D404025">
            <w:pPr>
              <w:widowControl/>
              <w:jc w:val="left"/>
              <w:rPr>
                <w:rFonts w:ascii="宋体" w:hAnsi="宋体" w:eastAsia="宋体" w:cs="宋体"/>
                <w:kern w:val="0"/>
                <w:sz w:val="24"/>
                <w:szCs w:val="24"/>
              </w:rPr>
            </w:pPr>
            <w:r>
              <w:rPr>
                <w:rFonts w:ascii="宋体" w:hAnsi="宋体" w:eastAsia="宋体" w:cs="宋体"/>
                <w:kern w:val="0"/>
                <w:sz w:val="24"/>
                <w:szCs w:val="24"/>
              </w:rPr>
              <w:t>update_time</w:t>
            </w:r>
          </w:p>
        </w:tc>
        <w:tc>
          <w:tcPr>
            <w:tcW w:w="0" w:type="auto"/>
            <w:vAlign w:val="center"/>
          </w:tcPr>
          <w:p w14:paraId="74E98189">
            <w:pPr>
              <w:widowControl/>
              <w:jc w:val="left"/>
              <w:rPr>
                <w:rFonts w:ascii="宋体" w:hAnsi="宋体" w:eastAsia="宋体" w:cs="宋体"/>
                <w:kern w:val="0"/>
                <w:sz w:val="24"/>
                <w:szCs w:val="24"/>
              </w:rPr>
            </w:pPr>
            <w:r>
              <w:rPr>
                <w:rFonts w:ascii="宋体" w:hAnsi="宋体" w:eastAsia="宋体" w:cs="宋体"/>
                <w:kern w:val="0"/>
                <w:sz w:val="24"/>
                <w:szCs w:val="24"/>
              </w:rPr>
              <w:t>DATETIME</w:t>
            </w:r>
          </w:p>
        </w:tc>
        <w:tc>
          <w:tcPr>
            <w:tcW w:w="0" w:type="auto"/>
            <w:vAlign w:val="center"/>
          </w:tcPr>
          <w:p w14:paraId="3D1B6A84">
            <w:pPr>
              <w:widowControl/>
              <w:jc w:val="left"/>
              <w:rPr>
                <w:rFonts w:ascii="宋体" w:hAnsi="宋体" w:eastAsia="宋体" w:cs="宋体"/>
                <w:kern w:val="0"/>
                <w:sz w:val="24"/>
                <w:szCs w:val="24"/>
              </w:rPr>
            </w:pPr>
            <w:r>
              <w:rPr>
                <w:rFonts w:ascii="宋体" w:hAnsi="宋体" w:eastAsia="宋体" w:cs="宋体"/>
                <w:kern w:val="0"/>
                <w:sz w:val="24"/>
                <w:szCs w:val="24"/>
              </w:rPr>
              <w:t>更新时间</w:t>
            </w:r>
          </w:p>
        </w:tc>
        <w:tc>
          <w:tcPr>
            <w:tcW w:w="0" w:type="auto"/>
            <w:vAlign w:val="center"/>
          </w:tcPr>
          <w:p w14:paraId="5FD22CA2">
            <w:pPr>
              <w:widowControl/>
              <w:jc w:val="left"/>
              <w:rPr>
                <w:rFonts w:ascii="宋体" w:hAnsi="宋体" w:eastAsia="宋体" w:cs="宋体"/>
                <w:kern w:val="0"/>
                <w:sz w:val="24"/>
                <w:szCs w:val="24"/>
              </w:rPr>
            </w:pPr>
            <w:r>
              <w:rPr>
                <w:rFonts w:ascii="宋体" w:hAnsi="宋体" w:eastAsia="宋体" w:cs="宋体"/>
                <w:kern w:val="0"/>
                <w:sz w:val="24"/>
                <w:szCs w:val="24"/>
              </w:rPr>
              <w:t>自动更新</w:t>
            </w:r>
          </w:p>
        </w:tc>
      </w:tr>
    </w:tbl>
    <w:p w14:paraId="3629555C">
      <w:pPr>
        <w:widowControl/>
        <w:jc w:val="left"/>
        <w:rPr>
          <w:rFonts w:ascii="宋体" w:hAnsi="宋体" w:eastAsia="宋体" w:cs="宋体"/>
          <w:kern w:val="0"/>
          <w:sz w:val="24"/>
          <w:szCs w:val="24"/>
        </w:rPr>
      </w:pPr>
      <w:r>
        <w:rPr>
          <w:rFonts w:ascii="宋体" w:hAnsi="宋体" w:eastAsia="宋体" w:cs="宋体"/>
          <w:kern w:val="0"/>
          <w:sz w:val="24"/>
          <w:szCs w:val="24"/>
        </w:rPr>
        <w:pict>
          <v:rect id="_x0000_i1066" o:spt="1" style="height:1.5pt;width:0pt;" fillcolor="#A0A0A0" filled="t" stroked="f" coordsize="21600,21600" o:hr="t" o:hrstd="t" o:hralign="center">
            <v:path/>
            <v:fill on="t" focussize="0,0"/>
            <v:stroke on="f"/>
            <v:imagedata o:title=""/>
            <o:lock v:ext="edit"/>
            <w10:wrap type="none"/>
            <w10:anchorlock/>
          </v:rect>
        </w:pict>
      </w:r>
    </w:p>
    <w:p w14:paraId="6ABC7E7D">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6.1.3 传感器数据表（sensor_data）</w:t>
      </w:r>
    </w:p>
    <w:tbl>
      <w:tblPr>
        <w:tblStyle w:val="19"/>
        <w:tblW w:w="0" w:type="auto"/>
        <w:tblCellSpacing w:w="15" w:type="dxa"/>
        <w:tblInd w:w="0" w:type="dxa"/>
        <w:tblLayout w:type="autofit"/>
        <w:tblCellMar>
          <w:top w:w="15" w:type="dxa"/>
          <w:left w:w="15" w:type="dxa"/>
          <w:bottom w:w="15" w:type="dxa"/>
          <w:right w:w="15" w:type="dxa"/>
        </w:tblCellMar>
      </w:tblPr>
      <w:tblGrid>
        <w:gridCol w:w="1100"/>
        <w:gridCol w:w="1504"/>
        <w:gridCol w:w="1686"/>
        <w:gridCol w:w="2871"/>
      </w:tblGrid>
      <w:tr w14:paraId="40CB7B3C">
        <w:trPr>
          <w:tblHeader/>
          <w:tblCellSpacing w:w="15" w:type="dxa"/>
        </w:trPr>
        <w:tc>
          <w:tcPr>
            <w:tcW w:w="0" w:type="auto"/>
            <w:vAlign w:val="center"/>
          </w:tcPr>
          <w:p w14:paraId="5C4D79F8">
            <w:pPr>
              <w:widowControl/>
              <w:jc w:val="center"/>
              <w:rPr>
                <w:rFonts w:ascii="宋体" w:hAnsi="宋体" w:eastAsia="宋体" w:cs="宋体"/>
                <w:b/>
                <w:bCs/>
                <w:kern w:val="0"/>
                <w:sz w:val="24"/>
                <w:szCs w:val="24"/>
              </w:rPr>
            </w:pPr>
            <w:r>
              <w:rPr>
                <w:rFonts w:ascii="宋体" w:hAnsi="宋体" w:eastAsia="宋体" w:cs="宋体"/>
                <w:b/>
                <w:bCs/>
                <w:kern w:val="0"/>
                <w:sz w:val="24"/>
                <w:szCs w:val="24"/>
              </w:rPr>
              <w:t>字段名</w:t>
            </w:r>
          </w:p>
        </w:tc>
        <w:tc>
          <w:tcPr>
            <w:tcW w:w="0" w:type="auto"/>
            <w:vAlign w:val="center"/>
          </w:tcPr>
          <w:p w14:paraId="234D02E6">
            <w:pPr>
              <w:widowControl/>
              <w:jc w:val="center"/>
              <w:rPr>
                <w:rFonts w:ascii="宋体" w:hAnsi="宋体" w:eastAsia="宋体" w:cs="宋体"/>
                <w:b/>
                <w:bCs/>
                <w:kern w:val="0"/>
                <w:sz w:val="24"/>
                <w:szCs w:val="24"/>
              </w:rPr>
            </w:pPr>
            <w:r>
              <w:rPr>
                <w:rFonts w:ascii="宋体" w:hAnsi="宋体" w:eastAsia="宋体" w:cs="宋体"/>
                <w:b/>
                <w:bCs/>
                <w:kern w:val="0"/>
                <w:sz w:val="24"/>
                <w:szCs w:val="24"/>
              </w:rPr>
              <w:t>类型</w:t>
            </w:r>
          </w:p>
        </w:tc>
        <w:tc>
          <w:tcPr>
            <w:tcW w:w="0" w:type="auto"/>
            <w:vAlign w:val="center"/>
          </w:tcPr>
          <w:p w14:paraId="5C75094B">
            <w:pPr>
              <w:widowControl/>
              <w:jc w:val="center"/>
              <w:rPr>
                <w:rFonts w:ascii="宋体" w:hAnsi="宋体" w:eastAsia="宋体" w:cs="宋体"/>
                <w:b/>
                <w:bCs/>
                <w:kern w:val="0"/>
                <w:sz w:val="24"/>
                <w:szCs w:val="24"/>
              </w:rPr>
            </w:pPr>
            <w:r>
              <w:rPr>
                <w:rFonts w:ascii="宋体" w:hAnsi="宋体" w:eastAsia="宋体" w:cs="宋体"/>
                <w:b/>
                <w:bCs/>
                <w:kern w:val="0"/>
                <w:sz w:val="24"/>
                <w:szCs w:val="24"/>
              </w:rPr>
              <w:t>描述</w:t>
            </w:r>
          </w:p>
        </w:tc>
        <w:tc>
          <w:tcPr>
            <w:tcW w:w="0" w:type="auto"/>
            <w:vAlign w:val="center"/>
          </w:tcPr>
          <w:p w14:paraId="10F276FD">
            <w:pPr>
              <w:widowControl/>
              <w:jc w:val="center"/>
              <w:rPr>
                <w:rFonts w:ascii="宋体" w:hAnsi="宋体" w:eastAsia="宋体" w:cs="宋体"/>
                <w:b/>
                <w:bCs/>
                <w:kern w:val="0"/>
                <w:sz w:val="24"/>
                <w:szCs w:val="24"/>
              </w:rPr>
            </w:pPr>
            <w:r>
              <w:rPr>
                <w:rFonts w:ascii="宋体" w:hAnsi="宋体" w:eastAsia="宋体" w:cs="宋体"/>
                <w:b/>
                <w:bCs/>
                <w:kern w:val="0"/>
                <w:sz w:val="24"/>
                <w:szCs w:val="24"/>
              </w:rPr>
              <w:t>约束</w:t>
            </w:r>
          </w:p>
        </w:tc>
      </w:tr>
      <w:tr w14:paraId="37D75DD8">
        <w:trPr>
          <w:tblCellSpacing w:w="15" w:type="dxa"/>
        </w:trPr>
        <w:tc>
          <w:tcPr>
            <w:tcW w:w="0" w:type="auto"/>
            <w:vAlign w:val="center"/>
          </w:tcPr>
          <w:p w14:paraId="594396E5">
            <w:pPr>
              <w:widowControl/>
              <w:jc w:val="left"/>
              <w:rPr>
                <w:rFonts w:ascii="宋体" w:hAnsi="宋体" w:eastAsia="宋体" w:cs="宋体"/>
                <w:kern w:val="0"/>
                <w:sz w:val="24"/>
                <w:szCs w:val="24"/>
              </w:rPr>
            </w:pPr>
            <w:r>
              <w:rPr>
                <w:rFonts w:ascii="宋体" w:hAnsi="宋体" w:eastAsia="宋体" w:cs="宋体"/>
                <w:kern w:val="0"/>
                <w:sz w:val="24"/>
                <w:szCs w:val="24"/>
              </w:rPr>
              <w:t>id</w:t>
            </w:r>
          </w:p>
        </w:tc>
        <w:tc>
          <w:tcPr>
            <w:tcW w:w="0" w:type="auto"/>
            <w:vAlign w:val="center"/>
          </w:tcPr>
          <w:p w14:paraId="1100B0D3">
            <w:pPr>
              <w:widowControl/>
              <w:jc w:val="left"/>
              <w:rPr>
                <w:rFonts w:ascii="宋体" w:hAnsi="宋体" w:eastAsia="宋体" w:cs="宋体"/>
                <w:kern w:val="0"/>
                <w:sz w:val="24"/>
                <w:szCs w:val="24"/>
              </w:rPr>
            </w:pPr>
            <w:r>
              <w:rPr>
                <w:rFonts w:ascii="宋体" w:hAnsi="宋体" w:eastAsia="宋体" w:cs="宋体"/>
                <w:kern w:val="0"/>
                <w:sz w:val="24"/>
                <w:szCs w:val="24"/>
              </w:rPr>
              <w:t>BIGINT</w:t>
            </w:r>
          </w:p>
        </w:tc>
        <w:tc>
          <w:tcPr>
            <w:tcW w:w="0" w:type="auto"/>
            <w:vAlign w:val="center"/>
          </w:tcPr>
          <w:p w14:paraId="628C5C20">
            <w:pPr>
              <w:widowControl/>
              <w:jc w:val="left"/>
              <w:rPr>
                <w:rFonts w:ascii="宋体" w:hAnsi="宋体" w:eastAsia="宋体" w:cs="宋体"/>
                <w:kern w:val="0"/>
                <w:sz w:val="24"/>
                <w:szCs w:val="24"/>
              </w:rPr>
            </w:pPr>
            <w:r>
              <w:rPr>
                <w:rFonts w:ascii="宋体" w:hAnsi="宋体" w:eastAsia="宋体" w:cs="宋体"/>
                <w:kern w:val="0"/>
                <w:sz w:val="24"/>
                <w:szCs w:val="24"/>
              </w:rPr>
              <w:t>记录唯一标识</w:t>
            </w:r>
          </w:p>
        </w:tc>
        <w:tc>
          <w:tcPr>
            <w:tcW w:w="0" w:type="auto"/>
            <w:vAlign w:val="center"/>
          </w:tcPr>
          <w:p w14:paraId="3DB730C9">
            <w:pPr>
              <w:widowControl/>
              <w:jc w:val="left"/>
              <w:rPr>
                <w:rFonts w:ascii="宋体" w:hAnsi="宋体" w:eastAsia="宋体" w:cs="宋体"/>
                <w:kern w:val="0"/>
                <w:sz w:val="24"/>
                <w:szCs w:val="24"/>
              </w:rPr>
            </w:pPr>
            <w:r>
              <w:rPr>
                <w:rFonts w:ascii="宋体" w:hAnsi="宋体" w:eastAsia="宋体" w:cs="宋体"/>
                <w:kern w:val="0"/>
                <w:sz w:val="24"/>
                <w:szCs w:val="24"/>
              </w:rPr>
              <w:t>主键，自增</w:t>
            </w:r>
          </w:p>
        </w:tc>
      </w:tr>
      <w:tr w14:paraId="4F9C0D4D">
        <w:trPr>
          <w:tblCellSpacing w:w="15" w:type="dxa"/>
        </w:trPr>
        <w:tc>
          <w:tcPr>
            <w:tcW w:w="0" w:type="auto"/>
            <w:vAlign w:val="center"/>
          </w:tcPr>
          <w:p w14:paraId="5C38049A">
            <w:pPr>
              <w:widowControl/>
              <w:jc w:val="left"/>
              <w:rPr>
                <w:rFonts w:ascii="宋体" w:hAnsi="宋体" w:eastAsia="宋体" w:cs="宋体"/>
                <w:kern w:val="0"/>
                <w:sz w:val="24"/>
                <w:szCs w:val="24"/>
              </w:rPr>
            </w:pPr>
            <w:r>
              <w:rPr>
                <w:rFonts w:ascii="宋体" w:hAnsi="宋体" w:eastAsia="宋体" w:cs="宋体"/>
                <w:kern w:val="0"/>
                <w:sz w:val="24"/>
                <w:szCs w:val="24"/>
              </w:rPr>
              <w:t>hydrant_id</w:t>
            </w:r>
          </w:p>
        </w:tc>
        <w:tc>
          <w:tcPr>
            <w:tcW w:w="0" w:type="auto"/>
            <w:vAlign w:val="center"/>
          </w:tcPr>
          <w:p w14:paraId="6C157FAE">
            <w:pPr>
              <w:widowControl/>
              <w:jc w:val="left"/>
              <w:rPr>
                <w:rFonts w:ascii="宋体" w:hAnsi="宋体" w:eastAsia="宋体" w:cs="宋体"/>
                <w:kern w:val="0"/>
                <w:sz w:val="24"/>
                <w:szCs w:val="24"/>
              </w:rPr>
            </w:pPr>
            <w:r>
              <w:rPr>
                <w:rFonts w:ascii="宋体" w:hAnsi="宋体" w:eastAsia="宋体" w:cs="宋体"/>
                <w:kern w:val="0"/>
                <w:sz w:val="24"/>
                <w:szCs w:val="24"/>
              </w:rPr>
              <w:t>BIGINT</w:t>
            </w:r>
          </w:p>
        </w:tc>
        <w:tc>
          <w:tcPr>
            <w:tcW w:w="0" w:type="auto"/>
            <w:vAlign w:val="center"/>
          </w:tcPr>
          <w:p w14:paraId="0FD01A18">
            <w:pPr>
              <w:widowControl/>
              <w:jc w:val="left"/>
              <w:rPr>
                <w:rFonts w:ascii="宋体" w:hAnsi="宋体" w:eastAsia="宋体" w:cs="宋体"/>
                <w:kern w:val="0"/>
                <w:sz w:val="24"/>
                <w:szCs w:val="24"/>
              </w:rPr>
            </w:pPr>
            <w:r>
              <w:rPr>
                <w:rFonts w:ascii="宋体" w:hAnsi="宋体" w:eastAsia="宋体" w:cs="宋体"/>
                <w:kern w:val="0"/>
                <w:sz w:val="24"/>
                <w:szCs w:val="24"/>
              </w:rPr>
              <w:t>对应消防栓ID</w:t>
            </w:r>
          </w:p>
        </w:tc>
        <w:tc>
          <w:tcPr>
            <w:tcW w:w="0" w:type="auto"/>
            <w:vAlign w:val="center"/>
          </w:tcPr>
          <w:p w14:paraId="3D85C324">
            <w:pPr>
              <w:widowControl/>
              <w:jc w:val="left"/>
              <w:rPr>
                <w:rFonts w:ascii="宋体" w:hAnsi="宋体" w:eastAsia="宋体" w:cs="宋体"/>
                <w:kern w:val="0"/>
                <w:sz w:val="24"/>
                <w:szCs w:val="24"/>
              </w:rPr>
            </w:pPr>
            <w:r>
              <w:rPr>
                <w:rFonts w:ascii="宋体" w:hAnsi="宋体" w:eastAsia="宋体" w:cs="宋体"/>
                <w:kern w:val="0"/>
                <w:sz w:val="24"/>
                <w:szCs w:val="24"/>
              </w:rPr>
              <w:t>外键，关联 fire_hydrant(id)</w:t>
            </w:r>
          </w:p>
        </w:tc>
      </w:tr>
      <w:tr w14:paraId="3BC1A545">
        <w:trPr>
          <w:tblCellSpacing w:w="15" w:type="dxa"/>
        </w:trPr>
        <w:tc>
          <w:tcPr>
            <w:tcW w:w="0" w:type="auto"/>
            <w:vAlign w:val="center"/>
          </w:tcPr>
          <w:p w14:paraId="30B718EB">
            <w:pPr>
              <w:widowControl/>
              <w:jc w:val="left"/>
              <w:rPr>
                <w:rFonts w:ascii="宋体" w:hAnsi="宋体" w:eastAsia="宋体" w:cs="宋体"/>
                <w:kern w:val="0"/>
                <w:sz w:val="24"/>
                <w:szCs w:val="24"/>
              </w:rPr>
            </w:pPr>
            <w:r>
              <w:rPr>
                <w:rFonts w:ascii="宋体" w:hAnsi="宋体" w:eastAsia="宋体" w:cs="宋体"/>
                <w:kern w:val="0"/>
                <w:sz w:val="24"/>
                <w:szCs w:val="24"/>
              </w:rPr>
              <w:t>pressure</w:t>
            </w:r>
          </w:p>
        </w:tc>
        <w:tc>
          <w:tcPr>
            <w:tcW w:w="0" w:type="auto"/>
            <w:vAlign w:val="center"/>
          </w:tcPr>
          <w:p w14:paraId="7B43AFF5">
            <w:pPr>
              <w:widowControl/>
              <w:jc w:val="left"/>
              <w:rPr>
                <w:rFonts w:ascii="宋体" w:hAnsi="宋体" w:eastAsia="宋体" w:cs="宋体"/>
                <w:kern w:val="0"/>
                <w:sz w:val="24"/>
                <w:szCs w:val="24"/>
              </w:rPr>
            </w:pPr>
            <w:r>
              <w:rPr>
                <w:rFonts w:ascii="宋体" w:hAnsi="宋体" w:eastAsia="宋体" w:cs="宋体"/>
                <w:kern w:val="0"/>
                <w:sz w:val="24"/>
                <w:szCs w:val="24"/>
              </w:rPr>
              <w:t>DECIMAL(5,2)</w:t>
            </w:r>
          </w:p>
        </w:tc>
        <w:tc>
          <w:tcPr>
            <w:tcW w:w="0" w:type="auto"/>
            <w:vAlign w:val="center"/>
          </w:tcPr>
          <w:p w14:paraId="6EC239DF">
            <w:pPr>
              <w:widowControl/>
              <w:jc w:val="left"/>
              <w:rPr>
                <w:rFonts w:ascii="宋体" w:hAnsi="宋体" w:eastAsia="宋体" w:cs="宋体"/>
                <w:kern w:val="0"/>
                <w:sz w:val="24"/>
                <w:szCs w:val="24"/>
              </w:rPr>
            </w:pPr>
            <w:r>
              <w:rPr>
                <w:rFonts w:ascii="宋体" w:hAnsi="宋体" w:eastAsia="宋体" w:cs="宋体"/>
                <w:kern w:val="0"/>
                <w:sz w:val="24"/>
                <w:szCs w:val="24"/>
              </w:rPr>
              <w:t>水压值（MPa）</w:t>
            </w:r>
          </w:p>
        </w:tc>
        <w:tc>
          <w:tcPr>
            <w:tcW w:w="0" w:type="auto"/>
            <w:vAlign w:val="center"/>
          </w:tcPr>
          <w:p w14:paraId="2C330132">
            <w:pPr>
              <w:widowControl/>
              <w:jc w:val="left"/>
              <w:rPr>
                <w:rFonts w:ascii="宋体" w:hAnsi="宋体" w:eastAsia="宋体" w:cs="宋体"/>
                <w:kern w:val="0"/>
                <w:sz w:val="24"/>
                <w:szCs w:val="24"/>
              </w:rPr>
            </w:pPr>
            <w:r>
              <w:rPr>
                <w:rFonts w:ascii="宋体" w:hAnsi="宋体" w:eastAsia="宋体" w:cs="宋体"/>
                <w:kern w:val="0"/>
                <w:sz w:val="24"/>
                <w:szCs w:val="24"/>
              </w:rPr>
              <w:t>不为空</w:t>
            </w:r>
          </w:p>
        </w:tc>
      </w:tr>
      <w:tr w14:paraId="54686094">
        <w:trPr>
          <w:tblCellSpacing w:w="15" w:type="dxa"/>
        </w:trPr>
        <w:tc>
          <w:tcPr>
            <w:tcW w:w="0" w:type="auto"/>
            <w:vAlign w:val="center"/>
          </w:tcPr>
          <w:p w14:paraId="0EEE1432">
            <w:pPr>
              <w:widowControl/>
              <w:jc w:val="left"/>
              <w:rPr>
                <w:rFonts w:ascii="宋体" w:hAnsi="宋体" w:eastAsia="宋体" w:cs="宋体"/>
                <w:kern w:val="0"/>
                <w:sz w:val="24"/>
                <w:szCs w:val="24"/>
              </w:rPr>
            </w:pPr>
            <w:r>
              <w:rPr>
                <w:rFonts w:ascii="宋体" w:hAnsi="宋体" w:eastAsia="宋体" w:cs="宋体"/>
                <w:kern w:val="0"/>
                <w:sz w:val="24"/>
                <w:szCs w:val="24"/>
              </w:rPr>
              <w:t>flow_rate</w:t>
            </w:r>
          </w:p>
        </w:tc>
        <w:tc>
          <w:tcPr>
            <w:tcW w:w="0" w:type="auto"/>
            <w:vAlign w:val="center"/>
          </w:tcPr>
          <w:p w14:paraId="5E898A9E">
            <w:pPr>
              <w:widowControl/>
              <w:jc w:val="left"/>
              <w:rPr>
                <w:rFonts w:ascii="宋体" w:hAnsi="宋体" w:eastAsia="宋体" w:cs="宋体"/>
                <w:kern w:val="0"/>
                <w:sz w:val="24"/>
                <w:szCs w:val="24"/>
              </w:rPr>
            </w:pPr>
            <w:r>
              <w:rPr>
                <w:rFonts w:ascii="宋体" w:hAnsi="宋体" w:eastAsia="宋体" w:cs="宋体"/>
                <w:kern w:val="0"/>
                <w:sz w:val="24"/>
                <w:szCs w:val="24"/>
              </w:rPr>
              <w:t>DECIMAL(5,2)</w:t>
            </w:r>
          </w:p>
        </w:tc>
        <w:tc>
          <w:tcPr>
            <w:tcW w:w="0" w:type="auto"/>
            <w:vAlign w:val="center"/>
          </w:tcPr>
          <w:p w14:paraId="5D97C20A">
            <w:pPr>
              <w:widowControl/>
              <w:jc w:val="left"/>
              <w:rPr>
                <w:rFonts w:ascii="宋体" w:hAnsi="宋体" w:eastAsia="宋体" w:cs="宋体"/>
                <w:kern w:val="0"/>
                <w:sz w:val="24"/>
                <w:szCs w:val="24"/>
              </w:rPr>
            </w:pPr>
            <w:r>
              <w:rPr>
                <w:rFonts w:ascii="宋体" w:hAnsi="宋体" w:eastAsia="宋体" w:cs="宋体"/>
                <w:kern w:val="0"/>
                <w:sz w:val="24"/>
                <w:szCs w:val="24"/>
              </w:rPr>
              <w:t>流速（L/s）</w:t>
            </w:r>
          </w:p>
        </w:tc>
        <w:tc>
          <w:tcPr>
            <w:tcW w:w="0" w:type="auto"/>
            <w:vAlign w:val="center"/>
          </w:tcPr>
          <w:p w14:paraId="21FBD007">
            <w:pPr>
              <w:widowControl/>
              <w:jc w:val="left"/>
              <w:rPr>
                <w:rFonts w:ascii="宋体" w:hAnsi="宋体" w:eastAsia="宋体" w:cs="宋体"/>
                <w:kern w:val="0"/>
                <w:sz w:val="24"/>
                <w:szCs w:val="24"/>
              </w:rPr>
            </w:pPr>
            <w:r>
              <w:rPr>
                <w:rFonts w:ascii="宋体" w:hAnsi="宋体" w:eastAsia="宋体" w:cs="宋体"/>
                <w:kern w:val="0"/>
                <w:sz w:val="24"/>
                <w:szCs w:val="24"/>
              </w:rPr>
              <w:t>可为空</w:t>
            </w:r>
          </w:p>
        </w:tc>
      </w:tr>
      <w:tr w14:paraId="455F77F5">
        <w:trPr>
          <w:tblCellSpacing w:w="15" w:type="dxa"/>
        </w:trPr>
        <w:tc>
          <w:tcPr>
            <w:tcW w:w="0" w:type="auto"/>
            <w:vAlign w:val="center"/>
          </w:tcPr>
          <w:p w14:paraId="434DE4E8">
            <w:pPr>
              <w:widowControl/>
              <w:jc w:val="left"/>
              <w:rPr>
                <w:rFonts w:ascii="宋体" w:hAnsi="宋体" w:eastAsia="宋体" w:cs="宋体"/>
                <w:kern w:val="0"/>
                <w:sz w:val="24"/>
                <w:szCs w:val="24"/>
              </w:rPr>
            </w:pPr>
            <w:r>
              <w:rPr>
                <w:rFonts w:ascii="宋体" w:hAnsi="宋体" w:eastAsia="宋体" w:cs="宋体"/>
                <w:kern w:val="0"/>
                <w:sz w:val="24"/>
                <w:szCs w:val="24"/>
              </w:rPr>
              <w:t>timestamp</w:t>
            </w:r>
          </w:p>
        </w:tc>
        <w:tc>
          <w:tcPr>
            <w:tcW w:w="0" w:type="auto"/>
            <w:vAlign w:val="center"/>
          </w:tcPr>
          <w:p w14:paraId="1E537BA3">
            <w:pPr>
              <w:widowControl/>
              <w:jc w:val="left"/>
              <w:rPr>
                <w:rFonts w:ascii="宋体" w:hAnsi="宋体" w:eastAsia="宋体" w:cs="宋体"/>
                <w:kern w:val="0"/>
                <w:sz w:val="24"/>
                <w:szCs w:val="24"/>
              </w:rPr>
            </w:pPr>
            <w:r>
              <w:rPr>
                <w:rFonts w:ascii="宋体" w:hAnsi="宋体" w:eastAsia="宋体" w:cs="宋体"/>
                <w:kern w:val="0"/>
                <w:sz w:val="24"/>
                <w:szCs w:val="24"/>
              </w:rPr>
              <w:t>DATETIME</w:t>
            </w:r>
          </w:p>
        </w:tc>
        <w:tc>
          <w:tcPr>
            <w:tcW w:w="0" w:type="auto"/>
            <w:vAlign w:val="center"/>
          </w:tcPr>
          <w:p w14:paraId="03BAF083">
            <w:pPr>
              <w:widowControl/>
              <w:jc w:val="left"/>
              <w:rPr>
                <w:rFonts w:ascii="宋体" w:hAnsi="宋体" w:eastAsia="宋体" w:cs="宋体"/>
                <w:kern w:val="0"/>
                <w:sz w:val="24"/>
                <w:szCs w:val="24"/>
              </w:rPr>
            </w:pPr>
            <w:r>
              <w:rPr>
                <w:rFonts w:ascii="宋体" w:hAnsi="宋体" w:eastAsia="宋体" w:cs="宋体"/>
                <w:kern w:val="0"/>
                <w:sz w:val="24"/>
                <w:szCs w:val="24"/>
              </w:rPr>
              <w:t>数据采集时间</w:t>
            </w:r>
          </w:p>
        </w:tc>
        <w:tc>
          <w:tcPr>
            <w:tcW w:w="0" w:type="auto"/>
            <w:vAlign w:val="center"/>
          </w:tcPr>
          <w:p w14:paraId="35A99254">
            <w:pPr>
              <w:widowControl/>
              <w:jc w:val="left"/>
              <w:rPr>
                <w:rFonts w:ascii="宋体" w:hAnsi="宋体" w:eastAsia="宋体" w:cs="宋体"/>
                <w:kern w:val="0"/>
                <w:sz w:val="24"/>
                <w:szCs w:val="24"/>
              </w:rPr>
            </w:pPr>
            <w:r>
              <w:rPr>
                <w:rFonts w:ascii="宋体" w:hAnsi="宋体" w:eastAsia="宋体" w:cs="宋体"/>
                <w:kern w:val="0"/>
                <w:sz w:val="24"/>
                <w:szCs w:val="24"/>
              </w:rPr>
              <w:t>不为空</w:t>
            </w:r>
          </w:p>
        </w:tc>
      </w:tr>
    </w:tbl>
    <w:p w14:paraId="7A89CADE">
      <w:pPr>
        <w:widowControl/>
        <w:jc w:val="left"/>
        <w:rPr>
          <w:rFonts w:ascii="宋体" w:hAnsi="宋体" w:eastAsia="宋体" w:cs="宋体"/>
          <w:kern w:val="0"/>
          <w:sz w:val="24"/>
          <w:szCs w:val="24"/>
        </w:rPr>
      </w:pPr>
      <w:r>
        <w:rPr>
          <w:rFonts w:ascii="宋体" w:hAnsi="宋体" w:eastAsia="宋体" w:cs="宋体"/>
          <w:kern w:val="0"/>
          <w:sz w:val="24"/>
          <w:szCs w:val="24"/>
        </w:rPr>
        <w:pict>
          <v:rect id="_x0000_i1067" o:spt="1" style="height:1.5pt;width:0pt;" fillcolor="#A0A0A0" filled="t" stroked="f" coordsize="21600,21600" o:hr="t" o:hrstd="t" o:hralign="center">
            <v:path/>
            <v:fill on="t" focussize="0,0"/>
            <v:stroke on="f"/>
            <v:imagedata o:title=""/>
            <o:lock v:ext="edit"/>
            <w10:wrap type="none"/>
            <w10:anchorlock/>
          </v:rect>
        </w:pict>
      </w:r>
    </w:p>
    <w:p w14:paraId="133890D3">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6.1.4 维护记录表（maintenance_record）</w:t>
      </w:r>
    </w:p>
    <w:tbl>
      <w:tblPr>
        <w:tblStyle w:val="19"/>
        <w:tblW w:w="0" w:type="auto"/>
        <w:tblCellSpacing w:w="15" w:type="dxa"/>
        <w:tblInd w:w="0" w:type="dxa"/>
        <w:tblLayout w:type="autofit"/>
        <w:tblCellMar>
          <w:top w:w="15" w:type="dxa"/>
          <w:left w:w="15" w:type="dxa"/>
          <w:bottom w:w="15" w:type="dxa"/>
          <w:right w:w="15" w:type="dxa"/>
        </w:tblCellMar>
      </w:tblPr>
      <w:tblGrid>
        <w:gridCol w:w="1125"/>
        <w:gridCol w:w="1669"/>
        <w:gridCol w:w="3007"/>
        <w:gridCol w:w="2595"/>
      </w:tblGrid>
      <w:tr w14:paraId="66B285B3">
        <w:trPr>
          <w:tblHeader/>
          <w:tblCellSpacing w:w="15" w:type="dxa"/>
        </w:trPr>
        <w:tc>
          <w:tcPr>
            <w:tcW w:w="0" w:type="auto"/>
            <w:vAlign w:val="center"/>
          </w:tcPr>
          <w:p w14:paraId="7C18B0F6">
            <w:pPr>
              <w:widowControl/>
              <w:jc w:val="center"/>
              <w:rPr>
                <w:rFonts w:ascii="宋体" w:hAnsi="宋体" w:eastAsia="宋体" w:cs="宋体"/>
                <w:b/>
                <w:bCs/>
                <w:kern w:val="0"/>
                <w:sz w:val="24"/>
                <w:szCs w:val="24"/>
              </w:rPr>
            </w:pPr>
            <w:r>
              <w:rPr>
                <w:rFonts w:ascii="宋体" w:hAnsi="宋体" w:eastAsia="宋体" w:cs="宋体"/>
                <w:b/>
                <w:bCs/>
                <w:kern w:val="0"/>
                <w:sz w:val="24"/>
                <w:szCs w:val="24"/>
              </w:rPr>
              <w:t>字段名</w:t>
            </w:r>
          </w:p>
        </w:tc>
        <w:tc>
          <w:tcPr>
            <w:tcW w:w="0" w:type="auto"/>
            <w:vAlign w:val="center"/>
          </w:tcPr>
          <w:p w14:paraId="5A49C40D">
            <w:pPr>
              <w:widowControl/>
              <w:jc w:val="center"/>
              <w:rPr>
                <w:rFonts w:ascii="宋体" w:hAnsi="宋体" w:eastAsia="宋体" w:cs="宋体"/>
                <w:b/>
                <w:bCs/>
                <w:kern w:val="0"/>
                <w:sz w:val="24"/>
                <w:szCs w:val="24"/>
              </w:rPr>
            </w:pPr>
            <w:r>
              <w:rPr>
                <w:rFonts w:ascii="宋体" w:hAnsi="宋体" w:eastAsia="宋体" w:cs="宋体"/>
                <w:b/>
                <w:bCs/>
                <w:kern w:val="0"/>
                <w:sz w:val="24"/>
                <w:szCs w:val="24"/>
              </w:rPr>
              <w:t>类型</w:t>
            </w:r>
          </w:p>
        </w:tc>
        <w:tc>
          <w:tcPr>
            <w:tcW w:w="0" w:type="auto"/>
            <w:vAlign w:val="center"/>
          </w:tcPr>
          <w:p w14:paraId="5AF31C22">
            <w:pPr>
              <w:widowControl/>
              <w:jc w:val="center"/>
              <w:rPr>
                <w:rFonts w:ascii="宋体" w:hAnsi="宋体" w:eastAsia="宋体" w:cs="宋体"/>
                <w:b/>
                <w:bCs/>
                <w:kern w:val="0"/>
                <w:sz w:val="24"/>
                <w:szCs w:val="24"/>
              </w:rPr>
            </w:pPr>
            <w:r>
              <w:rPr>
                <w:rFonts w:ascii="宋体" w:hAnsi="宋体" w:eastAsia="宋体" w:cs="宋体"/>
                <w:b/>
                <w:bCs/>
                <w:kern w:val="0"/>
                <w:sz w:val="24"/>
                <w:szCs w:val="24"/>
              </w:rPr>
              <w:t>描述</w:t>
            </w:r>
          </w:p>
        </w:tc>
        <w:tc>
          <w:tcPr>
            <w:tcW w:w="0" w:type="auto"/>
            <w:vAlign w:val="center"/>
          </w:tcPr>
          <w:p w14:paraId="3B8B3665">
            <w:pPr>
              <w:widowControl/>
              <w:jc w:val="center"/>
              <w:rPr>
                <w:rFonts w:ascii="宋体" w:hAnsi="宋体" w:eastAsia="宋体" w:cs="宋体"/>
                <w:b/>
                <w:bCs/>
                <w:kern w:val="0"/>
                <w:sz w:val="24"/>
                <w:szCs w:val="24"/>
              </w:rPr>
            </w:pPr>
            <w:r>
              <w:rPr>
                <w:rFonts w:ascii="宋体" w:hAnsi="宋体" w:eastAsia="宋体" w:cs="宋体"/>
                <w:b/>
                <w:bCs/>
                <w:kern w:val="0"/>
                <w:sz w:val="24"/>
                <w:szCs w:val="24"/>
              </w:rPr>
              <w:t>约束</w:t>
            </w:r>
          </w:p>
        </w:tc>
      </w:tr>
      <w:tr w14:paraId="0B943CED">
        <w:trPr>
          <w:tblCellSpacing w:w="15" w:type="dxa"/>
        </w:trPr>
        <w:tc>
          <w:tcPr>
            <w:tcW w:w="0" w:type="auto"/>
            <w:vAlign w:val="center"/>
          </w:tcPr>
          <w:p w14:paraId="69C00907">
            <w:pPr>
              <w:widowControl/>
              <w:jc w:val="left"/>
              <w:rPr>
                <w:rFonts w:ascii="宋体" w:hAnsi="宋体" w:eastAsia="宋体" w:cs="宋体"/>
                <w:kern w:val="0"/>
                <w:sz w:val="24"/>
                <w:szCs w:val="24"/>
              </w:rPr>
            </w:pPr>
            <w:r>
              <w:rPr>
                <w:rFonts w:ascii="宋体" w:hAnsi="宋体" w:eastAsia="宋体" w:cs="宋体"/>
                <w:kern w:val="0"/>
                <w:sz w:val="24"/>
                <w:szCs w:val="24"/>
              </w:rPr>
              <w:t>id</w:t>
            </w:r>
          </w:p>
        </w:tc>
        <w:tc>
          <w:tcPr>
            <w:tcW w:w="0" w:type="auto"/>
            <w:vAlign w:val="center"/>
          </w:tcPr>
          <w:p w14:paraId="07274C0E">
            <w:pPr>
              <w:widowControl/>
              <w:jc w:val="left"/>
              <w:rPr>
                <w:rFonts w:ascii="宋体" w:hAnsi="宋体" w:eastAsia="宋体" w:cs="宋体"/>
                <w:kern w:val="0"/>
                <w:sz w:val="24"/>
                <w:szCs w:val="24"/>
              </w:rPr>
            </w:pPr>
            <w:r>
              <w:rPr>
                <w:rFonts w:ascii="宋体" w:hAnsi="宋体" w:eastAsia="宋体" w:cs="宋体"/>
                <w:kern w:val="0"/>
                <w:sz w:val="24"/>
                <w:szCs w:val="24"/>
              </w:rPr>
              <w:t>BIGINT</w:t>
            </w:r>
          </w:p>
        </w:tc>
        <w:tc>
          <w:tcPr>
            <w:tcW w:w="0" w:type="auto"/>
            <w:vAlign w:val="center"/>
          </w:tcPr>
          <w:p w14:paraId="099D67E4">
            <w:pPr>
              <w:widowControl/>
              <w:jc w:val="left"/>
              <w:rPr>
                <w:rFonts w:ascii="宋体" w:hAnsi="宋体" w:eastAsia="宋体" w:cs="宋体"/>
                <w:kern w:val="0"/>
                <w:sz w:val="24"/>
                <w:szCs w:val="24"/>
              </w:rPr>
            </w:pPr>
            <w:r>
              <w:rPr>
                <w:rFonts w:ascii="宋体" w:hAnsi="宋体" w:eastAsia="宋体" w:cs="宋体"/>
                <w:kern w:val="0"/>
                <w:sz w:val="24"/>
                <w:szCs w:val="24"/>
              </w:rPr>
              <w:t>记录唯一标识</w:t>
            </w:r>
          </w:p>
        </w:tc>
        <w:tc>
          <w:tcPr>
            <w:tcW w:w="0" w:type="auto"/>
            <w:vAlign w:val="center"/>
          </w:tcPr>
          <w:p w14:paraId="76A74F25">
            <w:pPr>
              <w:widowControl/>
              <w:jc w:val="left"/>
              <w:rPr>
                <w:rFonts w:ascii="宋体" w:hAnsi="宋体" w:eastAsia="宋体" w:cs="宋体"/>
                <w:kern w:val="0"/>
                <w:sz w:val="24"/>
                <w:szCs w:val="24"/>
              </w:rPr>
            </w:pPr>
            <w:r>
              <w:rPr>
                <w:rFonts w:ascii="宋体" w:hAnsi="宋体" w:eastAsia="宋体" w:cs="宋体"/>
                <w:kern w:val="0"/>
                <w:sz w:val="24"/>
                <w:szCs w:val="24"/>
              </w:rPr>
              <w:t>主键，自增</w:t>
            </w:r>
          </w:p>
        </w:tc>
      </w:tr>
      <w:tr w14:paraId="6B93FCDB">
        <w:trPr>
          <w:tblCellSpacing w:w="15" w:type="dxa"/>
        </w:trPr>
        <w:tc>
          <w:tcPr>
            <w:tcW w:w="0" w:type="auto"/>
            <w:vAlign w:val="center"/>
          </w:tcPr>
          <w:p w14:paraId="50F1F496">
            <w:pPr>
              <w:widowControl/>
              <w:jc w:val="left"/>
              <w:rPr>
                <w:rFonts w:ascii="宋体" w:hAnsi="宋体" w:eastAsia="宋体" w:cs="宋体"/>
                <w:kern w:val="0"/>
                <w:sz w:val="24"/>
                <w:szCs w:val="24"/>
              </w:rPr>
            </w:pPr>
            <w:r>
              <w:rPr>
                <w:rFonts w:ascii="宋体" w:hAnsi="宋体" w:eastAsia="宋体" w:cs="宋体"/>
                <w:kern w:val="0"/>
                <w:sz w:val="24"/>
                <w:szCs w:val="24"/>
              </w:rPr>
              <w:t>hydrant_id</w:t>
            </w:r>
          </w:p>
        </w:tc>
        <w:tc>
          <w:tcPr>
            <w:tcW w:w="0" w:type="auto"/>
            <w:vAlign w:val="center"/>
          </w:tcPr>
          <w:p w14:paraId="6D4109F0">
            <w:pPr>
              <w:widowControl/>
              <w:jc w:val="left"/>
              <w:rPr>
                <w:rFonts w:ascii="宋体" w:hAnsi="宋体" w:eastAsia="宋体" w:cs="宋体"/>
                <w:kern w:val="0"/>
                <w:sz w:val="24"/>
                <w:szCs w:val="24"/>
              </w:rPr>
            </w:pPr>
            <w:r>
              <w:rPr>
                <w:rFonts w:ascii="宋体" w:hAnsi="宋体" w:eastAsia="宋体" w:cs="宋体"/>
                <w:kern w:val="0"/>
                <w:sz w:val="24"/>
                <w:szCs w:val="24"/>
              </w:rPr>
              <w:t>BIGINT</w:t>
            </w:r>
          </w:p>
        </w:tc>
        <w:tc>
          <w:tcPr>
            <w:tcW w:w="0" w:type="auto"/>
            <w:vAlign w:val="center"/>
          </w:tcPr>
          <w:p w14:paraId="73272828">
            <w:pPr>
              <w:widowControl/>
              <w:jc w:val="left"/>
              <w:rPr>
                <w:rFonts w:ascii="宋体" w:hAnsi="宋体" w:eastAsia="宋体" w:cs="宋体"/>
                <w:kern w:val="0"/>
                <w:sz w:val="24"/>
                <w:szCs w:val="24"/>
              </w:rPr>
            </w:pPr>
            <w:r>
              <w:rPr>
                <w:rFonts w:ascii="宋体" w:hAnsi="宋体" w:eastAsia="宋体" w:cs="宋体"/>
                <w:kern w:val="0"/>
                <w:sz w:val="24"/>
                <w:szCs w:val="24"/>
              </w:rPr>
              <w:t>消防栓ID</w:t>
            </w:r>
          </w:p>
        </w:tc>
        <w:tc>
          <w:tcPr>
            <w:tcW w:w="0" w:type="auto"/>
            <w:vAlign w:val="center"/>
          </w:tcPr>
          <w:p w14:paraId="403C7CFE">
            <w:pPr>
              <w:widowControl/>
              <w:jc w:val="left"/>
              <w:rPr>
                <w:rFonts w:ascii="宋体" w:hAnsi="宋体" w:eastAsia="宋体" w:cs="宋体"/>
                <w:kern w:val="0"/>
                <w:sz w:val="24"/>
                <w:szCs w:val="24"/>
              </w:rPr>
            </w:pPr>
            <w:r>
              <w:rPr>
                <w:rFonts w:ascii="宋体" w:hAnsi="宋体" w:eastAsia="宋体" w:cs="宋体"/>
                <w:kern w:val="0"/>
                <w:sz w:val="24"/>
                <w:szCs w:val="24"/>
              </w:rPr>
              <w:t>外键，关联 fire_hydrant(id)</w:t>
            </w:r>
          </w:p>
        </w:tc>
      </w:tr>
      <w:tr w14:paraId="36C35F2D">
        <w:trPr>
          <w:tblCellSpacing w:w="15" w:type="dxa"/>
        </w:trPr>
        <w:tc>
          <w:tcPr>
            <w:tcW w:w="0" w:type="auto"/>
            <w:vAlign w:val="center"/>
          </w:tcPr>
          <w:p w14:paraId="27583C92">
            <w:pPr>
              <w:widowControl/>
              <w:jc w:val="left"/>
              <w:rPr>
                <w:rFonts w:ascii="宋体" w:hAnsi="宋体" w:eastAsia="宋体" w:cs="宋体"/>
                <w:kern w:val="0"/>
                <w:sz w:val="24"/>
                <w:szCs w:val="24"/>
              </w:rPr>
            </w:pPr>
            <w:r>
              <w:rPr>
                <w:rFonts w:ascii="宋体" w:hAnsi="宋体" w:eastAsia="宋体" w:cs="宋体"/>
                <w:kern w:val="0"/>
                <w:sz w:val="24"/>
                <w:szCs w:val="24"/>
              </w:rPr>
              <w:t>user_id</w:t>
            </w:r>
          </w:p>
        </w:tc>
        <w:tc>
          <w:tcPr>
            <w:tcW w:w="0" w:type="auto"/>
            <w:vAlign w:val="center"/>
          </w:tcPr>
          <w:p w14:paraId="7F186CCD">
            <w:pPr>
              <w:widowControl/>
              <w:jc w:val="left"/>
              <w:rPr>
                <w:rFonts w:ascii="宋体" w:hAnsi="宋体" w:eastAsia="宋体" w:cs="宋体"/>
                <w:kern w:val="0"/>
                <w:sz w:val="24"/>
                <w:szCs w:val="24"/>
              </w:rPr>
            </w:pPr>
            <w:r>
              <w:rPr>
                <w:rFonts w:ascii="宋体" w:hAnsi="宋体" w:eastAsia="宋体" w:cs="宋体"/>
                <w:kern w:val="0"/>
                <w:sz w:val="24"/>
                <w:szCs w:val="24"/>
              </w:rPr>
              <w:t>BIGINT</w:t>
            </w:r>
          </w:p>
        </w:tc>
        <w:tc>
          <w:tcPr>
            <w:tcW w:w="0" w:type="auto"/>
            <w:vAlign w:val="center"/>
          </w:tcPr>
          <w:p w14:paraId="6712E46A">
            <w:pPr>
              <w:widowControl/>
              <w:jc w:val="left"/>
              <w:rPr>
                <w:rFonts w:ascii="宋体" w:hAnsi="宋体" w:eastAsia="宋体" w:cs="宋体"/>
                <w:kern w:val="0"/>
                <w:sz w:val="24"/>
                <w:szCs w:val="24"/>
              </w:rPr>
            </w:pPr>
            <w:r>
              <w:rPr>
                <w:rFonts w:ascii="宋体" w:hAnsi="宋体" w:eastAsia="宋体" w:cs="宋体"/>
                <w:kern w:val="0"/>
                <w:sz w:val="24"/>
                <w:szCs w:val="24"/>
              </w:rPr>
              <w:t>维护人员ID</w:t>
            </w:r>
          </w:p>
        </w:tc>
        <w:tc>
          <w:tcPr>
            <w:tcW w:w="0" w:type="auto"/>
            <w:vAlign w:val="center"/>
          </w:tcPr>
          <w:p w14:paraId="5AD19EBB">
            <w:pPr>
              <w:widowControl/>
              <w:jc w:val="left"/>
              <w:rPr>
                <w:rFonts w:ascii="宋体" w:hAnsi="宋体" w:eastAsia="宋体" w:cs="宋体"/>
                <w:kern w:val="0"/>
                <w:sz w:val="24"/>
                <w:szCs w:val="24"/>
              </w:rPr>
            </w:pPr>
            <w:r>
              <w:rPr>
                <w:rFonts w:ascii="宋体" w:hAnsi="宋体" w:eastAsia="宋体" w:cs="宋体"/>
                <w:kern w:val="0"/>
                <w:sz w:val="24"/>
                <w:szCs w:val="24"/>
              </w:rPr>
              <w:t>外键，关联 user(id)</w:t>
            </w:r>
          </w:p>
        </w:tc>
      </w:tr>
      <w:tr w14:paraId="0B8A55A3">
        <w:trPr>
          <w:tblCellSpacing w:w="15" w:type="dxa"/>
        </w:trPr>
        <w:tc>
          <w:tcPr>
            <w:tcW w:w="0" w:type="auto"/>
            <w:vAlign w:val="center"/>
          </w:tcPr>
          <w:p w14:paraId="002702C4">
            <w:pPr>
              <w:widowControl/>
              <w:jc w:val="left"/>
              <w:rPr>
                <w:rFonts w:ascii="宋体" w:hAnsi="宋体" w:eastAsia="宋体" w:cs="宋体"/>
                <w:kern w:val="0"/>
                <w:sz w:val="24"/>
                <w:szCs w:val="24"/>
              </w:rPr>
            </w:pPr>
            <w:r>
              <w:rPr>
                <w:rFonts w:ascii="宋体" w:hAnsi="宋体" w:eastAsia="宋体" w:cs="宋体"/>
                <w:kern w:val="0"/>
                <w:sz w:val="24"/>
                <w:szCs w:val="24"/>
              </w:rPr>
              <w:t>action</w:t>
            </w:r>
          </w:p>
        </w:tc>
        <w:tc>
          <w:tcPr>
            <w:tcW w:w="0" w:type="auto"/>
            <w:vAlign w:val="center"/>
          </w:tcPr>
          <w:p w14:paraId="73A1BC44">
            <w:pPr>
              <w:widowControl/>
              <w:jc w:val="left"/>
              <w:rPr>
                <w:rFonts w:ascii="宋体" w:hAnsi="宋体" w:eastAsia="宋体" w:cs="宋体"/>
                <w:kern w:val="0"/>
                <w:sz w:val="24"/>
                <w:szCs w:val="24"/>
              </w:rPr>
            </w:pPr>
            <w:r>
              <w:rPr>
                <w:rFonts w:ascii="宋体" w:hAnsi="宋体" w:eastAsia="宋体" w:cs="宋体"/>
                <w:kern w:val="0"/>
                <w:sz w:val="24"/>
                <w:szCs w:val="24"/>
              </w:rPr>
              <w:t>VARCHAR(255)</w:t>
            </w:r>
          </w:p>
        </w:tc>
        <w:tc>
          <w:tcPr>
            <w:tcW w:w="0" w:type="auto"/>
            <w:vAlign w:val="center"/>
          </w:tcPr>
          <w:p w14:paraId="1EC07D35">
            <w:pPr>
              <w:widowControl/>
              <w:jc w:val="left"/>
              <w:rPr>
                <w:rFonts w:ascii="宋体" w:hAnsi="宋体" w:eastAsia="宋体" w:cs="宋体"/>
                <w:kern w:val="0"/>
                <w:sz w:val="24"/>
                <w:szCs w:val="24"/>
              </w:rPr>
            </w:pPr>
            <w:r>
              <w:rPr>
                <w:rFonts w:ascii="宋体" w:hAnsi="宋体" w:eastAsia="宋体" w:cs="宋体"/>
                <w:kern w:val="0"/>
                <w:sz w:val="24"/>
                <w:szCs w:val="24"/>
              </w:rPr>
              <w:t>操作类型（巡检、修复、报废等）</w:t>
            </w:r>
          </w:p>
        </w:tc>
        <w:tc>
          <w:tcPr>
            <w:tcW w:w="0" w:type="auto"/>
            <w:vAlign w:val="center"/>
          </w:tcPr>
          <w:p w14:paraId="59902FE5">
            <w:pPr>
              <w:widowControl/>
              <w:jc w:val="left"/>
              <w:rPr>
                <w:rFonts w:ascii="宋体" w:hAnsi="宋体" w:eastAsia="宋体" w:cs="宋体"/>
                <w:kern w:val="0"/>
                <w:sz w:val="24"/>
                <w:szCs w:val="24"/>
              </w:rPr>
            </w:pPr>
            <w:r>
              <w:rPr>
                <w:rFonts w:ascii="宋体" w:hAnsi="宋体" w:eastAsia="宋体" w:cs="宋体"/>
                <w:kern w:val="0"/>
                <w:sz w:val="24"/>
                <w:szCs w:val="24"/>
              </w:rPr>
              <w:t>不为空</w:t>
            </w:r>
          </w:p>
        </w:tc>
      </w:tr>
      <w:tr w14:paraId="592995F0">
        <w:trPr>
          <w:tblCellSpacing w:w="15" w:type="dxa"/>
        </w:trPr>
        <w:tc>
          <w:tcPr>
            <w:tcW w:w="0" w:type="auto"/>
            <w:vAlign w:val="center"/>
          </w:tcPr>
          <w:p w14:paraId="550401D7">
            <w:pPr>
              <w:widowControl/>
              <w:jc w:val="left"/>
              <w:rPr>
                <w:rFonts w:ascii="宋体" w:hAnsi="宋体" w:eastAsia="宋体" w:cs="宋体"/>
                <w:kern w:val="0"/>
                <w:sz w:val="24"/>
                <w:szCs w:val="24"/>
              </w:rPr>
            </w:pPr>
            <w:r>
              <w:rPr>
                <w:rFonts w:ascii="宋体" w:hAnsi="宋体" w:eastAsia="宋体" w:cs="宋体"/>
                <w:kern w:val="0"/>
                <w:sz w:val="24"/>
                <w:szCs w:val="24"/>
              </w:rPr>
              <w:t>description</w:t>
            </w:r>
          </w:p>
        </w:tc>
        <w:tc>
          <w:tcPr>
            <w:tcW w:w="0" w:type="auto"/>
            <w:vAlign w:val="center"/>
          </w:tcPr>
          <w:p w14:paraId="15C774B8">
            <w:pPr>
              <w:widowControl/>
              <w:jc w:val="left"/>
              <w:rPr>
                <w:rFonts w:ascii="宋体" w:hAnsi="宋体" w:eastAsia="宋体" w:cs="宋体"/>
                <w:kern w:val="0"/>
                <w:sz w:val="24"/>
                <w:szCs w:val="24"/>
              </w:rPr>
            </w:pPr>
            <w:r>
              <w:rPr>
                <w:rFonts w:ascii="宋体" w:hAnsi="宋体" w:eastAsia="宋体" w:cs="宋体"/>
                <w:kern w:val="0"/>
                <w:sz w:val="24"/>
                <w:szCs w:val="24"/>
              </w:rPr>
              <w:t>TEXT</w:t>
            </w:r>
          </w:p>
        </w:tc>
        <w:tc>
          <w:tcPr>
            <w:tcW w:w="0" w:type="auto"/>
            <w:vAlign w:val="center"/>
          </w:tcPr>
          <w:p w14:paraId="1FD561A1">
            <w:pPr>
              <w:widowControl/>
              <w:jc w:val="left"/>
              <w:rPr>
                <w:rFonts w:ascii="宋体" w:hAnsi="宋体" w:eastAsia="宋体" w:cs="宋体"/>
                <w:kern w:val="0"/>
                <w:sz w:val="24"/>
                <w:szCs w:val="24"/>
              </w:rPr>
            </w:pPr>
            <w:r>
              <w:rPr>
                <w:rFonts w:ascii="宋体" w:hAnsi="宋体" w:eastAsia="宋体" w:cs="宋体"/>
                <w:kern w:val="0"/>
                <w:sz w:val="24"/>
                <w:szCs w:val="24"/>
              </w:rPr>
              <w:t>操作说明或问题描述</w:t>
            </w:r>
          </w:p>
        </w:tc>
        <w:tc>
          <w:tcPr>
            <w:tcW w:w="0" w:type="auto"/>
            <w:vAlign w:val="center"/>
          </w:tcPr>
          <w:p w14:paraId="580F2C76">
            <w:pPr>
              <w:widowControl/>
              <w:jc w:val="left"/>
              <w:rPr>
                <w:rFonts w:ascii="宋体" w:hAnsi="宋体" w:eastAsia="宋体" w:cs="宋体"/>
                <w:kern w:val="0"/>
                <w:sz w:val="24"/>
                <w:szCs w:val="24"/>
              </w:rPr>
            </w:pPr>
            <w:r>
              <w:rPr>
                <w:rFonts w:ascii="宋体" w:hAnsi="宋体" w:eastAsia="宋体" w:cs="宋体"/>
                <w:kern w:val="0"/>
                <w:sz w:val="24"/>
                <w:szCs w:val="24"/>
              </w:rPr>
              <w:t>可为空</w:t>
            </w:r>
          </w:p>
        </w:tc>
      </w:tr>
      <w:tr w14:paraId="1A26D90E">
        <w:trPr>
          <w:tblCellSpacing w:w="15" w:type="dxa"/>
        </w:trPr>
        <w:tc>
          <w:tcPr>
            <w:tcW w:w="0" w:type="auto"/>
            <w:vAlign w:val="center"/>
          </w:tcPr>
          <w:p w14:paraId="2B6A07AF">
            <w:pPr>
              <w:widowControl/>
              <w:jc w:val="left"/>
              <w:rPr>
                <w:rFonts w:ascii="宋体" w:hAnsi="宋体" w:eastAsia="宋体" w:cs="宋体"/>
                <w:kern w:val="0"/>
                <w:sz w:val="24"/>
                <w:szCs w:val="24"/>
              </w:rPr>
            </w:pPr>
            <w:r>
              <w:rPr>
                <w:rFonts w:ascii="宋体" w:hAnsi="宋体" w:eastAsia="宋体" w:cs="宋体"/>
                <w:kern w:val="0"/>
                <w:sz w:val="24"/>
                <w:szCs w:val="24"/>
              </w:rPr>
              <w:t>timestamp</w:t>
            </w:r>
          </w:p>
        </w:tc>
        <w:tc>
          <w:tcPr>
            <w:tcW w:w="0" w:type="auto"/>
            <w:vAlign w:val="center"/>
          </w:tcPr>
          <w:p w14:paraId="1DB582D8">
            <w:pPr>
              <w:widowControl/>
              <w:jc w:val="left"/>
              <w:rPr>
                <w:rFonts w:ascii="宋体" w:hAnsi="宋体" w:eastAsia="宋体" w:cs="宋体"/>
                <w:kern w:val="0"/>
                <w:sz w:val="24"/>
                <w:szCs w:val="24"/>
              </w:rPr>
            </w:pPr>
            <w:r>
              <w:rPr>
                <w:rFonts w:ascii="宋体" w:hAnsi="宋体" w:eastAsia="宋体" w:cs="宋体"/>
                <w:kern w:val="0"/>
                <w:sz w:val="24"/>
                <w:szCs w:val="24"/>
              </w:rPr>
              <w:t>DATETIME</w:t>
            </w:r>
          </w:p>
        </w:tc>
        <w:tc>
          <w:tcPr>
            <w:tcW w:w="0" w:type="auto"/>
            <w:vAlign w:val="center"/>
          </w:tcPr>
          <w:p w14:paraId="576949C5">
            <w:pPr>
              <w:widowControl/>
              <w:jc w:val="left"/>
              <w:rPr>
                <w:rFonts w:ascii="宋体" w:hAnsi="宋体" w:eastAsia="宋体" w:cs="宋体"/>
                <w:kern w:val="0"/>
                <w:sz w:val="24"/>
                <w:szCs w:val="24"/>
              </w:rPr>
            </w:pPr>
            <w:r>
              <w:rPr>
                <w:rFonts w:ascii="宋体" w:hAnsi="宋体" w:eastAsia="宋体" w:cs="宋体"/>
                <w:kern w:val="0"/>
                <w:sz w:val="24"/>
                <w:szCs w:val="24"/>
              </w:rPr>
              <w:t>操作时间</w:t>
            </w:r>
          </w:p>
        </w:tc>
        <w:tc>
          <w:tcPr>
            <w:tcW w:w="0" w:type="auto"/>
            <w:vAlign w:val="center"/>
          </w:tcPr>
          <w:p w14:paraId="7D3FF855">
            <w:pPr>
              <w:widowControl/>
              <w:jc w:val="left"/>
              <w:rPr>
                <w:rFonts w:ascii="宋体" w:hAnsi="宋体" w:eastAsia="宋体" w:cs="宋体"/>
                <w:kern w:val="0"/>
                <w:sz w:val="24"/>
                <w:szCs w:val="24"/>
              </w:rPr>
            </w:pPr>
            <w:r>
              <w:rPr>
                <w:rFonts w:ascii="宋体" w:hAnsi="宋体" w:eastAsia="宋体" w:cs="宋体"/>
                <w:kern w:val="0"/>
                <w:sz w:val="24"/>
                <w:szCs w:val="24"/>
              </w:rPr>
              <w:t>默认当前时间</w:t>
            </w:r>
          </w:p>
        </w:tc>
      </w:tr>
    </w:tbl>
    <w:p w14:paraId="5F61B172">
      <w:pPr>
        <w:widowControl/>
        <w:jc w:val="left"/>
        <w:rPr>
          <w:rFonts w:ascii="宋体" w:hAnsi="宋体" w:eastAsia="宋体" w:cs="宋体"/>
          <w:kern w:val="0"/>
          <w:sz w:val="24"/>
          <w:szCs w:val="24"/>
        </w:rPr>
      </w:pPr>
      <w:r>
        <w:rPr>
          <w:rFonts w:ascii="宋体" w:hAnsi="宋体" w:eastAsia="宋体" w:cs="宋体"/>
          <w:kern w:val="0"/>
          <w:sz w:val="24"/>
          <w:szCs w:val="24"/>
        </w:rPr>
        <w:pict>
          <v:rect id="_x0000_i1068" o:spt="1" style="height:1.5pt;width:0pt;" fillcolor="#A0A0A0" filled="t" stroked="f" coordsize="21600,21600" o:hr="t" o:hrstd="t" o:hralign="center">
            <v:path/>
            <v:fill on="t" focussize="0,0"/>
            <v:stroke on="f"/>
            <v:imagedata o:title=""/>
            <o:lock v:ext="edit"/>
            <w10:wrap type="none"/>
            <w10:anchorlock/>
          </v:rect>
        </w:pict>
      </w:r>
    </w:p>
    <w:p w14:paraId="41E14791">
      <w:pPr>
        <w:widowControl/>
        <w:spacing w:before="100" w:beforeAutospacing="1" w:after="100" w:afterAutospacing="1"/>
        <w:jc w:val="left"/>
        <w:outlineLvl w:val="1"/>
        <w:rPr>
          <w:rFonts w:ascii="宋体" w:hAnsi="宋体" w:eastAsia="宋体" w:cs="宋体"/>
          <w:b/>
          <w:bCs/>
          <w:kern w:val="0"/>
          <w:sz w:val="36"/>
          <w:szCs w:val="36"/>
        </w:rPr>
      </w:pPr>
      <w:bookmarkStart w:id="55" w:name="_Toc217221468"/>
      <w:r>
        <w:rPr>
          <w:rFonts w:ascii="宋体" w:hAnsi="宋体" w:eastAsia="宋体" w:cs="宋体"/>
          <w:b/>
          <w:bCs/>
          <w:kern w:val="0"/>
          <w:sz w:val="36"/>
          <w:szCs w:val="36"/>
        </w:rPr>
        <w:t>6.2 Redis缓存结构</w:t>
      </w:r>
      <w:bookmarkEnd w:id="55"/>
    </w:p>
    <w:p w14:paraId="7A8367C1">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为提升系统响应性能，消防栓状态数据使用 Redis 缓存，设计如下：</w:t>
      </w:r>
    </w:p>
    <w:tbl>
      <w:tblPr>
        <w:tblStyle w:val="19"/>
        <w:tblW w:w="0" w:type="auto"/>
        <w:tblCellSpacing w:w="15" w:type="dxa"/>
        <w:tblInd w:w="0" w:type="dxa"/>
        <w:tblLayout w:type="autofit"/>
        <w:tblCellMar>
          <w:top w:w="15" w:type="dxa"/>
          <w:left w:w="15" w:type="dxa"/>
          <w:bottom w:w="15" w:type="dxa"/>
          <w:right w:w="15" w:type="dxa"/>
        </w:tblCellMar>
      </w:tblPr>
      <w:tblGrid>
        <w:gridCol w:w="1804"/>
        <w:gridCol w:w="3721"/>
        <w:gridCol w:w="730"/>
        <w:gridCol w:w="2141"/>
      </w:tblGrid>
      <w:tr w14:paraId="4EC911EA">
        <w:trPr>
          <w:tblHeader/>
          <w:tblCellSpacing w:w="15" w:type="dxa"/>
        </w:trPr>
        <w:tc>
          <w:tcPr>
            <w:tcW w:w="0" w:type="auto"/>
            <w:vAlign w:val="center"/>
          </w:tcPr>
          <w:p w14:paraId="1E304E67">
            <w:pPr>
              <w:widowControl/>
              <w:jc w:val="center"/>
              <w:rPr>
                <w:rFonts w:ascii="宋体" w:hAnsi="宋体" w:eastAsia="宋体" w:cs="宋体"/>
                <w:b/>
                <w:bCs/>
                <w:kern w:val="0"/>
                <w:sz w:val="24"/>
                <w:szCs w:val="24"/>
              </w:rPr>
            </w:pPr>
            <w:r>
              <w:rPr>
                <w:rFonts w:ascii="宋体" w:hAnsi="宋体" w:eastAsia="宋体" w:cs="宋体"/>
                <w:b/>
                <w:bCs/>
                <w:kern w:val="0"/>
                <w:sz w:val="24"/>
                <w:szCs w:val="24"/>
              </w:rPr>
              <w:t>Key</w:t>
            </w:r>
          </w:p>
        </w:tc>
        <w:tc>
          <w:tcPr>
            <w:tcW w:w="0" w:type="auto"/>
            <w:vAlign w:val="center"/>
          </w:tcPr>
          <w:p w14:paraId="3E3C7F7D">
            <w:pPr>
              <w:widowControl/>
              <w:jc w:val="center"/>
              <w:rPr>
                <w:rFonts w:ascii="宋体" w:hAnsi="宋体" w:eastAsia="宋体" w:cs="宋体"/>
                <w:b/>
                <w:bCs/>
                <w:kern w:val="0"/>
                <w:sz w:val="24"/>
                <w:szCs w:val="24"/>
              </w:rPr>
            </w:pPr>
            <w:r>
              <w:rPr>
                <w:rFonts w:ascii="宋体" w:hAnsi="宋体" w:eastAsia="宋体" w:cs="宋体"/>
                <w:b/>
                <w:bCs/>
                <w:kern w:val="0"/>
                <w:sz w:val="24"/>
                <w:szCs w:val="24"/>
              </w:rPr>
              <w:t>Value</w:t>
            </w:r>
          </w:p>
        </w:tc>
        <w:tc>
          <w:tcPr>
            <w:tcW w:w="0" w:type="auto"/>
            <w:vAlign w:val="center"/>
          </w:tcPr>
          <w:p w14:paraId="31F3AF7C">
            <w:pPr>
              <w:widowControl/>
              <w:jc w:val="center"/>
              <w:rPr>
                <w:rFonts w:ascii="宋体" w:hAnsi="宋体" w:eastAsia="宋体" w:cs="宋体"/>
                <w:b/>
                <w:bCs/>
                <w:kern w:val="0"/>
                <w:sz w:val="24"/>
                <w:szCs w:val="24"/>
              </w:rPr>
            </w:pPr>
            <w:r>
              <w:rPr>
                <w:rFonts w:ascii="宋体" w:hAnsi="宋体" w:eastAsia="宋体" w:cs="宋体"/>
                <w:b/>
                <w:bCs/>
                <w:kern w:val="0"/>
                <w:sz w:val="24"/>
                <w:szCs w:val="24"/>
              </w:rPr>
              <w:t>TTL</w:t>
            </w:r>
          </w:p>
        </w:tc>
        <w:tc>
          <w:tcPr>
            <w:tcW w:w="0" w:type="auto"/>
            <w:vAlign w:val="center"/>
          </w:tcPr>
          <w:p w14:paraId="6C9FF00D">
            <w:pPr>
              <w:widowControl/>
              <w:jc w:val="center"/>
              <w:rPr>
                <w:rFonts w:ascii="宋体" w:hAnsi="宋体" w:eastAsia="宋体" w:cs="宋体"/>
                <w:b/>
                <w:bCs/>
                <w:kern w:val="0"/>
                <w:sz w:val="24"/>
                <w:szCs w:val="24"/>
              </w:rPr>
            </w:pPr>
            <w:r>
              <w:rPr>
                <w:rFonts w:ascii="宋体" w:hAnsi="宋体" w:eastAsia="宋体" w:cs="宋体"/>
                <w:b/>
                <w:bCs/>
                <w:kern w:val="0"/>
                <w:sz w:val="24"/>
                <w:szCs w:val="24"/>
              </w:rPr>
              <w:t>描述</w:t>
            </w:r>
          </w:p>
        </w:tc>
      </w:tr>
      <w:tr w14:paraId="3AA002A7">
        <w:trPr>
          <w:tblCellSpacing w:w="15" w:type="dxa"/>
        </w:trPr>
        <w:tc>
          <w:tcPr>
            <w:tcW w:w="0" w:type="auto"/>
            <w:vAlign w:val="center"/>
          </w:tcPr>
          <w:p w14:paraId="12C12D21">
            <w:pPr>
              <w:widowControl/>
              <w:jc w:val="left"/>
              <w:rPr>
                <w:rFonts w:ascii="宋体" w:hAnsi="宋体" w:eastAsia="宋体" w:cs="宋体"/>
                <w:kern w:val="0"/>
                <w:sz w:val="24"/>
                <w:szCs w:val="24"/>
              </w:rPr>
            </w:pPr>
            <w:r>
              <w:rPr>
                <w:rFonts w:ascii="宋体" w:hAnsi="宋体" w:eastAsia="宋体" w:cs="宋体"/>
                <w:kern w:val="0"/>
                <w:sz w:val="24"/>
                <w:szCs w:val="24"/>
              </w:rPr>
              <w:t>hydrant:{id}:status</w:t>
            </w:r>
          </w:p>
        </w:tc>
        <w:tc>
          <w:tcPr>
            <w:tcW w:w="0" w:type="auto"/>
            <w:vAlign w:val="center"/>
          </w:tcPr>
          <w:p w14:paraId="17ED0CC7">
            <w:pPr>
              <w:widowControl/>
              <w:jc w:val="left"/>
              <w:rPr>
                <w:rFonts w:ascii="宋体" w:hAnsi="宋体" w:eastAsia="宋体" w:cs="宋体"/>
                <w:kern w:val="0"/>
                <w:sz w:val="24"/>
                <w:szCs w:val="24"/>
              </w:rPr>
            </w:pPr>
            <w:r>
              <w:rPr>
                <w:rFonts w:ascii="宋体" w:hAnsi="宋体" w:eastAsia="宋体" w:cs="宋体"/>
                <w:kern w:val="0"/>
                <w:sz w:val="24"/>
                <w:szCs w:val="24"/>
              </w:rPr>
              <w:t>JSON 格式，包含状态、压力、流量、最后检测时间</w:t>
            </w:r>
          </w:p>
        </w:tc>
        <w:tc>
          <w:tcPr>
            <w:tcW w:w="0" w:type="auto"/>
            <w:vAlign w:val="center"/>
          </w:tcPr>
          <w:p w14:paraId="7C0FF433">
            <w:pPr>
              <w:widowControl/>
              <w:jc w:val="left"/>
              <w:rPr>
                <w:rFonts w:ascii="宋体" w:hAnsi="宋体" w:eastAsia="宋体" w:cs="宋体"/>
                <w:kern w:val="0"/>
                <w:sz w:val="24"/>
                <w:szCs w:val="24"/>
              </w:rPr>
            </w:pPr>
            <w:r>
              <w:rPr>
                <w:rFonts w:ascii="宋体" w:hAnsi="宋体" w:eastAsia="宋体" w:cs="宋体"/>
                <w:kern w:val="0"/>
                <w:sz w:val="24"/>
                <w:szCs w:val="24"/>
              </w:rPr>
              <w:t>300秒</w:t>
            </w:r>
          </w:p>
        </w:tc>
        <w:tc>
          <w:tcPr>
            <w:tcW w:w="0" w:type="auto"/>
            <w:vAlign w:val="center"/>
          </w:tcPr>
          <w:p w14:paraId="0B18346D">
            <w:pPr>
              <w:widowControl/>
              <w:jc w:val="left"/>
              <w:rPr>
                <w:rFonts w:ascii="宋体" w:hAnsi="宋体" w:eastAsia="宋体" w:cs="宋体"/>
                <w:kern w:val="0"/>
                <w:sz w:val="24"/>
                <w:szCs w:val="24"/>
              </w:rPr>
            </w:pPr>
            <w:r>
              <w:rPr>
                <w:rFonts w:ascii="宋体" w:hAnsi="宋体" w:eastAsia="宋体" w:cs="宋体"/>
                <w:kern w:val="0"/>
                <w:sz w:val="24"/>
                <w:szCs w:val="24"/>
              </w:rPr>
              <w:t>用于快速获取消防栓实时状态</w:t>
            </w:r>
          </w:p>
        </w:tc>
      </w:tr>
      <w:tr w14:paraId="7E79A8B9">
        <w:trPr>
          <w:tblCellSpacing w:w="15" w:type="dxa"/>
        </w:trPr>
        <w:tc>
          <w:tcPr>
            <w:tcW w:w="0" w:type="auto"/>
            <w:vAlign w:val="center"/>
          </w:tcPr>
          <w:p w14:paraId="27929E55">
            <w:pPr>
              <w:widowControl/>
              <w:jc w:val="left"/>
              <w:rPr>
                <w:rFonts w:ascii="宋体" w:hAnsi="宋体" w:eastAsia="宋体" w:cs="宋体"/>
                <w:kern w:val="0"/>
                <w:sz w:val="24"/>
                <w:szCs w:val="24"/>
              </w:rPr>
            </w:pPr>
            <w:r>
              <w:rPr>
                <w:rFonts w:ascii="宋体" w:hAnsi="宋体" w:eastAsia="宋体" w:cs="宋体"/>
                <w:kern w:val="0"/>
                <w:sz w:val="24"/>
                <w:szCs w:val="24"/>
              </w:rPr>
              <w:t>user:{id}:session</w:t>
            </w:r>
          </w:p>
        </w:tc>
        <w:tc>
          <w:tcPr>
            <w:tcW w:w="0" w:type="auto"/>
            <w:vAlign w:val="center"/>
          </w:tcPr>
          <w:p w14:paraId="3ED0D84E">
            <w:pPr>
              <w:widowControl/>
              <w:jc w:val="left"/>
              <w:rPr>
                <w:rFonts w:ascii="宋体" w:hAnsi="宋体" w:eastAsia="宋体" w:cs="宋体"/>
                <w:kern w:val="0"/>
                <w:sz w:val="24"/>
                <w:szCs w:val="24"/>
              </w:rPr>
            </w:pPr>
            <w:r>
              <w:rPr>
                <w:rFonts w:ascii="宋体" w:hAnsi="宋体" w:eastAsia="宋体" w:cs="宋体"/>
                <w:kern w:val="0"/>
                <w:sz w:val="24"/>
                <w:szCs w:val="24"/>
              </w:rPr>
              <w:t>JWT 令牌信息</w:t>
            </w:r>
          </w:p>
        </w:tc>
        <w:tc>
          <w:tcPr>
            <w:tcW w:w="0" w:type="auto"/>
            <w:vAlign w:val="center"/>
          </w:tcPr>
          <w:p w14:paraId="6D06EF5E">
            <w:pPr>
              <w:widowControl/>
              <w:jc w:val="left"/>
              <w:rPr>
                <w:rFonts w:ascii="宋体" w:hAnsi="宋体" w:eastAsia="宋体" w:cs="宋体"/>
                <w:kern w:val="0"/>
                <w:sz w:val="24"/>
                <w:szCs w:val="24"/>
              </w:rPr>
            </w:pPr>
            <w:r>
              <w:rPr>
                <w:rFonts w:ascii="宋体" w:hAnsi="宋体" w:eastAsia="宋体" w:cs="宋体"/>
                <w:kern w:val="0"/>
                <w:sz w:val="24"/>
                <w:szCs w:val="24"/>
              </w:rPr>
              <w:t>3600秒</w:t>
            </w:r>
          </w:p>
        </w:tc>
        <w:tc>
          <w:tcPr>
            <w:tcW w:w="0" w:type="auto"/>
            <w:vAlign w:val="center"/>
          </w:tcPr>
          <w:p w14:paraId="3E19CA7B">
            <w:pPr>
              <w:widowControl/>
              <w:jc w:val="left"/>
              <w:rPr>
                <w:rFonts w:ascii="宋体" w:hAnsi="宋体" w:eastAsia="宋体" w:cs="宋体"/>
                <w:kern w:val="0"/>
                <w:sz w:val="24"/>
                <w:szCs w:val="24"/>
              </w:rPr>
            </w:pPr>
            <w:r>
              <w:rPr>
                <w:rFonts w:ascii="宋体" w:hAnsi="宋体" w:eastAsia="宋体" w:cs="宋体"/>
                <w:kern w:val="0"/>
                <w:sz w:val="24"/>
                <w:szCs w:val="24"/>
              </w:rPr>
              <w:t>用户登录会话管理</w:t>
            </w:r>
          </w:p>
        </w:tc>
      </w:tr>
      <w:tr w14:paraId="77555573">
        <w:trPr>
          <w:tblCellSpacing w:w="15" w:type="dxa"/>
        </w:trPr>
        <w:tc>
          <w:tcPr>
            <w:tcW w:w="0" w:type="auto"/>
            <w:vAlign w:val="center"/>
          </w:tcPr>
          <w:p w14:paraId="1C4AAB75">
            <w:pPr>
              <w:widowControl/>
              <w:jc w:val="left"/>
              <w:rPr>
                <w:rFonts w:ascii="宋体" w:hAnsi="宋体" w:eastAsia="宋体" w:cs="宋体"/>
                <w:kern w:val="0"/>
                <w:sz w:val="24"/>
                <w:szCs w:val="24"/>
              </w:rPr>
            </w:pPr>
            <w:r>
              <w:rPr>
                <w:rFonts w:ascii="宋体" w:hAnsi="宋体" w:eastAsia="宋体" w:cs="宋体"/>
                <w:kern w:val="0"/>
                <w:sz w:val="24"/>
                <w:szCs w:val="24"/>
              </w:rPr>
              <w:t>alert:hydrant:{id}</w:t>
            </w:r>
          </w:p>
        </w:tc>
        <w:tc>
          <w:tcPr>
            <w:tcW w:w="0" w:type="auto"/>
            <w:vAlign w:val="center"/>
          </w:tcPr>
          <w:p w14:paraId="77A070DB">
            <w:pPr>
              <w:widowControl/>
              <w:jc w:val="left"/>
              <w:rPr>
                <w:rFonts w:ascii="宋体" w:hAnsi="宋体" w:eastAsia="宋体" w:cs="宋体"/>
                <w:kern w:val="0"/>
                <w:sz w:val="24"/>
                <w:szCs w:val="24"/>
              </w:rPr>
            </w:pPr>
            <w:r>
              <w:rPr>
                <w:rFonts w:ascii="宋体" w:hAnsi="宋体" w:eastAsia="宋体" w:cs="宋体"/>
                <w:kern w:val="0"/>
                <w:sz w:val="24"/>
                <w:szCs w:val="24"/>
              </w:rPr>
              <w:t>JSON 告警信息</w:t>
            </w:r>
          </w:p>
        </w:tc>
        <w:tc>
          <w:tcPr>
            <w:tcW w:w="0" w:type="auto"/>
            <w:vAlign w:val="center"/>
          </w:tcPr>
          <w:p w14:paraId="61167B17">
            <w:pPr>
              <w:widowControl/>
              <w:jc w:val="left"/>
              <w:rPr>
                <w:rFonts w:ascii="宋体" w:hAnsi="宋体" w:eastAsia="宋体" w:cs="宋体"/>
                <w:kern w:val="0"/>
                <w:sz w:val="24"/>
                <w:szCs w:val="24"/>
              </w:rPr>
            </w:pPr>
            <w:r>
              <w:rPr>
                <w:rFonts w:ascii="宋体" w:hAnsi="宋体" w:eastAsia="宋体" w:cs="宋体"/>
                <w:kern w:val="0"/>
                <w:sz w:val="24"/>
                <w:szCs w:val="24"/>
              </w:rPr>
              <w:t>600秒</w:t>
            </w:r>
          </w:p>
        </w:tc>
        <w:tc>
          <w:tcPr>
            <w:tcW w:w="0" w:type="auto"/>
            <w:vAlign w:val="center"/>
          </w:tcPr>
          <w:p w14:paraId="367D132C">
            <w:pPr>
              <w:widowControl/>
              <w:jc w:val="left"/>
              <w:rPr>
                <w:rFonts w:ascii="宋体" w:hAnsi="宋体" w:eastAsia="宋体" w:cs="宋体"/>
                <w:kern w:val="0"/>
                <w:sz w:val="24"/>
                <w:szCs w:val="24"/>
              </w:rPr>
            </w:pPr>
            <w:r>
              <w:rPr>
                <w:rFonts w:ascii="宋体" w:hAnsi="宋体" w:eastAsia="宋体" w:cs="宋体"/>
                <w:kern w:val="0"/>
                <w:sz w:val="24"/>
                <w:szCs w:val="24"/>
              </w:rPr>
              <w:t>消防栓异常告警数据</w:t>
            </w:r>
          </w:p>
        </w:tc>
      </w:tr>
    </w:tbl>
    <w:p w14:paraId="1FBC0E25">
      <w:pPr>
        <w:widowControl/>
        <w:jc w:val="left"/>
        <w:rPr>
          <w:rFonts w:ascii="宋体" w:hAnsi="宋体" w:eastAsia="宋体" w:cs="宋体"/>
          <w:kern w:val="0"/>
          <w:sz w:val="24"/>
          <w:szCs w:val="24"/>
        </w:rPr>
      </w:pPr>
      <w:r>
        <w:rPr>
          <w:rFonts w:ascii="宋体" w:hAnsi="宋体" w:eastAsia="宋体" w:cs="宋体"/>
          <w:kern w:val="0"/>
          <w:sz w:val="24"/>
          <w:szCs w:val="24"/>
        </w:rPr>
        <w:pict>
          <v:rect id="_x0000_i1069" o:spt="1" style="height:1.5pt;width:0pt;" fillcolor="#A0A0A0" filled="t" stroked="f" coordsize="21600,21600" o:hr="t" o:hrstd="t" o:hralign="center">
            <v:path/>
            <v:fill on="t" focussize="0,0"/>
            <v:stroke on="f"/>
            <v:imagedata o:title=""/>
            <o:lock v:ext="edit"/>
            <w10:wrap type="none"/>
            <w10:anchorlock/>
          </v:rect>
        </w:pict>
      </w:r>
    </w:p>
    <w:p w14:paraId="0C77748A">
      <w:pPr>
        <w:widowControl/>
        <w:spacing w:before="100" w:beforeAutospacing="1" w:after="100" w:afterAutospacing="1"/>
        <w:jc w:val="left"/>
        <w:outlineLvl w:val="1"/>
        <w:rPr>
          <w:rFonts w:ascii="宋体" w:hAnsi="宋体" w:eastAsia="宋体" w:cs="宋体"/>
          <w:b/>
          <w:bCs/>
          <w:kern w:val="0"/>
          <w:sz w:val="36"/>
          <w:szCs w:val="36"/>
        </w:rPr>
      </w:pPr>
      <w:bookmarkStart w:id="56" w:name="_Toc217221469"/>
      <w:r>
        <w:rPr>
          <w:rFonts w:ascii="宋体" w:hAnsi="宋体" w:eastAsia="宋体" w:cs="宋体"/>
          <w:b/>
          <w:bCs/>
          <w:kern w:val="0"/>
          <w:sz w:val="36"/>
          <w:szCs w:val="36"/>
        </w:rPr>
        <w:t>6.3 数据字典与字段说明</w:t>
      </w:r>
      <w:bookmarkEnd w:id="56"/>
    </w:p>
    <w:p w14:paraId="5DBE9677">
      <w:pPr>
        <w:widowControl/>
        <w:numPr>
          <w:ilvl w:val="0"/>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状态字段（status）</w:t>
      </w:r>
    </w:p>
    <w:p w14:paraId="739F463E">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0：正常</w:t>
      </w:r>
    </w:p>
    <w:p w14:paraId="4056B1C2">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1：维护中</w:t>
      </w:r>
    </w:p>
    <w:p w14:paraId="58EE356B">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2：故障</w:t>
      </w:r>
    </w:p>
    <w:p w14:paraId="458430D3">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3：报废</w:t>
      </w:r>
    </w:p>
    <w:p w14:paraId="7B51D827">
      <w:pPr>
        <w:widowControl/>
        <w:numPr>
          <w:ilvl w:val="0"/>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角色字段（role）</w:t>
      </w:r>
    </w:p>
    <w:p w14:paraId="0DDE57A4">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firefighter：消防员</w:t>
      </w:r>
    </w:p>
    <w:p w14:paraId="25D4F1A4">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maintenance：维护人员</w:t>
      </w:r>
    </w:p>
    <w:p w14:paraId="7546E9DB">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admin：系统管理员</w:t>
      </w:r>
    </w:p>
    <w:p w14:paraId="3C866920">
      <w:pPr>
        <w:widowControl/>
        <w:numPr>
          <w:ilvl w:val="0"/>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时间字段</w:t>
      </w:r>
    </w:p>
    <w:p w14:paraId="0B7BC021">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create_time：记录创建时间</w:t>
      </w:r>
    </w:p>
    <w:p w14:paraId="25865AC0">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update_time：记录更新时间</w:t>
      </w:r>
    </w:p>
    <w:p w14:paraId="2E544A66">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last_check：最近检测时间（消防栓）</w:t>
      </w:r>
    </w:p>
    <w:p w14:paraId="72B6EBF1">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timestamp：数据采集或操作时间</w:t>
      </w:r>
    </w:p>
    <w:p w14:paraId="6E8661ED">
      <w:pPr>
        <w:widowControl/>
        <w:numPr>
          <w:ilvl w:val="0"/>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数值字段</w:t>
      </w:r>
    </w:p>
    <w:p w14:paraId="3467B829">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pressure：水压，单位 MPa</w:t>
      </w:r>
    </w:p>
    <w:p w14:paraId="0A10C880">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flow_rate：流量，单位 L/s</w:t>
      </w:r>
    </w:p>
    <w:p w14:paraId="40E8948A">
      <w:pPr>
        <w:widowControl/>
        <w:numPr>
          <w:ilvl w:val="1"/>
          <w:numId w:val="4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gps_lat / gps_lng：坐标，保留6位小数</w:t>
      </w:r>
    </w:p>
    <w:p w14:paraId="35975B42">
      <w:pPr>
        <w:widowControl/>
        <w:jc w:val="left"/>
        <w:rPr>
          <w:rFonts w:ascii="宋体" w:hAnsi="宋体" w:eastAsia="宋体" w:cs="宋体"/>
          <w:kern w:val="0"/>
          <w:sz w:val="24"/>
          <w:szCs w:val="24"/>
        </w:rPr>
      </w:pPr>
      <w:r>
        <w:rPr>
          <w:rFonts w:ascii="宋体" w:hAnsi="宋体" w:eastAsia="宋体" w:cs="宋体"/>
          <w:kern w:val="0"/>
          <w:sz w:val="24"/>
          <w:szCs w:val="24"/>
        </w:rPr>
        <w:pict>
          <v:rect id="_x0000_i1070" o:spt="1" style="height:1.5pt;width:0pt;" fillcolor="#A0A0A0" filled="t" stroked="f" coordsize="21600,21600" o:hr="t" o:hrstd="t" o:hralign="center">
            <v:path/>
            <v:fill on="t" focussize="0,0"/>
            <v:stroke on="f"/>
            <v:imagedata o:title=""/>
            <o:lock v:ext="edit"/>
            <w10:wrap type="none"/>
            <w10:anchorlock/>
          </v:rect>
        </w:pict>
      </w:r>
    </w:p>
    <w:p w14:paraId="0A94C6C0">
      <w:pPr>
        <w:widowControl/>
        <w:spacing w:before="100" w:beforeAutospacing="1" w:after="100" w:afterAutospacing="1"/>
        <w:jc w:val="left"/>
        <w:outlineLvl w:val="1"/>
        <w:rPr>
          <w:rFonts w:ascii="宋体" w:hAnsi="宋体" w:eastAsia="宋体" w:cs="宋体"/>
          <w:b/>
          <w:bCs/>
          <w:kern w:val="0"/>
          <w:sz w:val="36"/>
          <w:szCs w:val="36"/>
        </w:rPr>
      </w:pPr>
      <w:bookmarkStart w:id="57" w:name="_Toc217221470"/>
      <w:r>
        <w:rPr>
          <w:rFonts w:ascii="宋体" w:hAnsi="宋体" w:eastAsia="宋体" w:cs="宋体"/>
          <w:b/>
          <w:bCs/>
          <w:kern w:val="0"/>
          <w:sz w:val="36"/>
          <w:szCs w:val="36"/>
        </w:rPr>
        <w:t>6.4 数据完整性与约束设计</w:t>
      </w:r>
      <w:bookmarkEnd w:id="57"/>
    </w:p>
    <w:p w14:paraId="08996A14">
      <w:pPr>
        <w:widowControl/>
        <w:numPr>
          <w:ilvl w:val="0"/>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主键约束</w:t>
      </w:r>
    </w:p>
    <w:p w14:paraId="008728D5">
      <w:pPr>
        <w:widowControl/>
        <w:numPr>
          <w:ilvl w:val="1"/>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每张表均设置主键，保证记录唯一性。</w:t>
      </w:r>
    </w:p>
    <w:p w14:paraId="5C362342">
      <w:pPr>
        <w:widowControl/>
        <w:numPr>
          <w:ilvl w:val="0"/>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外键约束</w:t>
      </w:r>
    </w:p>
    <w:p w14:paraId="23F37771">
      <w:pPr>
        <w:widowControl/>
        <w:numPr>
          <w:ilvl w:val="1"/>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sensor_data.hydrant_id → fire_hydrant.id</w:t>
      </w:r>
    </w:p>
    <w:p w14:paraId="4E39EE89">
      <w:pPr>
        <w:widowControl/>
        <w:numPr>
          <w:ilvl w:val="1"/>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maintenance_record.hydrant_id → fire_hydrant.id</w:t>
      </w:r>
    </w:p>
    <w:p w14:paraId="1F80D85C">
      <w:pPr>
        <w:widowControl/>
        <w:numPr>
          <w:ilvl w:val="1"/>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maintenance_record.user_id → user.id</w:t>
      </w:r>
    </w:p>
    <w:p w14:paraId="2CF90C0D">
      <w:pPr>
        <w:widowControl/>
        <w:numPr>
          <w:ilvl w:val="0"/>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非空约束</w:t>
      </w:r>
    </w:p>
    <w:p w14:paraId="69502543">
      <w:pPr>
        <w:widowControl/>
        <w:numPr>
          <w:ilvl w:val="1"/>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核心字段如 location、gps_lat、gps_lng、status、timestamp 均设置非空。</w:t>
      </w:r>
    </w:p>
    <w:p w14:paraId="42B273AD">
      <w:pPr>
        <w:widowControl/>
        <w:numPr>
          <w:ilvl w:val="0"/>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唯一性约束</w:t>
      </w:r>
    </w:p>
    <w:p w14:paraId="530C82BF">
      <w:pPr>
        <w:widowControl/>
        <w:numPr>
          <w:ilvl w:val="1"/>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用户表 username 唯一，避免重复账户。</w:t>
      </w:r>
    </w:p>
    <w:p w14:paraId="2200BD7E">
      <w:pPr>
        <w:widowControl/>
        <w:numPr>
          <w:ilvl w:val="0"/>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数据校验约束</w:t>
      </w:r>
    </w:p>
    <w:p w14:paraId="11725807">
      <w:pPr>
        <w:widowControl/>
        <w:numPr>
          <w:ilvl w:val="1"/>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pressure、flow_rate 取值范围需合理（如压力≥0）。</w:t>
      </w:r>
    </w:p>
    <w:p w14:paraId="6AA7C26E">
      <w:pPr>
        <w:widowControl/>
        <w:numPr>
          <w:ilvl w:val="1"/>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GPS 坐标范围校验：纬度 [-90,90]，经度 [-180,180]。</w:t>
      </w:r>
    </w:p>
    <w:p w14:paraId="40DAF783">
      <w:pPr>
        <w:widowControl/>
        <w:numPr>
          <w:ilvl w:val="0"/>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索引设计</w:t>
      </w:r>
    </w:p>
    <w:p w14:paraId="2B56389A">
      <w:pPr>
        <w:widowControl/>
        <w:numPr>
          <w:ilvl w:val="1"/>
          <w:numId w:val="4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对常用查询字段建立索引，如 fire_hydrant.status、sensor_data.timestamp。</w:t>
      </w:r>
    </w:p>
    <w:p w14:paraId="5D4D8363">
      <w:pPr>
        <w:pStyle w:val="2"/>
        <w:jc w:val="center"/>
        <w:rPr>
          <w:rFonts w:ascii="宋体" w:hAnsi="宋体" w:eastAsia="宋体"/>
          <w:b/>
          <w:bCs/>
          <w:color w:val="auto"/>
        </w:rPr>
      </w:pPr>
      <w:bookmarkStart w:id="58" w:name="_Toc217221471"/>
      <w:r>
        <w:rPr>
          <w:rFonts w:ascii="宋体" w:hAnsi="宋体" w:eastAsia="宋体"/>
          <w:b/>
          <w:bCs/>
          <w:color w:val="auto"/>
        </w:rPr>
        <w:t>第</w:t>
      </w:r>
      <w:r>
        <w:rPr>
          <w:rFonts w:hint="eastAsia" w:ascii="宋体" w:hAnsi="宋体" w:eastAsia="宋体"/>
          <w:b/>
          <w:bCs/>
          <w:color w:val="auto"/>
        </w:rPr>
        <w:t>七</w:t>
      </w:r>
      <w:r>
        <w:rPr>
          <w:rFonts w:ascii="宋体" w:hAnsi="宋体" w:eastAsia="宋体"/>
          <w:b/>
          <w:bCs/>
          <w:color w:val="auto"/>
        </w:rPr>
        <w:t>章 接口需求</w:t>
      </w:r>
      <w:bookmarkEnd w:id="58"/>
    </w:p>
    <w:p w14:paraId="549547B7">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本章描述消防栓管理系统的接口需求，包括用户接口、外部接口、软件接口以及接口安全与权限控制，为系统开发、集成和测试提供标准规范。</w:t>
      </w:r>
    </w:p>
    <w:p w14:paraId="7DED0A93">
      <w:pPr>
        <w:widowControl/>
        <w:jc w:val="left"/>
        <w:rPr>
          <w:rFonts w:ascii="宋体" w:hAnsi="宋体" w:eastAsia="宋体" w:cs="宋体"/>
          <w:kern w:val="0"/>
          <w:sz w:val="24"/>
          <w:szCs w:val="24"/>
        </w:rPr>
      </w:pPr>
      <w:r>
        <w:rPr>
          <w:rFonts w:ascii="宋体" w:hAnsi="宋体" w:eastAsia="宋体" w:cs="宋体"/>
          <w:kern w:val="0"/>
          <w:sz w:val="24"/>
          <w:szCs w:val="24"/>
        </w:rPr>
        <w:pict>
          <v:rect id="_x0000_i1071" o:spt="1" style="height:1.5pt;width:0pt;" fillcolor="#A0A0A0" filled="t" stroked="f" coordsize="21600,21600" o:hr="t" o:hrstd="t" o:hralign="center">
            <v:path/>
            <v:fill on="t" focussize="0,0"/>
            <v:stroke on="f"/>
            <v:imagedata o:title=""/>
            <o:lock v:ext="edit"/>
            <w10:wrap type="none"/>
            <w10:anchorlock/>
          </v:rect>
        </w:pict>
      </w:r>
    </w:p>
    <w:p w14:paraId="09BB941B">
      <w:pPr>
        <w:widowControl/>
        <w:spacing w:before="100" w:beforeAutospacing="1" w:after="100" w:afterAutospacing="1"/>
        <w:jc w:val="left"/>
        <w:outlineLvl w:val="1"/>
        <w:rPr>
          <w:rFonts w:ascii="宋体" w:hAnsi="宋体" w:eastAsia="宋体" w:cs="宋体"/>
          <w:b/>
          <w:bCs/>
          <w:kern w:val="0"/>
          <w:sz w:val="36"/>
          <w:szCs w:val="36"/>
        </w:rPr>
      </w:pPr>
      <w:bookmarkStart w:id="59" w:name="_Toc217221472"/>
      <w:r>
        <w:rPr>
          <w:rFonts w:ascii="宋体" w:hAnsi="宋体" w:eastAsia="宋体" w:cs="宋体"/>
          <w:b/>
          <w:bCs/>
          <w:kern w:val="0"/>
          <w:sz w:val="36"/>
          <w:szCs w:val="36"/>
        </w:rPr>
        <w:t>7.1 用户接口</w:t>
      </w:r>
      <w:bookmarkEnd w:id="59"/>
    </w:p>
    <w:p w14:paraId="7C2D7618">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系统提供多端用户访问接口，包括 Web 端和移动端。接口设计应保证功能完整性、操作简便和响应性能。</w:t>
      </w:r>
    </w:p>
    <w:p w14:paraId="77186FF3">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7.1.1 Web端接口</w:t>
      </w:r>
    </w:p>
    <w:p w14:paraId="7F8BB994">
      <w:pPr>
        <w:widowControl/>
        <w:numPr>
          <w:ilvl w:val="0"/>
          <w:numId w:val="5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技术栈</w:t>
      </w:r>
      <w:r>
        <w:rPr>
          <w:rFonts w:ascii="宋体" w:hAnsi="宋体" w:eastAsia="宋体" w:cs="宋体"/>
          <w:kern w:val="0"/>
          <w:sz w:val="24"/>
          <w:szCs w:val="24"/>
        </w:rPr>
        <w:t>：Vue 3 + Element Plus</w:t>
      </w:r>
    </w:p>
    <w:p w14:paraId="2E5B7028">
      <w:pPr>
        <w:widowControl/>
        <w:numPr>
          <w:ilvl w:val="0"/>
          <w:numId w:val="5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主要功能</w:t>
      </w:r>
      <w:r>
        <w:rPr>
          <w:rFonts w:ascii="宋体" w:hAnsi="宋体" w:eastAsia="宋体" w:cs="宋体"/>
          <w:kern w:val="0"/>
          <w:sz w:val="24"/>
          <w:szCs w:val="24"/>
        </w:rPr>
        <w:t>：</w:t>
      </w:r>
    </w:p>
    <w:p w14:paraId="04EA7F15">
      <w:pPr>
        <w:widowControl/>
        <w:numPr>
          <w:ilvl w:val="1"/>
          <w:numId w:val="5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用户登录与身份认证</w:t>
      </w:r>
    </w:p>
    <w:p w14:paraId="331A0639">
      <w:pPr>
        <w:widowControl/>
        <w:numPr>
          <w:ilvl w:val="1"/>
          <w:numId w:val="5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消防栓信息浏览、查询和维护</w:t>
      </w:r>
    </w:p>
    <w:p w14:paraId="086D7806">
      <w:pPr>
        <w:widowControl/>
        <w:numPr>
          <w:ilvl w:val="1"/>
          <w:numId w:val="5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历史数据查询与统计分析</w:t>
      </w:r>
    </w:p>
    <w:p w14:paraId="6AA2444F">
      <w:pPr>
        <w:widowControl/>
        <w:numPr>
          <w:ilvl w:val="1"/>
          <w:numId w:val="50"/>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系统日志及运行状态查看</w:t>
      </w:r>
    </w:p>
    <w:p w14:paraId="6E238B80">
      <w:pPr>
        <w:widowControl/>
        <w:numPr>
          <w:ilvl w:val="0"/>
          <w:numId w:val="50"/>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设计要求</w:t>
      </w:r>
      <w:r>
        <w:rPr>
          <w:rFonts w:ascii="宋体" w:hAnsi="宋体" w:eastAsia="宋体" w:cs="宋体"/>
          <w:kern w:val="0"/>
          <w:sz w:val="24"/>
          <w:szCs w:val="24"/>
        </w:rPr>
        <w:t>：响应式布局，支持不同分辨率设备访问；操作交互直观，信息展示清晰；列表分页、筛选、排序功能完善。</w:t>
      </w:r>
    </w:p>
    <w:p w14:paraId="64AB908E">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7.1.2 移动端接口</w:t>
      </w:r>
    </w:p>
    <w:p w14:paraId="24D57686">
      <w:pPr>
        <w:widowControl/>
        <w:numPr>
          <w:ilvl w:val="0"/>
          <w:numId w:val="5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技术栈</w:t>
      </w:r>
      <w:r>
        <w:rPr>
          <w:rFonts w:ascii="宋体" w:hAnsi="宋体" w:eastAsia="宋体" w:cs="宋体"/>
          <w:kern w:val="0"/>
          <w:sz w:val="24"/>
          <w:szCs w:val="24"/>
        </w:rPr>
        <w:t>：Vue 或原生 Android/iOS</w:t>
      </w:r>
    </w:p>
    <w:p w14:paraId="2C30AB7A">
      <w:pPr>
        <w:widowControl/>
        <w:numPr>
          <w:ilvl w:val="0"/>
          <w:numId w:val="5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主要功能</w:t>
      </w:r>
      <w:r>
        <w:rPr>
          <w:rFonts w:ascii="宋体" w:hAnsi="宋体" w:eastAsia="宋体" w:cs="宋体"/>
          <w:kern w:val="0"/>
          <w:sz w:val="24"/>
          <w:szCs w:val="24"/>
        </w:rPr>
        <w:t>：</w:t>
      </w:r>
    </w:p>
    <w:p w14:paraId="622F3505">
      <w:pPr>
        <w:widowControl/>
        <w:numPr>
          <w:ilvl w:val="1"/>
          <w:numId w:val="5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消防栓位置查看与路径导航</w:t>
      </w:r>
    </w:p>
    <w:p w14:paraId="4811E884">
      <w:pPr>
        <w:widowControl/>
        <w:numPr>
          <w:ilvl w:val="1"/>
          <w:numId w:val="5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实时告警接收</w:t>
      </w:r>
    </w:p>
    <w:p w14:paraId="7211F8C6">
      <w:pPr>
        <w:widowControl/>
        <w:numPr>
          <w:ilvl w:val="1"/>
          <w:numId w:val="5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巡检和维护记录提交</w:t>
      </w:r>
    </w:p>
    <w:p w14:paraId="3681C88E">
      <w:pPr>
        <w:widowControl/>
        <w:numPr>
          <w:ilvl w:val="0"/>
          <w:numId w:val="51"/>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设计要求</w:t>
      </w:r>
      <w:r>
        <w:rPr>
          <w:rFonts w:ascii="宋体" w:hAnsi="宋体" w:eastAsia="宋体" w:cs="宋体"/>
          <w:kern w:val="0"/>
          <w:sz w:val="24"/>
          <w:szCs w:val="24"/>
        </w:rPr>
        <w:t>：操作简便，支持离线缓存；地图及路径规划操作流畅；通过推送通知及时提醒异常信息。</w:t>
      </w:r>
    </w:p>
    <w:p w14:paraId="2BF7B68B">
      <w:pPr>
        <w:widowControl/>
        <w:jc w:val="left"/>
        <w:rPr>
          <w:rFonts w:ascii="宋体" w:hAnsi="宋体" w:eastAsia="宋体" w:cs="宋体"/>
          <w:kern w:val="0"/>
          <w:sz w:val="24"/>
          <w:szCs w:val="24"/>
        </w:rPr>
      </w:pPr>
      <w:r>
        <w:rPr>
          <w:rFonts w:ascii="宋体" w:hAnsi="宋体" w:eastAsia="宋体" w:cs="宋体"/>
          <w:kern w:val="0"/>
          <w:sz w:val="24"/>
          <w:szCs w:val="24"/>
        </w:rPr>
        <w:pict>
          <v:rect id="_x0000_i1072" o:spt="1" style="height:1.5pt;width:0pt;" fillcolor="#A0A0A0" filled="t" stroked="f" coordsize="21600,21600" o:hr="t" o:hrstd="t" o:hralign="center">
            <v:path/>
            <v:fill on="t" focussize="0,0"/>
            <v:stroke on="f"/>
            <v:imagedata o:title=""/>
            <o:lock v:ext="edit"/>
            <w10:wrap type="none"/>
            <w10:anchorlock/>
          </v:rect>
        </w:pict>
      </w:r>
    </w:p>
    <w:p w14:paraId="5922CCDC">
      <w:pPr>
        <w:widowControl/>
        <w:spacing w:before="100" w:beforeAutospacing="1" w:after="100" w:afterAutospacing="1"/>
        <w:jc w:val="left"/>
        <w:outlineLvl w:val="1"/>
        <w:rPr>
          <w:rFonts w:ascii="宋体" w:hAnsi="宋体" w:eastAsia="宋体" w:cs="宋体"/>
          <w:b/>
          <w:bCs/>
          <w:kern w:val="0"/>
          <w:sz w:val="36"/>
          <w:szCs w:val="36"/>
        </w:rPr>
      </w:pPr>
      <w:bookmarkStart w:id="60" w:name="_Toc217221473"/>
      <w:r>
        <w:rPr>
          <w:rFonts w:ascii="宋体" w:hAnsi="宋体" w:eastAsia="宋体" w:cs="宋体"/>
          <w:b/>
          <w:bCs/>
          <w:kern w:val="0"/>
          <w:sz w:val="36"/>
          <w:szCs w:val="36"/>
        </w:rPr>
        <w:t>7.2 外部接口</w:t>
      </w:r>
      <w:bookmarkEnd w:id="60"/>
    </w:p>
    <w:p w14:paraId="2719F003">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系统需要与第三方服务或设备交互，实现地图定位、消息通信及认证功能。</w:t>
      </w:r>
    </w:p>
    <w:p w14:paraId="29195FA2">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7.2.1 地图服务接口</w:t>
      </w:r>
    </w:p>
    <w:p w14:paraId="4D769AB3">
      <w:pPr>
        <w:widowControl/>
        <w:numPr>
          <w:ilvl w:val="0"/>
          <w:numId w:val="5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服务类型</w:t>
      </w:r>
      <w:r>
        <w:rPr>
          <w:rFonts w:ascii="宋体" w:hAnsi="宋体" w:eastAsia="宋体" w:cs="宋体"/>
          <w:kern w:val="0"/>
          <w:sz w:val="24"/>
          <w:szCs w:val="24"/>
        </w:rPr>
        <w:t>：百度地图 JavaScript / REST API</w:t>
      </w:r>
    </w:p>
    <w:p w14:paraId="5A199E7E">
      <w:pPr>
        <w:widowControl/>
        <w:numPr>
          <w:ilvl w:val="0"/>
          <w:numId w:val="5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功能</w:t>
      </w:r>
      <w:r>
        <w:rPr>
          <w:rFonts w:ascii="宋体" w:hAnsi="宋体" w:eastAsia="宋体" w:cs="宋体"/>
          <w:kern w:val="0"/>
          <w:sz w:val="24"/>
          <w:szCs w:val="24"/>
        </w:rPr>
        <w:t>：</w:t>
      </w:r>
    </w:p>
    <w:p w14:paraId="23E21CF8">
      <w:pPr>
        <w:widowControl/>
        <w:numPr>
          <w:ilvl w:val="1"/>
          <w:numId w:val="5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消防栓位置显示与地图聚合</w:t>
      </w:r>
    </w:p>
    <w:p w14:paraId="347E1DBA">
      <w:pPr>
        <w:widowControl/>
        <w:numPr>
          <w:ilvl w:val="1"/>
          <w:numId w:val="5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路径规划（单点与多点）</w:t>
      </w:r>
    </w:p>
    <w:p w14:paraId="654734EC">
      <w:pPr>
        <w:widowControl/>
        <w:numPr>
          <w:ilvl w:val="1"/>
          <w:numId w:val="5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地理编码与逆地理编码</w:t>
      </w:r>
    </w:p>
    <w:p w14:paraId="77C61F18">
      <w:pPr>
        <w:widowControl/>
        <w:numPr>
          <w:ilvl w:val="1"/>
          <w:numId w:val="5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地图缩放、标记、信息窗口操作</w:t>
      </w:r>
    </w:p>
    <w:p w14:paraId="06A3C200">
      <w:pPr>
        <w:widowControl/>
        <w:numPr>
          <w:ilvl w:val="0"/>
          <w:numId w:val="5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数据格式</w:t>
      </w:r>
      <w:r>
        <w:rPr>
          <w:rFonts w:ascii="宋体" w:hAnsi="宋体" w:eastAsia="宋体" w:cs="宋体"/>
          <w:kern w:val="0"/>
          <w:sz w:val="24"/>
          <w:szCs w:val="24"/>
        </w:rPr>
        <w:t>：JSON</w:t>
      </w:r>
    </w:p>
    <w:p w14:paraId="53562B3A">
      <w:pPr>
        <w:widowControl/>
        <w:numPr>
          <w:ilvl w:val="0"/>
          <w:numId w:val="52"/>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调用要求</w:t>
      </w:r>
      <w:r>
        <w:rPr>
          <w:rFonts w:ascii="宋体" w:hAnsi="宋体" w:eastAsia="宋体" w:cs="宋体"/>
          <w:kern w:val="0"/>
          <w:sz w:val="24"/>
          <w:szCs w:val="24"/>
        </w:rPr>
        <w:t>：遵守 API 调用限制，必要时进行结果缓存。</w:t>
      </w:r>
    </w:p>
    <w:p w14:paraId="2BC536E0">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7.2.2 消息通信接口</w:t>
      </w:r>
    </w:p>
    <w:p w14:paraId="47D6EAF1">
      <w:pPr>
        <w:widowControl/>
        <w:numPr>
          <w:ilvl w:val="0"/>
          <w:numId w:val="5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协议</w:t>
      </w:r>
      <w:r>
        <w:rPr>
          <w:rFonts w:ascii="宋体" w:hAnsi="宋体" w:eastAsia="宋体" w:cs="宋体"/>
          <w:kern w:val="0"/>
          <w:sz w:val="24"/>
          <w:szCs w:val="24"/>
        </w:rPr>
        <w:t>：MQTT</w:t>
      </w:r>
    </w:p>
    <w:p w14:paraId="1B0008E7">
      <w:pPr>
        <w:widowControl/>
        <w:numPr>
          <w:ilvl w:val="0"/>
          <w:numId w:val="5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功能</w:t>
      </w:r>
      <w:r>
        <w:rPr>
          <w:rFonts w:ascii="宋体" w:hAnsi="宋体" w:eastAsia="宋体" w:cs="宋体"/>
          <w:kern w:val="0"/>
          <w:sz w:val="24"/>
          <w:szCs w:val="24"/>
        </w:rPr>
        <w:t>：</w:t>
      </w:r>
    </w:p>
    <w:p w14:paraId="6B62483A">
      <w:pPr>
        <w:widowControl/>
        <w:numPr>
          <w:ilvl w:val="1"/>
          <w:numId w:val="5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消防栓状态上传（压力、水流、故障信息）</w:t>
      </w:r>
    </w:p>
    <w:p w14:paraId="3479CFC2">
      <w:pPr>
        <w:widowControl/>
        <w:numPr>
          <w:ilvl w:val="1"/>
          <w:numId w:val="53"/>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异常告警下发</w:t>
      </w:r>
    </w:p>
    <w:p w14:paraId="40241487">
      <w:pPr>
        <w:widowControl/>
        <w:numPr>
          <w:ilvl w:val="0"/>
          <w:numId w:val="5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数据格式</w:t>
      </w:r>
      <w:r>
        <w:rPr>
          <w:rFonts w:ascii="宋体" w:hAnsi="宋体" w:eastAsia="宋体" w:cs="宋体"/>
          <w:kern w:val="0"/>
          <w:sz w:val="24"/>
          <w:szCs w:val="24"/>
        </w:rPr>
        <w:t>：JSON</w:t>
      </w:r>
    </w:p>
    <w:p w14:paraId="43344AB8">
      <w:pPr>
        <w:widowControl/>
        <w:numPr>
          <w:ilvl w:val="0"/>
          <w:numId w:val="53"/>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安全要求</w:t>
      </w:r>
      <w:r>
        <w:rPr>
          <w:rFonts w:ascii="宋体" w:hAnsi="宋体" w:eastAsia="宋体" w:cs="宋体"/>
          <w:kern w:val="0"/>
          <w:sz w:val="24"/>
          <w:szCs w:val="24"/>
        </w:rPr>
        <w:t>：TLS 加密传输</w:t>
      </w:r>
    </w:p>
    <w:p w14:paraId="48236037">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7.2.3 第三方认证接口</w:t>
      </w:r>
    </w:p>
    <w:p w14:paraId="102F02FD">
      <w:pPr>
        <w:widowControl/>
        <w:numPr>
          <w:ilvl w:val="0"/>
          <w:numId w:val="5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协议</w:t>
      </w:r>
      <w:r>
        <w:rPr>
          <w:rFonts w:ascii="宋体" w:hAnsi="宋体" w:eastAsia="宋体" w:cs="宋体"/>
          <w:kern w:val="0"/>
          <w:sz w:val="24"/>
          <w:szCs w:val="24"/>
        </w:rPr>
        <w:t>：OAuth 2.0（可选）</w:t>
      </w:r>
    </w:p>
    <w:p w14:paraId="769251B0">
      <w:pPr>
        <w:widowControl/>
        <w:numPr>
          <w:ilvl w:val="0"/>
          <w:numId w:val="54"/>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功能</w:t>
      </w:r>
      <w:r>
        <w:rPr>
          <w:rFonts w:ascii="宋体" w:hAnsi="宋体" w:eastAsia="宋体" w:cs="宋体"/>
          <w:kern w:val="0"/>
          <w:sz w:val="24"/>
          <w:szCs w:val="24"/>
        </w:rPr>
        <w:t>：</w:t>
      </w:r>
    </w:p>
    <w:p w14:paraId="6654CC77">
      <w:pPr>
        <w:widowControl/>
        <w:numPr>
          <w:ilvl w:val="1"/>
          <w:numId w:val="5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第三方账号登录</w:t>
      </w:r>
    </w:p>
    <w:p w14:paraId="5E34D110">
      <w:pPr>
        <w:widowControl/>
        <w:numPr>
          <w:ilvl w:val="1"/>
          <w:numId w:val="5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支持单点登录（SSO）</w:t>
      </w:r>
    </w:p>
    <w:p w14:paraId="49B628AE">
      <w:pPr>
        <w:widowControl/>
        <w:numPr>
          <w:ilvl w:val="1"/>
          <w:numId w:val="5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获取访问令牌授权系统操作</w:t>
      </w:r>
    </w:p>
    <w:p w14:paraId="19A35F43">
      <w:pPr>
        <w:widowControl/>
        <w:jc w:val="left"/>
        <w:rPr>
          <w:rFonts w:ascii="宋体" w:hAnsi="宋体" w:eastAsia="宋体" w:cs="宋体"/>
          <w:kern w:val="0"/>
          <w:sz w:val="24"/>
          <w:szCs w:val="24"/>
        </w:rPr>
      </w:pPr>
      <w:r>
        <w:rPr>
          <w:rFonts w:ascii="宋体" w:hAnsi="宋体" w:eastAsia="宋体" w:cs="宋体"/>
          <w:kern w:val="0"/>
          <w:sz w:val="24"/>
          <w:szCs w:val="24"/>
        </w:rPr>
        <w:pict>
          <v:rect id="_x0000_i1073" o:spt="1" style="height:1.5pt;width:0pt;" fillcolor="#A0A0A0" filled="t" stroked="f" coordsize="21600,21600" o:hr="t" o:hrstd="t" o:hralign="center">
            <v:path/>
            <v:fill on="t" focussize="0,0"/>
            <v:stroke on="f"/>
            <v:imagedata o:title=""/>
            <o:lock v:ext="edit"/>
            <w10:wrap type="none"/>
            <w10:anchorlock/>
          </v:rect>
        </w:pict>
      </w:r>
    </w:p>
    <w:p w14:paraId="2B8A532D">
      <w:pPr>
        <w:widowControl/>
        <w:spacing w:before="100" w:beforeAutospacing="1" w:after="100" w:afterAutospacing="1"/>
        <w:jc w:val="left"/>
        <w:outlineLvl w:val="1"/>
        <w:rPr>
          <w:rFonts w:ascii="宋体" w:hAnsi="宋体" w:eastAsia="宋体" w:cs="宋体"/>
          <w:b/>
          <w:bCs/>
          <w:kern w:val="0"/>
          <w:sz w:val="36"/>
          <w:szCs w:val="36"/>
        </w:rPr>
      </w:pPr>
      <w:bookmarkStart w:id="61" w:name="_Toc217221474"/>
      <w:r>
        <w:rPr>
          <w:rFonts w:ascii="宋体" w:hAnsi="宋体" w:eastAsia="宋体" w:cs="宋体"/>
          <w:b/>
          <w:bCs/>
          <w:kern w:val="0"/>
          <w:sz w:val="36"/>
          <w:szCs w:val="36"/>
        </w:rPr>
        <w:t>7.3 软件接口</w:t>
      </w:r>
      <w:bookmarkEnd w:id="61"/>
    </w:p>
    <w:p w14:paraId="74A5A3E9">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软件接口主要指系统内部模块、后端服务与数据库、缓存、代理等组件之间的接口。</w:t>
      </w:r>
    </w:p>
    <w:p w14:paraId="118E1530">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7.3.1 后端API接口</w:t>
      </w:r>
    </w:p>
    <w:p w14:paraId="12CF8983">
      <w:pPr>
        <w:widowControl/>
        <w:numPr>
          <w:ilvl w:val="0"/>
          <w:numId w:val="5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类型</w:t>
      </w:r>
      <w:r>
        <w:rPr>
          <w:rFonts w:ascii="宋体" w:hAnsi="宋体" w:eastAsia="宋体" w:cs="宋体"/>
          <w:kern w:val="0"/>
          <w:sz w:val="24"/>
          <w:szCs w:val="24"/>
        </w:rPr>
        <w:t>：RESTful JSON</w:t>
      </w:r>
    </w:p>
    <w:p w14:paraId="3EDB2D79">
      <w:pPr>
        <w:widowControl/>
        <w:numPr>
          <w:ilvl w:val="0"/>
          <w:numId w:val="5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功能接口示例</w:t>
      </w:r>
      <w:r>
        <w:rPr>
          <w:rFonts w:ascii="宋体" w:hAnsi="宋体" w:eastAsia="宋体" w:cs="宋体"/>
          <w:kern w:val="0"/>
          <w:sz w:val="24"/>
          <w:szCs w:val="24"/>
        </w:rPr>
        <w:t>：</w:t>
      </w:r>
    </w:p>
    <w:p w14:paraId="796C4E59">
      <w:pPr>
        <w:widowControl/>
        <w:numPr>
          <w:ilvl w:val="1"/>
          <w:numId w:val="5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POST /api/login：用户登录</w:t>
      </w:r>
    </w:p>
    <w:p w14:paraId="4B06B2E7">
      <w:pPr>
        <w:widowControl/>
        <w:numPr>
          <w:ilvl w:val="1"/>
          <w:numId w:val="5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GET /api/hydrant/{id}：查询消防栓信息</w:t>
      </w:r>
    </w:p>
    <w:p w14:paraId="5B0A2A73">
      <w:pPr>
        <w:widowControl/>
        <w:numPr>
          <w:ilvl w:val="1"/>
          <w:numId w:val="5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PUT /api/hydrant/{id}：更新消防栓状态</w:t>
      </w:r>
    </w:p>
    <w:p w14:paraId="300B5226">
      <w:pPr>
        <w:widowControl/>
        <w:numPr>
          <w:ilvl w:val="1"/>
          <w:numId w:val="55"/>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POST /api/maintenance：提交维护记录</w:t>
      </w:r>
    </w:p>
    <w:p w14:paraId="3D5B4383">
      <w:pPr>
        <w:widowControl/>
        <w:numPr>
          <w:ilvl w:val="0"/>
          <w:numId w:val="55"/>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返回规范</w:t>
      </w:r>
      <w:r>
        <w:rPr>
          <w:rFonts w:ascii="宋体" w:hAnsi="宋体" w:eastAsia="宋体" w:cs="宋体"/>
          <w:kern w:val="0"/>
          <w:sz w:val="24"/>
          <w:szCs w:val="24"/>
        </w:rPr>
        <w:t>：统一封装 JSON 对象，包括 code、message、data 字段</w:t>
      </w:r>
    </w:p>
    <w:p w14:paraId="7139CBE8">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7.3.2 数据库接口</w:t>
      </w:r>
    </w:p>
    <w:p w14:paraId="515082E2">
      <w:pPr>
        <w:widowControl/>
        <w:numPr>
          <w:ilvl w:val="0"/>
          <w:numId w:val="5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数据库</w:t>
      </w:r>
      <w:r>
        <w:rPr>
          <w:rFonts w:ascii="宋体" w:hAnsi="宋体" w:eastAsia="宋体" w:cs="宋体"/>
          <w:kern w:val="0"/>
          <w:sz w:val="24"/>
          <w:szCs w:val="24"/>
        </w:rPr>
        <w:t>：MySQL 8.0</w:t>
      </w:r>
    </w:p>
    <w:p w14:paraId="18B9FED5">
      <w:pPr>
        <w:widowControl/>
        <w:numPr>
          <w:ilvl w:val="0"/>
          <w:numId w:val="56"/>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接口要求</w:t>
      </w:r>
      <w:r>
        <w:rPr>
          <w:rFonts w:ascii="宋体" w:hAnsi="宋体" w:eastAsia="宋体" w:cs="宋体"/>
          <w:kern w:val="0"/>
          <w:sz w:val="24"/>
          <w:szCs w:val="24"/>
        </w:rPr>
        <w:t>：</w:t>
      </w:r>
    </w:p>
    <w:p w14:paraId="3271E5FB">
      <w:pPr>
        <w:widowControl/>
        <w:numPr>
          <w:ilvl w:val="1"/>
          <w:numId w:val="5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提供增删改查操作</w:t>
      </w:r>
    </w:p>
    <w:p w14:paraId="5690954A">
      <w:pPr>
        <w:widowControl/>
        <w:numPr>
          <w:ilvl w:val="1"/>
          <w:numId w:val="5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支持事务管理</w:t>
      </w:r>
    </w:p>
    <w:p w14:paraId="03BC2030">
      <w:pPr>
        <w:widowControl/>
        <w:numPr>
          <w:ilvl w:val="1"/>
          <w:numId w:val="56"/>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高频查询字段建立索引，保证性能</w:t>
      </w:r>
    </w:p>
    <w:p w14:paraId="632B7EEB">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7.3.3 缓存接口</w:t>
      </w:r>
    </w:p>
    <w:p w14:paraId="16B0E107">
      <w:pPr>
        <w:widowControl/>
        <w:numPr>
          <w:ilvl w:val="0"/>
          <w:numId w:val="5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缓存</w:t>
      </w:r>
      <w:r>
        <w:rPr>
          <w:rFonts w:ascii="宋体" w:hAnsi="宋体" w:eastAsia="宋体" w:cs="宋体"/>
          <w:kern w:val="0"/>
          <w:sz w:val="24"/>
          <w:szCs w:val="24"/>
        </w:rPr>
        <w:t>：Redis 6.x</w:t>
      </w:r>
    </w:p>
    <w:p w14:paraId="1AB5935A">
      <w:pPr>
        <w:widowControl/>
        <w:numPr>
          <w:ilvl w:val="0"/>
          <w:numId w:val="57"/>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接口要求</w:t>
      </w:r>
      <w:r>
        <w:rPr>
          <w:rFonts w:ascii="宋体" w:hAnsi="宋体" w:eastAsia="宋体" w:cs="宋体"/>
          <w:kern w:val="0"/>
          <w:sz w:val="24"/>
          <w:szCs w:val="24"/>
        </w:rPr>
        <w:t>：</w:t>
      </w:r>
    </w:p>
    <w:p w14:paraId="42E293F3">
      <w:pPr>
        <w:widowControl/>
        <w:numPr>
          <w:ilvl w:val="1"/>
          <w:numId w:val="5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存储消防栓实时状态数据</w:t>
      </w:r>
    </w:p>
    <w:p w14:paraId="0952AA39">
      <w:pPr>
        <w:widowControl/>
        <w:numPr>
          <w:ilvl w:val="1"/>
          <w:numId w:val="5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支持过期策略（TTL）</w:t>
      </w:r>
    </w:p>
    <w:p w14:paraId="4358F11F">
      <w:pPr>
        <w:widowControl/>
        <w:numPr>
          <w:ilvl w:val="1"/>
          <w:numId w:val="57"/>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提供高并发访问能力</w:t>
      </w:r>
    </w:p>
    <w:p w14:paraId="462716BE">
      <w:pPr>
        <w:widowControl/>
        <w:spacing w:before="100" w:beforeAutospacing="1" w:after="100" w:afterAutospacing="1"/>
        <w:jc w:val="left"/>
        <w:outlineLvl w:val="3"/>
        <w:rPr>
          <w:rFonts w:ascii="宋体" w:hAnsi="宋体" w:eastAsia="宋体" w:cs="宋体"/>
          <w:b/>
          <w:bCs/>
          <w:kern w:val="0"/>
          <w:sz w:val="24"/>
          <w:szCs w:val="24"/>
        </w:rPr>
      </w:pPr>
      <w:r>
        <w:rPr>
          <w:rFonts w:ascii="宋体" w:hAnsi="宋体" w:eastAsia="宋体" w:cs="宋体"/>
          <w:b/>
          <w:bCs/>
          <w:kern w:val="0"/>
          <w:sz w:val="24"/>
          <w:szCs w:val="24"/>
        </w:rPr>
        <w:t>7.3.4 反向代理与服务网关接口</w:t>
      </w:r>
    </w:p>
    <w:p w14:paraId="64A040C0">
      <w:pPr>
        <w:widowControl/>
        <w:numPr>
          <w:ilvl w:val="0"/>
          <w:numId w:val="5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工具</w:t>
      </w:r>
      <w:r>
        <w:rPr>
          <w:rFonts w:ascii="宋体" w:hAnsi="宋体" w:eastAsia="宋体" w:cs="宋体"/>
          <w:kern w:val="0"/>
          <w:sz w:val="24"/>
          <w:szCs w:val="24"/>
        </w:rPr>
        <w:t>：Nginx</w:t>
      </w:r>
    </w:p>
    <w:p w14:paraId="72E0FBC2">
      <w:pPr>
        <w:widowControl/>
        <w:numPr>
          <w:ilvl w:val="0"/>
          <w:numId w:val="58"/>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接口要求</w:t>
      </w:r>
      <w:r>
        <w:rPr>
          <w:rFonts w:ascii="宋体" w:hAnsi="宋体" w:eastAsia="宋体" w:cs="宋体"/>
          <w:kern w:val="0"/>
          <w:sz w:val="24"/>
          <w:szCs w:val="24"/>
        </w:rPr>
        <w:t>：</w:t>
      </w:r>
    </w:p>
    <w:p w14:paraId="3C2744E7">
      <w:pPr>
        <w:widowControl/>
        <w:numPr>
          <w:ilvl w:val="1"/>
          <w:numId w:val="5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请求转发与负载均衡</w:t>
      </w:r>
    </w:p>
    <w:p w14:paraId="498B1C79">
      <w:pPr>
        <w:widowControl/>
        <w:numPr>
          <w:ilvl w:val="1"/>
          <w:numId w:val="5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提供统一入口访问 API</w:t>
      </w:r>
    </w:p>
    <w:p w14:paraId="78D01D87">
      <w:pPr>
        <w:widowControl/>
        <w:numPr>
          <w:ilvl w:val="1"/>
          <w:numId w:val="58"/>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支持限流、熔断与监控</w:t>
      </w:r>
    </w:p>
    <w:p w14:paraId="6309C07F">
      <w:pPr>
        <w:widowControl/>
        <w:jc w:val="left"/>
        <w:rPr>
          <w:rFonts w:ascii="宋体" w:hAnsi="宋体" w:eastAsia="宋体" w:cs="宋体"/>
          <w:kern w:val="0"/>
          <w:sz w:val="24"/>
          <w:szCs w:val="24"/>
        </w:rPr>
      </w:pPr>
      <w:r>
        <w:rPr>
          <w:rFonts w:ascii="宋体" w:hAnsi="宋体" w:eastAsia="宋体" w:cs="宋体"/>
          <w:kern w:val="0"/>
          <w:sz w:val="24"/>
          <w:szCs w:val="24"/>
        </w:rPr>
        <w:pict>
          <v:rect id="_x0000_i1074" o:spt="1" style="height:1.5pt;width:0pt;" fillcolor="#A0A0A0" filled="t" stroked="f" coordsize="21600,21600" o:hr="t" o:hrstd="t" o:hralign="center">
            <v:path/>
            <v:fill on="t" focussize="0,0"/>
            <v:stroke on="f"/>
            <v:imagedata o:title=""/>
            <o:lock v:ext="edit"/>
            <w10:wrap type="none"/>
            <w10:anchorlock/>
          </v:rect>
        </w:pict>
      </w:r>
    </w:p>
    <w:p w14:paraId="082ABD1A">
      <w:pPr>
        <w:widowControl/>
        <w:spacing w:before="100" w:beforeAutospacing="1" w:after="100" w:afterAutospacing="1"/>
        <w:jc w:val="left"/>
        <w:outlineLvl w:val="1"/>
        <w:rPr>
          <w:rFonts w:ascii="宋体" w:hAnsi="宋体" w:eastAsia="宋体" w:cs="宋体"/>
          <w:b/>
          <w:bCs/>
          <w:kern w:val="0"/>
          <w:sz w:val="36"/>
          <w:szCs w:val="36"/>
        </w:rPr>
      </w:pPr>
      <w:bookmarkStart w:id="62" w:name="_Toc217221475"/>
      <w:r>
        <w:rPr>
          <w:rFonts w:ascii="宋体" w:hAnsi="宋体" w:eastAsia="宋体" w:cs="宋体"/>
          <w:b/>
          <w:bCs/>
          <w:kern w:val="0"/>
          <w:sz w:val="36"/>
          <w:szCs w:val="36"/>
        </w:rPr>
        <w:t>7.4 接口安全与权限控制</w:t>
      </w:r>
      <w:bookmarkEnd w:id="62"/>
    </w:p>
    <w:p w14:paraId="6AA556AD">
      <w:pPr>
        <w:widowControl/>
        <w:numPr>
          <w:ilvl w:val="0"/>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访问控制</w:t>
      </w:r>
    </w:p>
    <w:p w14:paraId="63FB0895">
      <w:pPr>
        <w:widowControl/>
        <w:numPr>
          <w:ilvl w:val="1"/>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所有接口必须经过身份认证（JWT 或 OAuth 2.0）</w:t>
      </w:r>
    </w:p>
    <w:p w14:paraId="30851EE3">
      <w:pPr>
        <w:widowControl/>
        <w:numPr>
          <w:ilvl w:val="1"/>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不同角色的用户访问权限不同</w:t>
      </w:r>
    </w:p>
    <w:p w14:paraId="7DFEAD5F">
      <w:pPr>
        <w:widowControl/>
        <w:numPr>
          <w:ilvl w:val="0"/>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数据加密</w:t>
      </w:r>
    </w:p>
    <w:p w14:paraId="2E4E1D95">
      <w:pPr>
        <w:widowControl/>
        <w:numPr>
          <w:ilvl w:val="1"/>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接口传输使用 HTTPS/TLS</w:t>
      </w:r>
    </w:p>
    <w:p w14:paraId="05D1B194">
      <w:pPr>
        <w:widowControl/>
        <w:numPr>
          <w:ilvl w:val="1"/>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数据库敏感字段加密存储</w:t>
      </w:r>
    </w:p>
    <w:p w14:paraId="58962313">
      <w:pPr>
        <w:widowControl/>
        <w:numPr>
          <w:ilvl w:val="0"/>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异常处理与防护</w:t>
      </w:r>
    </w:p>
    <w:p w14:paraId="12CC8578">
      <w:pPr>
        <w:widowControl/>
        <w:numPr>
          <w:ilvl w:val="1"/>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返回标准化错误码</w:t>
      </w:r>
    </w:p>
    <w:p w14:paraId="4B28FFD8">
      <w:pPr>
        <w:widowControl/>
        <w:numPr>
          <w:ilvl w:val="1"/>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防止 SQL 注入、XSS 攻击及接口滥用</w:t>
      </w:r>
    </w:p>
    <w:p w14:paraId="7EEBE498">
      <w:pPr>
        <w:widowControl/>
        <w:numPr>
          <w:ilvl w:val="0"/>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审计与日志</w:t>
      </w:r>
    </w:p>
    <w:p w14:paraId="3AADA756">
      <w:pPr>
        <w:widowControl/>
        <w:numPr>
          <w:ilvl w:val="1"/>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接口访问行为记录日志</w:t>
      </w:r>
    </w:p>
    <w:p w14:paraId="32F95B7F">
      <w:pPr>
        <w:widowControl/>
        <w:numPr>
          <w:ilvl w:val="1"/>
          <w:numId w:val="59"/>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对新增、删除、更新操作进行审计</w:t>
      </w:r>
    </w:p>
    <w:p w14:paraId="61AAE66A">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Courier New">
    <w:panose1 w:val="02070409020205090404"/>
    <w:charset w:val="00"/>
    <w:family w:val="modern"/>
    <w:pitch w:val="default"/>
    <w:sig w:usb0="E0000AFF" w:usb1="4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Gotu">
    <w:panose1 w:val="00000000000000000000"/>
    <w:charset w:val="00"/>
    <w:family w:val="auto"/>
    <w:pitch w:val="default"/>
    <w:sig w:usb0="A000807F" w:usb1="0000207B" w:usb2="00000000" w:usb3="00000000" w:csb0="20000193" w:csb1="00000000"/>
  </w:font>
  <w:font w:name="Songti TC Regular">
    <w:panose1 w:val="02010600040101010101"/>
    <w:charset w:val="86"/>
    <w:family w:val="auto"/>
    <w:pitch w:val="default"/>
    <w:sig w:usb0="00000287" w:usb1="080F0000" w:usb2="00000000" w:usb3="00000000" w:csb0="0004009F" w:csb1="DFD70000"/>
  </w:font>
  <w:font w:name="Thonburi Regular">
    <w:panose1 w:val="00000400000000000000"/>
    <w:charset w:val="00"/>
    <w:family w:val="auto"/>
    <w:pitch w:val="default"/>
    <w:sig w:usb0="01000000" w:usb1="00000000" w:usb2="00000000" w:usb3="00000000" w:csb0="20000193" w:csb1="4D000000"/>
  </w:font>
  <w:font w:name="Songti SC Regular">
    <w:panose1 w:val="02010800040101010101"/>
    <w:charset w:val="86"/>
    <w:family w:val="auto"/>
    <w:pitch w:val="default"/>
    <w:sig w:usb0="00000001" w:usb1="080F0000" w:usb2="00000000" w:usb3="00000000" w:csb0="00040000" w:csb1="00000000"/>
  </w:font>
  <w:font w:name="Songti SC Bold">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80000287" w:usb1="280F3C52" w:usb2="00000016" w:usb3="00000000" w:csb0="0004001F" w:csb1="00000000"/>
  </w:font>
  <w:font w:name="Songti SC">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Hiragino Kaku Gothic Pro W3">
    <w:panose1 w:val="020B0300000000000000"/>
    <w:charset w:val="80"/>
    <w:family w:val="auto"/>
    <w:pitch w:val="default"/>
    <w:sig w:usb0="E00002FF" w:usb1="7AE7FFFF" w:usb2="00000012" w:usb3="00000000" w:csb0="0002000D" w:csb1="00000000"/>
  </w:font>
  <w:font w:name="Al Nile Regular">
    <w:panose1 w:val="00000400000000000000"/>
    <w:charset w:val="00"/>
    <w:family w:val="auto"/>
    <w:pitch w:val="default"/>
    <w:sig w:usb0="00000003" w:usb1="00000000" w:usb2="00000000" w:usb3="00000000" w:csb0="00000001" w:csb1="00000000"/>
  </w:font>
  <w:font w:name="HeadLineA">
    <w:panose1 w:val="00000000000000000000"/>
    <w:charset w:val="00"/>
    <w:family w:val="auto"/>
    <w:pitch w:val="default"/>
    <w:sig w:usb0="90000043" w:usb1="11100002"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944B57"/>
    <w:multiLevelType w:val="multilevel"/>
    <w:tmpl w:val="01944B5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5D15A49"/>
    <w:multiLevelType w:val="multilevel"/>
    <w:tmpl w:val="05D15A4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68F3C48"/>
    <w:multiLevelType w:val="multilevel"/>
    <w:tmpl w:val="068F3C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F146F7"/>
    <w:multiLevelType w:val="multilevel"/>
    <w:tmpl w:val="08F146F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90367FC"/>
    <w:multiLevelType w:val="multilevel"/>
    <w:tmpl w:val="090367F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D0B1FB3"/>
    <w:multiLevelType w:val="multilevel"/>
    <w:tmpl w:val="0D0B1FB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F183189"/>
    <w:multiLevelType w:val="multilevel"/>
    <w:tmpl w:val="0F1831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F7E7ED1"/>
    <w:multiLevelType w:val="multilevel"/>
    <w:tmpl w:val="0F7E7E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72346BE"/>
    <w:multiLevelType w:val="multilevel"/>
    <w:tmpl w:val="172346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D52126B"/>
    <w:multiLevelType w:val="multilevel"/>
    <w:tmpl w:val="1D52126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DEB68CE"/>
    <w:multiLevelType w:val="multilevel"/>
    <w:tmpl w:val="1DEB68C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1C06F86"/>
    <w:multiLevelType w:val="multilevel"/>
    <w:tmpl w:val="21C06F8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1EA4403"/>
    <w:multiLevelType w:val="multilevel"/>
    <w:tmpl w:val="21EA440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2BB0A88"/>
    <w:multiLevelType w:val="multilevel"/>
    <w:tmpl w:val="22BB0A8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2E31424"/>
    <w:multiLevelType w:val="multilevel"/>
    <w:tmpl w:val="22E314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38732AF"/>
    <w:multiLevelType w:val="multilevel"/>
    <w:tmpl w:val="238732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5AA3299"/>
    <w:multiLevelType w:val="multilevel"/>
    <w:tmpl w:val="25AA32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5FE2C58"/>
    <w:multiLevelType w:val="multilevel"/>
    <w:tmpl w:val="25FE2C5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7800E2C"/>
    <w:multiLevelType w:val="multilevel"/>
    <w:tmpl w:val="27800E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AF00033"/>
    <w:multiLevelType w:val="multilevel"/>
    <w:tmpl w:val="2AF000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2BBF0387"/>
    <w:multiLevelType w:val="multilevel"/>
    <w:tmpl w:val="2BBF038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2FC26F35"/>
    <w:multiLevelType w:val="multilevel"/>
    <w:tmpl w:val="2FC26F3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30987EE4"/>
    <w:multiLevelType w:val="multilevel"/>
    <w:tmpl w:val="30987EE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53F5FDC"/>
    <w:multiLevelType w:val="multilevel"/>
    <w:tmpl w:val="353F5F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8CD4FB2"/>
    <w:multiLevelType w:val="multilevel"/>
    <w:tmpl w:val="38CD4FB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44773CBC"/>
    <w:multiLevelType w:val="multilevel"/>
    <w:tmpl w:val="44773CB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45406C42"/>
    <w:multiLevelType w:val="multilevel"/>
    <w:tmpl w:val="45406C4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61C50AF"/>
    <w:multiLevelType w:val="multilevel"/>
    <w:tmpl w:val="461C50A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6207E59"/>
    <w:multiLevelType w:val="multilevel"/>
    <w:tmpl w:val="46207E5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7500007"/>
    <w:multiLevelType w:val="multilevel"/>
    <w:tmpl w:val="475000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8483E28"/>
    <w:multiLevelType w:val="multilevel"/>
    <w:tmpl w:val="48483E2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48EF3487"/>
    <w:multiLevelType w:val="multilevel"/>
    <w:tmpl w:val="48EF34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933007D"/>
    <w:multiLevelType w:val="multilevel"/>
    <w:tmpl w:val="493300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499C304D"/>
    <w:multiLevelType w:val="multilevel"/>
    <w:tmpl w:val="499C304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4BCE664E"/>
    <w:multiLevelType w:val="multilevel"/>
    <w:tmpl w:val="4BCE664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4E5C5E66"/>
    <w:multiLevelType w:val="multilevel"/>
    <w:tmpl w:val="4E5C5E6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503421B7"/>
    <w:multiLevelType w:val="multilevel"/>
    <w:tmpl w:val="503421B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528A4A64"/>
    <w:multiLevelType w:val="multilevel"/>
    <w:tmpl w:val="528A4A6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551A0615"/>
    <w:multiLevelType w:val="multilevel"/>
    <w:tmpl w:val="551A061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599327D1"/>
    <w:multiLevelType w:val="multilevel"/>
    <w:tmpl w:val="599327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99C7328"/>
    <w:multiLevelType w:val="multilevel"/>
    <w:tmpl w:val="599C732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5CC52C4B"/>
    <w:multiLevelType w:val="multilevel"/>
    <w:tmpl w:val="5CC52C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D36189A"/>
    <w:multiLevelType w:val="multilevel"/>
    <w:tmpl w:val="5D36189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600A2A83"/>
    <w:multiLevelType w:val="multilevel"/>
    <w:tmpl w:val="600A2A8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60A72F81"/>
    <w:multiLevelType w:val="multilevel"/>
    <w:tmpl w:val="60A72F8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629E0764"/>
    <w:multiLevelType w:val="multilevel"/>
    <w:tmpl w:val="629E07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3E33E7C"/>
    <w:multiLevelType w:val="multilevel"/>
    <w:tmpl w:val="63E33E7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6934350F"/>
    <w:multiLevelType w:val="multilevel"/>
    <w:tmpl w:val="693435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D76074B"/>
    <w:multiLevelType w:val="multilevel"/>
    <w:tmpl w:val="6D76074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6DC31BD6"/>
    <w:multiLevelType w:val="multilevel"/>
    <w:tmpl w:val="6DC31BD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6FB83475"/>
    <w:multiLevelType w:val="multilevel"/>
    <w:tmpl w:val="6FB834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0E67468"/>
    <w:multiLevelType w:val="multilevel"/>
    <w:tmpl w:val="70E6746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71687B91"/>
    <w:multiLevelType w:val="multilevel"/>
    <w:tmpl w:val="71687B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70727FE"/>
    <w:multiLevelType w:val="multilevel"/>
    <w:tmpl w:val="770727F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7B0E19AE"/>
    <w:multiLevelType w:val="multilevel"/>
    <w:tmpl w:val="7B0E19A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7D771C7C"/>
    <w:multiLevelType w:val="multilevel"/>
    <w:tmpl w:val="7D771C7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7D8F2651"/>
    <w:multiLevelType w:val="multilevel"/>
    <w:tmpl w:val="7D8F265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7F4551BF"/>
    <w:multiLevelType w:val="multilevel"/>
    <w:tmpl w:val="7F4551B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7FBD379B"/>
    <w:multiLevelType w:val="multilevel"/>
    <w:tmpl w:val="7FBD37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2"/>
  </w:num>
  <w:num w:numId="2">
    <w:abstractNumId w:val="19"/>
  </w:num>
  <w:num w:numId="3">
    <w:abstractNumId w:val="28"/>
  </w:num>
  <w:num w:numId="4">
    <w:abstractNumId w:val="0"/>
  </w:num>
  <w:num w:numId="5">
    <w:abstractNumId w:val="31"/>
  </w:num>
  <w:num w:numId="6">
    <w:abstractNumId w:val="49"/>
  </w:num>
  <w:num w:numId="7">
    <w:abstractNumId w:val="30"/>
  </w:num>
  <w:num w:numId="8">
    <w:abstractNumId w:val="17"/>
  </w:num>
  <w:num w:numId="9">
    <w:abstractNumId w:val="40"/>
  </w:num>
  <w:num w:numId="10">
    <w:abstractNumId w:val="11"/>
  </w:num>
  <w:num w:numId="11">
    <w:abstractNumId w:val="21"/>
  </w:num>
  <w:num w:numId="12">
    <w:abstractNumId w:val="34"/>
  </w:num>
  <w:num w:numId="13">
    <w:abstractNumId w:val="26"/>
  </w:num>
  <w:num w:numId="14">
    <w:abstractNumId w:val="43"/>
  </w:num>
  <w:num w:numId="15">
    <w:abstractNumId w:val="57"/>
  </w:num>
  <w:num w:numId="16">
    <w:abstractNumId w:val="3"/>
  </w:num>
  <w:num w:numId="17">
    <w:abstractNumId w:val="12"/>
  </w:num>
  <w:num w:numId="18">
    <w:abstractNumId w:val="10"/>
  </w:num>
  <w:num w:numId="19">
    <w:abstractNumId w:val="54"/>
  </w:num>
  <w:num w:numId="20">
    <w:abstractNumId w:val="13"/>
  </w:num>
  <w:num w:numId="21">
    <w:abstractNumId w:val="51"/>
  </w:num>
  <w:num w:numId="22">
    <w:abstractNumId w:val="5"/>
  </w:num>
  <w:num w:numId="23">
    <w:abstractNumId w:val="44"/>
  </w:num>
  <w:num w:numId="24">
    <w:abstractNumId w:val="35"/>
  </w:num>
  <w:num w:numId="25">
    <w:abstractNumId w:val="36"/>
  </w:num>
  <w:num w:numId="26">
    <w:abstractNumId w:val="20"/>
  </w:num>
  <w:num w:numId="27">
    <w:abstractNumId w:val="1"/>
  </w:num>
  <w:num w:numId="28">
    <w:abstractNumId w:val="46"/>
  </w:num>
  <w:num w:numId="29">
    <w:abstractNumId w:val="25"/>
  </w:num>
  <w:num w:numId="30">
    <w:abstractNumId w:val="38"/>
  </w:num>
  <w:num w:numId="31">
    <w:abstractNumId w:val="24"/>
  </w:num>
  <w:num w:numId="32">
    <w:abstractNumId w:val="56"/>
  </w:num>
  <w:num w:numId="33">
    <w:abstractNumId w:val="42"/>
  </w:num>
  <w:num w:numId="34">
    <w:abstractNumId w:val="48"/>
  </w:num>
  <w:num w:numId="35">
    <w:abstractNumId w:val="37"/>
  </w:num>
  <w:num w:numId="36">
    <w:abstractNumId w:val="53"/>
  </w:num>
  <w:num w:numId="37">
    <w:abstractNumId w:val="22"/>
  </w:num>
  <w:num w:numId="38">
    <w:abstractNumId w:val="4"/>
  </w:num>
  <w:num w:numId="39">
    <w:abstractNumId w:val="9"/>
  </w:num>
  <w:num w:numId="40">
    <w:abstractNumId w:val="6"/>
  </w:num>
  <w:num w:numId="41">
    <w:abstractNumId w:val="2"/>
  </w:num>
  <w:num w:numId="42">
    <w:abstractNumId w:val="7"/>
  </w:num>
  <w:num w:numId="43">
    <w:abstractNumId w:val="41"/>
  </w:num>
  <w:num w:numId="44">
    <w:abstractNumId w:val="50"/>
  </w:num>
  <w:num w:numId="45">
    <w:abstractNumId w:val="14"/>
  </w:num>
  <w:num w:numId="46">
    <w:abstractNumId w:val="45"/>
  </w:num>
  <w:num w:numId="47">
    <w:abstractNumId w:val="18"/>
  </w:num>
  <w:num w:numId="48">
    <w:abstractNumId w:val="27"/>
  </w:num>
  <w:num w:numId="49">
    <w:abstractNumId w:val="33"/>
  </w:num>
  <w:num w:numId="50">
    <w:abstractNumId w:val="8"/>
  </w:num>
  <w:num w:numId="51">
    <w:abstractNumId w:val="29"/>
  </w:num>
  <w:num w:numId="52">
    <w:abstractNumId w:val="52"/>
  </w:num>
  <w:num w:numId="53">
    <w:abstractNumId w:val="15"/>
  </w:num>
  <w:num w:numId="54">
    <w:abstractNumId w:val="16"/>
  </w:num>
  <w:num w:numId="55">
    <w:abstractNumId w:val="23"/>
  </w:num>
  <w:num w:numId="56">
    <w:abstractNumId w:val="39"/>
  </w:num>
  <w:num w:numId="57">
    <w:abstractNumId w:val="58"/>
  </w:num>
  <w:num w:numId="58">
    <w:abstractNumId w:val="47"/>
  </w:num>
  <w:num w:numId="59">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279"/>
    <w:rsid w:val="00163072"/>
    <w:rsid w:val="002C2B7D"/>
    <w:rsid w:val="0039109D"/>
    <w:rsid w:val="003C44B6"/>
    <w:rsid w:val="00553279"/>
    <w:rsid w:val="006532AC"/>
    <w:rsid w:val="0094440F"/>
    <w:rsid w:val="009523CD"/>
    <w:rsid w:val="009C4092"/>
    <w:rsid w:val="009D5860"/>
    <w:rsid w:val="00A34A6E"/>
    <w:rsid w:val="00C72723"/>
    <w:rsid w:val="00C92533"/>
    <w:rsid w:val="00D51550"/>
    <w:rsid w:val="00E720CC"/>
    <w:rsid w:val="43FADA1B"/>
    <w:rsid w:val="FF5B3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uiPriority w:val="39"/>
    <w:pPr>
      <w:ind w:left="840" w:leftChars="400"/>
    </w:pPr>
  </w:style>
  <w:style w:type="paragraph" w:styleId="12">
    <w:name w:val="footer"/>
    <w:basedOn w:val="1"/>
    <w:link w:val="42"/>
    <w:unhideWhenUsed/>
    <w:uiPriority w:val="99"/>
    <w:pPr>
      <w:tabs>
        <w:tab w:val="center" w:pos="4153"/>
        <w:tab w:val="right" w:pos="8306"/>
      </w:tabs>
      <w:snapToGrid w:val="0"/>
      <w:jc w:val="left"/>
    </w:pPr>
    <w:rPr>
      <w:sz w:val="18"/>
      <w:szCs w:val="18"/>
    </w:rPr>
  </w:style>
  <w:style w:type="paragraph" w:styleId="13">
    <w:name w:val="header"/>
    <w:basedOn w:val="1"/>
    <w:link w:val="41"/>
    <w:unhideWhenUsed/>
    <w:uiPriority w:val="99"/>
    <w:pPr>
      <w:tabs>
        <w:tab w:val="center" w:pos="4153"/>
        <w:tab w:val="right" w:pos="8306"/>
      </w:tabs>
      <w:snapToGrid w:val="0"/>
      <w:jc w:val="center"/>
    </w:pPr>
    <w:rPr>
      <w:sz w:val="18"/>
      <w:szCs w:val="18"/>
    </w:rPr>
  </w:style>
  <w:style w:type="paragraph" w:styleId="14">
    <w:name w:val="toc 1"/>
    <w:basedOn w:val="1"/>
    <w:next w:val="1"/>
    <w:autoRedefine/>
    <w:unhideWhenUsed/>
    <w:uiPriority w:val="39"/>
  </w:style>
  <w:style w:type="paragraph" w:styleId="15">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uiPriority w:val="39"/>
    <w:pPr>
      <w:ind w:left="420" w:leftChars="200"/>
    </w:pPr>
  </w:style>
  <w:style w:type="paragraph" w:styleId="17">
    <w:name w:val="Normal (Web)"/>
    <w:basedOn w:val="1"/>
    <w:semiHidden/>
    <w:unhideWhenUsed/>
    <w:uiPriority w:val="99"/>
    <w:rPr>
      <w:sz w:val="24"/>
    </w:rPr>
  </w:style>
  <w:style w:type="paragraph" w:styleId="18">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1">
    <w:name w:val="Strong"/>
    <w:basedOn w:val="20"/>
    <w:qFormat/>
    <w:uiPriority w:val="22"/>
    <w:rPr>
      <w:b/>
    </w:rPr>
  </w:style>
  <w:style w:type="character" w:styleId="22">
    <w:name w:val="Hyperlink"/>
    <w:basedOn w:val="20"/>
    <w:unhideWhenUsed/>
    <w:uiPriority w:val="99"/>
    <w:rPr>
      <w:color w:val="467886" w:themeColor="hyperlink"/>
      <w:u w:val="single"/>
      <w14:textFill>
        <w14:solidFill>
          <w14:schemeClr w14:val="hlink"/>
        </w14:solidFill>
      </w14:textFill>
    </w:rPr>
  </w:style>
  <w:style w:type="character" w:customStyle="1" w:styleId="23">
    <w:name w:val="标题 1 字符"/>
    <w:basedOn w:val="20"/>
    <w:link w:val="2"/>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20"/>
    <w:link w:val="3"/>
    <w:uiPriority w:val="0"/>
    <w:rPr>
      <w:rFonts w:asciiTheme="majorHAnsi" w:hAnsiTheme="majorHAnsi" w:eastAsiaTheme="majorEastAsia" w:cstheme="majorBidi"/>
      <w:color w:val="104862" w:themeColor="accent1" w:themeShade="BF"/>
      <w:sz w:val="40"/>
      <w:szCs w:val="40"/>
    </w:rPr>
  </w:style>
  <w:style w:type="character" w:customStyle="1" w:styleId="25">
    <w:name w:val="标题 3 字符"/>
    <w:basedOn w:val="20"/>
    <w:link w:val="4"/>
    <w:semiHidden/>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0"/>
    <w:link w:val="5"/>
    <w:semiHidden/>
    <w:uiPriority w:val="9"/>
    <w:rPr>
      <w:rFonts w:cstheme="majorBidi"/>
      <w:color w:val="104862" w:themeColor="accent1" w:themeShade="BF"/>
      <w:sz w:val="28"/>
      <w:szCs w:val="28"/>
    </w:rPr>
  </w:style>
  <w:style w:type="character" w:customStyle="1" w:styleId="27">
    <w:name w:val="标题 5 字符"/>
    <w:basedOn w:val="20"/>
    <w:link w:val="6"/>
    <w:semiHidden/>
    <w:uiPriority w:val="9"/>
    <w:rPr>
      <w:rFonts w:cstheme="majorBidi"/>
      <w:color w:val="104862" w:themeColor="accent1" w:themeShade="BF"/>
      <w:sz w:val="24"/>
      <w:szCs w:val="24"/>
    </w:rPr>
  </w:style>
  <w:style w:type="character" w:customStyle="1" w:styleId="28">
    <w:name w:val="标题 6 字符"/>
    <w:basedOn w:val="20"/>
    <w:link w:val="7"/>
    <w:semiHidden/>
    <w:uiPriority w:val="9"/>
    <w:rPr>
      <w:rFonts w:cstheme="majorBidi"/>
      <w:b/>
      <w:bCs/>
      <w:color w:val="104862" w:themeColor="accent1" w:themeShade="BF"/>
    </w:rPr>
  </w:style>
  <w:style w:type="character" w:customStyle="1" w:styleId="29">
    <w:name w:val="标题 7 字符"/>
    <w:basedOn w:val="20"/>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0"/>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0"/>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0"/>
    <w:link w:val="18"/>
    <w:uiPriority w:val="10"/>
    <w:rPr>
      <w:rFonts w:asciiTheme="majorHAnsi" w:hAnsiTheme="majorHAnsi" w:eastAsiaTheme="majorEastAsia" w:cstheme="majorBidi"/>
      <w:spacing w:val="-10"/>
      <w:kern w:val="28"/>
      <w:sz w:val="56"/>
      <w:szCs w:val="56"/>
    </w:rPr>
  </w:style>
  <w:style w:type="character" w:customStyle="1" w:styleId="33">
    <w:name w:val="副标题 字符"/>
    <w:basedOn w:val="20"/>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0"/>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20"/>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0"/>
    <w:link w:val="38"/>
    <w:uiPriority w:val="30"/>
    <w:rPr>
      <w:i/>
      <w:iCs/>
      <w:color w:val="104862" w:themeColor="accent1" w:themeShade="BF"/>
    </w:rPr>
  </w:style>
  <w:style w:type="character" w:customStyle="1" w:styleId="40">
    <w:name w:val="Intense Reference"/>
    <w:basedOn w:val="20"/>
    <w:qFormat/>
    <w:uiPriority w:val="32"/>
    <w:rPr>
      <w:b/>
      <w:bCs/>
      <w:smallCaps/>
      <w:color w:val="104862" w:themeColor="accent1" w:themeShade="BF"/>
      <w:spacing w:val="5"/>
    </w:rPr>
  </w:style>
  <w:style w:type="character" w:customStyle="1" w:styleId="41">
    <w:name w:val="页眉 字符"/>
    <w:basedOn w:val="20"/>
    <w:link w:val="13"/>
    <w:uiPriority w:val="99"/>
    <w:rPr>
      <w:sz w:val="18"/>
      <w:szCs w:val="18"/>
    </w:rPr>
  </w:style>
  <w:style w:type="character" w:customStyle="1" w:styleId="42">
    <w:name w:val="页脚 字符"/>
    <w:basedOn w:val="20"/>
    <w:link w:val="12"/>
    <w:uiPriority w:val="99"/>
    <w:rPr>
      <w:sz w:val="18"/>
      <w:szCs w:val="18"/>
    </w:rPr>
  </w:style>
  <w:style w:type="paragraph" w:customStyle="1" w:styleId="43">
    <w:name w:val="样式1"/>
    <w:link w:val="44"/>
    <w:qFormat/>
    <w:uiPriority w:val="0"/>
    <w:rPr>
      <w:rFonts w:eastAsia="宋体" w:asciiTheme="majorHAnsi" w:hAnsiTheme="majorHAnsi" w:cstheme="majorBidi"/>
      <w:b/>
      <w:color w:val="000000" w:themeColor="text1"/>
      <w:kern w:val="2"/>
      <w:sz w:val="52"/>
      <w:szCs w:val="48"/>
      <w:lang w:val="en-US" w:eastAsia="zh-CN" w:bidi="ar-SA"/>
      <w14:textFill>
        <w14:solidFill>
          <w14:schemeClr w14:val="tx1"/>
        </w14:solidFill>
      </w14:textFill>
    </w:rPr>
  </w:style>
  <w:style w:type="character" w:customStyle="1" w:styleId="44">
    <w:name w:val="样式1 字符"/>
    <w:basedOn w:val="20"/>
    <w:link w:val="43"/>
    <w:uiPriority w:val="0"/>
    <w:rPr>
      <w:rFonts w:eastAsia="宋体" w:asciiTheme="majorHAnsi" w:hAnsiTheme="majorHAnsi" w:cstheme="majorBidi"/>
      <w:b/>
      <w:color w:val="000000" w:themeColor="text1"/>
      <w:sz w:val="52"/>
      <w:szCs w:val="48"/>
      <w14:textFill>
        <w14:solidFill>
          <w14:schemeClr w14:val="tx1"/>
        </w14:solidFill>
      </w14:textFill>
    </w:rPr>
  </w:style>
  <w:style w:type="paragraph" w:customStyle="1" w:styleId="45">
    <w:name w:val="样式2"/>
    <w:basedOn w:val="43"/>
    <w:link w:val="46"/>
    <w:qFormat/>
    <w:uiPriority w:val="0"/>
    <w:pPr>
      <w:jc w:val="center"/>
    </w:pPr>
    <w:rPr>
      <w:sz w:val="48"/>
    </w:rPr>
  </w:style>
  <w:style w:type="character" w:customStyle="1" w:styleId="46">
    <w:name w:val="样式2 字符"/>
    <w:basedOn w:val="44"/>
    <w:link w:val="45"/>
    <w:uiPriority w:val="0"/>
    <w:rPr>
      <w:rFonts w:eastAsia="宋体" w:asciiTheme="majorHAnsi" w:hAnsiTheme="majorHAnsi" w:cstheme="majorBidi"/>
      <w:color w:val="000000" w:themeColor="text1"/>
      <w:sz w:val="48"/>
      <w:szCs w:val="48"/>
      <w14:textFill>
        <w14:solidFill>
          <w14:schemeClr w14:val="tx1"/>
        </w14:solidFill>
      </w14:textFill>
    </w:rPr>
  </w:style>
  <w:style w:type="paragraph" w:customStyle="1" w:styleId="47">
    <w:name w:val="自定义2"/>
    <w:basedOn w:val="45"/>
    <w:link w:val="48"/>
    <w:qFormat/>
    <w:uiPriority w:val="0"/>
    <w:rPr>
      <w:sz w:val="44"/>
    </w:rPr>
  </w:style>
  <w:style w:type="character" w:customStyle="1" w:styleId="48">
    <w:name w:val="自定义2 字符"/>
    <w:basedOn w:val="46"/>
    <w:link w:val="47"/>
    <w:uiPriority w:val="0"/>
    <w:rPr>
      <w:rFonts w:eastAsia="宋体" w:asciiTheme="majorHAnsi" w:hAnsiTheme="majorHAnsi" w:cstheme="majorBidi"/>
      <w:color w:val="000000" w:themeColor="text1"/>
      <w:sz w:val="44"/>
      <w:szCs w:val="48"/>
      <w14:textFill>
        <w14:solidFill>
          <w14:schemeClr w14:val="tx1"/>
        </w14:solidFill>
      </w14:textFill>
    </w:rPr>
  </w:style>
  <w:style w:type="paragraph" w:customStyle="1" w:styleId="49">
    <w:name w:val="自定义1"/>
    <w:basedOn w:val="45"/>
    <w:link w:val="50"/>
    <w:qFormat/>
    <w:uiPriority w:val="0"/>
    <w:rPr>
      <w:sz w:val="52"/>
    </w:rPr>
  </w:style>
  <w:style w:type="character" w:customStyle="1" w:styleId="50">
    <w:name w:val="自定义1 字符"/>
    <w:basedOn w:val="46"/>
    <w:link w:val="49"/>
    <w:uiPriority w:val="0"/>
    <w:rPr>
      <w:rFonts w:eastAsia="宋体" w:asciiTheme="majorHAnsi" w:hAnsiTheme="majorHAnsi" w:cstheme="majorBidi"/>
      <w:color w:val="000000" w:themeColor="text1"/>
      <w:sz w:val="52"/>
      <w:szCs w:val="48"/>
      <w14:textFill>
        <w14:solidFill>
          <w14:schemeClr w14:val="tx1"/>
        </w14:solidFill>
      </w14:textFill>
    </w:rPr>
  </w:style>
  <w:style w:type="paragraph" w:customStyle="1" w:styleId="51">
    <w:name w:val="TOC Heading"/>
    <w:basedOn w:val="2"/>
    <w:next w:val="1"/>
    <w:unhideWhenUsed/>
    <w:qFormat/>
    <w:uiPriority w:val="39"/>
    <w:pPr>
      <w:widowControl/>
      <w:spacing w:before="240" w:after="0" w:line="259" w:lineRule="auto"/>
      <w:jc w:val="left"/>
      <w:outlineLvl w:val="9"/>
    </w:pPr>
    <w:rPr>
      <w:kern w:val="0"/>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73DC7E51-33DA-4BD4-830C-B004375B659B}">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3361</Words>
  <Characters>19163</Characters>
  <Lines>159</Lines>
  <Paragraphs>44</Paragraphs>
  <TotalTime>43</TotalTime>
  <ScaleCrop>false</ScaleCrop>
  <LinksUpToDate>false</LinksUpToDate>
  <CharactersWithSpaces>22480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2025-12-21T14:14:00Z</dcterms:created>
  <dc:creator>缘 随</dc:creator>
  <cp:lastModifiedBy>꧁༺飘逸༻꧂</cp:lastModifiedBy>
  <dcterms:modified xsi:type="dcterms:W3CDTF">2025-12-25T17:40:24Z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14B0DBB4746DFCFEFEF94C69964D58DF_42</vt:lpwstr>
  </property>
</Properties>
</file>