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295D5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4" w:lineRule="atLeast"/>
      </w:pPr>
      <w:r>
        <w:rPr>
          <w:rFonts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1. 具身映射 (Embodied Mapping) 的一致性</w:t>
      </w:r>
    </w:p>
    <w:p w14:paraId="60DA3336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目前的手势映射较为离散。建议引入“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流体动力学反馈”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。例如，当你握拳时，粒子不仅是收缩，还应伴随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模拟微生物受到“压力”后的生物电性反应（如变色或局部高亮）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，增强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生物存在感 (Bio-presence)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44867CD0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1）技术架构：从“动作捕捉”到“生物反应”</w:t>
      </w:r>
    </w:p>
    <w:p w14:paraId="6A10643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你可以将 Google AI Studio 作为系统的“大脑”，负责解析复杂指令，而将物理引擎作为“身体”。</w:t>
      </w:r>
    </w:p>
    <w:p w14:paraId="6280C2D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D04672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感知层 (Mediapipe)： 实时捕捉手部 21 个骨骼关键点，计算握拳（Fist）的闭合度。</w:t>
      </w:r>
    </w:p>
    <w:p w14:paraId="56B3188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认知层 (AI Studio / Gemini API)： 通过 Function Calling（函数调用），将手势的动态数据（速度、压力值）映射为生物状态描述（例如：“细菌处于应激状态”）。</w:t>
      </w:r>
    </w:p>
    <w:p w14:paraId="4AA9073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表现层 (Shader/Particle System)： 接收 AI 的指令，实时改变粒子的颜色、亮度和运动速度。</w:t>
      </w:r>
    </w:p>
    <w:p w14:paraId="4191E645">
      <w:pPr>
        <w:keepNext w:val="0"/>
        <w:keepLines w:val="0"/>
        <w:widowControl/>
        <w:suppressLineNumbers w:val="0"/>
        <w:jc w:val="left"/>
      </w:pPr>
    </w:p>
    <w:p w14:paraId="0ED600C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2）实现流体动力学反馈 (Fluid Dynamics Feedback)</w:t>
      </w:r>
    </w:p>
    <w:p w14:paraId="4158F5C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要让粒子像生物体一样运动，而不是散乱的点，需要引入 PBD (Position Based Dynamics) 或 SPH (Smoothed Particle Hydrodynamics) 算法。</w:t>
      </w:r>
    </w:p>
    <w:p w14:paraId="0DDF3140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A3D570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握拳 = 增加向心力与压力：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当检测到握拳时，程序不只是简单的 Scale Down，而是给所有粒子施加一个指向手心坐标的 吸引力场 (Attraction Field)。</w:t>
      </w:r>
    </w:p>
    <w:p w14:paraId="30E86DB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流体黏性变化：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模拟微生物内部的原生质。当手掌拉近时（景深变浅），降低流体的“黏性系数”，让用户看到粒子之间更剧烈的碰撞和交换，模拟“生命活跃度”。</w:t>
      </w:r>
    </w:p>
    <w:p w14:paraId="74139308">
      <w:pPr>
        <w:keepNext w:val="0"/>
        <w:keepLines w:val="0"/>
        <w:widowControl/>
        <w:suppressLineNumbers w:val="0"/>
        <w:jc w:val="left"/>
      </w:pPr>
    </w:p>
    <w:p w14:paraId="1187912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3）实现“生物电性反应” (Bio-electric Response)</w:t>
      </w:r>
    </w:p>
    <w:p w14:paraId="2C92BF8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这是提升 生物存在感 (Bio-presence) 的核心，通过视觉效果模拟生物受到刺激后的应激。</w:t>
      </w:r>
    </w:p>
    <w:p w14:paraId="147431F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7833C2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压力变色渲染 (Pressure-to-Color Mapping)：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在着色器（Shader）中编写逻辑：当粒子间的密度（Density）超过设定阈值（即用户“用力握紧”时），粒子的色相从黄色（正常态）向亮紫色或高频闪烁的白色（应激态）偏移。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Color_{final} = Lerp(BaseColor, StressColor, \frac{CurrentDensity}{MaxDensity})$$</w:t>
      </w:r>
    </w:p>
    <w:p w14:paraId="7280B1A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局部高亮 (Local Emission)：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利用 Mediapipe 捕捉到的食指尖位置，在粒子群中创建一个 局部光源。当手指划过粒子群，该区域的粒子亮度瞬间提升，模拟微生物感应到触碰后的“放电”或“荧光自卫”。</w:t>
      </w:r>
    </w:p>
    <w:p w14:paraId="26D39A5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ED3A29A">
      <w:pPr>
        <w:keepNext w:val="0"/>
        <w:keepLines w:val="0"/>
        <w:widowControl/>
        <w:suppressLineNumbers w:val="0"/>
        <w:jc w:val="left"/>
      </w:pPr>
    </w:p>
    <w:p w14:paraId="5D88C88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5）AI Studio 代码逻辑示例 (伪代码)</w:t>
      </w:r>
    </w:p>
    <w:p w14:paraId="2610F40A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你可以通过 Gemini 的 API 来动态生成这些物理参数，使实验更具智能化：</w:t>
      </w:r>
    </w:p>
    <w:p w14:paraId="6B152214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Python</w:t>
      </w:r>
    </w:p>
    <w:p w14:paraId="188EB73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将手势压力值传给 Gemini，获取生物状态建议</w:t>
      </w:r>
    </w:p>
    <w:p w14:paraId="0A03AAD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response = client.models.generate_content(</w:t>
      </w:r>
    </w:p>
    <w:p w14:paraId="7046B5C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model="gemini-2.0-flash",</w:t>
      </w:r>
    </w:p>
    <w:p w14:paraId="4FB5407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contents=f"当前手势闭合度为 {fist_closure_rate}, 粒子密度为 {particle_density}。请返回此时微生物应有的生物电反应参数（颜色、闪烁频率、流体黏度）。"</w:t>
      </w:r>
    </w:p>
    <w:p w14:paraId="6A062B6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2277CCD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解析 AI 返回的参数并应用到 WebGL 渲染器中</w:t>
      </w:r>
    </w:p>
    <w:p w14:paraId="341C38B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apply_shader_params(response.text)</w:t>
      </w:r>
    </w:p>
    <w:p w14:paraId="30424560">
      <w:pPr>
        <w:keepNext w:val="0"/>
        <w:keepLines w:val="0"/>
        <w:widowControl/>
        <w:suppressLineNumbers w:val="0"/>
        <w:jc w:val="left"/>
      </w:pPr>
    </w:p>
    <w:p w14:paraId="22EF625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下一步建议</w:t>
      </w:r>
    </w:p>
    <w:p w14:paraId="4AA938DF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你可以尝试在 TouchDesigner 或 Three.js 中建立一个简单的粒子场。你想让我为你提供一段可以在前端运行的“压力感应变色”着色器 (Shader) 代码模板吗？</w:t>
      </w:r>
    </w:p>
    <w:p w14:paraId="667FA84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"https://www.youtube.com/watch?v=acFP014RP4o" </w:instrText>
      </w:r>
      <w:r>
        <w:rPr>
          <w:b w:val="0"/>
          <w:bCs w:val="0"/>
          <w:u w:val="none"/>
        </w:rPr>
        <w:fldChar w:fldCharType="separate"/>
      </w:r>
      <w:r>
        <w:rPr>
          <w:rStyle w:val="6"/>
          <w:rFonts w:hint="default" w:ascii="Arial" w:hAnsi="Arial" w:cs="Arial"/>
          <w:i w:val="0"/>
          <w:iCs w:val="0"/>
          <w:color w:val="1155CC"/>
          <w:sz w:val="22"/>
          <w:szCs w:val="22"/>
          <w:u w:val="single"/>
          <w:vertAlign w:val="baseline"/>
        </w:rPr>
        <w:t>How to create Interactive Particles using Mediapipe and TouchDesigner</w:t>
      </w:r>
      <w:r>
        <w:rPr>
          <w:b w:val="0"/>
          <w:bCs w:val="0"/>
          <w:u w:val="none"/>
        </w:rPr>
        <w:fldChar w:fldCharType="end"/>
      </w:r>
    </w:p>
    <w:p w14:paraId="2099D8F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这个视频展示了如何将手势追踪与动态粒子系统结合，能够直观地帮助你理解手势如何实时驱动复杂的视觉反馈。</w:t>
      </w:r>
    </w:p>
    <w:p w14:paraId="1C85F1AB">
      <w:pPr>
        <w:keepNext w:val="0"/>
        <w:keepLines w:val="0"/>
        <w:widowControl/>
        <w:suppressLineNumbers w:val="0"/>
        <w:jc w:val="left"/>
      </w:pPr>
    </w:p>
    <w:p w14:paraId="1C64B581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2. 多模态反馈 (Multimodal Feedback)</w:t>
      </w:r>
    </w:p>
    <w:p w14:paraId="2E13CC12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听觉化 (Sonification)：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针对不同细菌的生命节律（如黏菌的流动频率）设计生成式音效，增强“沉浸感”。</w:t>
      </w:r>
    </w:p>
    <w:p w14:paraId="28B7329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1）技术架构：数据流向图</w:t>
      </w:r>
    </w:p>
    <w:p w14:paraId="259A0360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要实现低延迟、高沉浸感的音效，不能直接通过 AI Studio 播放音频流（延迟太高），而是要将 AI Studio 作为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“参数调制器”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09E29B2E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输入端 (Mediapipe)：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提取手势关键点数据（如：$Z$ 轴深度、手掌张合度 $C$）。</w:t>
      </w:r>
    </w:p>
    <w:p w14:paraId="15EC867D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2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处理端 (Google AI Studio / Gemini)：</w:t>
      </w:r>
    </w:p>
    <w:p w14:paraId="6E448322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接收手势数据。</w:t>
      </w:r>
    </w:p>
    <w:p w14:paraId="01DBD4F2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通过 System Instruction 设定细菌的“生命节律”算法。</w:t>
      </w:r>
    </w:p>
    <w:p w14:paraId="0BAE2E9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输出音频控制参数（如：频率 $f$、Q值、增益 $G$）</w:t>
      </w:r>
    </w:p>
    <w:p w14:paraId="0BE83004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3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输出端 (Web Audio API / Tone.js)：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根据参数实时合成声音。</w:t>
      </w:r>
    </w:p>
    <w:p w14:paraId="288E30DB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2) 针对生命节律的生成逻辑设计</w:t>
      </w:r>
    </w:p>
    <w:p w14:paraId="63391D22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你可以根据三种微生物的生物学特性，在 AI Studio 中定义不同的音频合成逻辑：</w:t>
      </w:r>
    </w:p>
    <w:p w14:paraId="48998EBE">
      <w:pPr>
        <w:pStyle w:val="3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A. 黏菌 (Physarum polycephalum) —— 往复流动的脉动感</w:t>
      </w:r>
    </w:p>
    <w:p w14:paraId="2E6728D6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生物学依据：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黏菌的原生质流（Shuttle Streaming）大约每 60-90 秒循环一次。</w:t>
      </w:r>
    </w:p>
    <w:p w14:paraId="64882BB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音效实现：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* 使用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低频振荡器 (LFO)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控制音量。</w:t>
      </w:r>
    </w:p>
    <w:p w14:paraId="2F54C731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firstLine="147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映射关系：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当用户手掌张开（观察宏观网络），声音呈现低频的、像呼吸一样的“呜呜”声；当手掌合拢（观察微观流动），LFO 频率加快，模拟流速增加。</w:t>
      </w:r>
    </w:p>
    <w:p w14:paraId="6EB6798A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firstLine="147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AI 指令：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“如果手势 $Z$ 轴减小，输出 </w:t>
      </w:r>
      <w:r>
        <w:rPr>
          <w:rFonts w:hint="default" w:ascii="Arial" w:hAnsi="Arial" w:cs="Arial"/>
          <w:i w:val="0"/>
          <w:iCs w:val="0"/>
          <w:color w:val="188038"/>
          <w:sz w:val="22"/>
          <w:szCs w:val="22"/>
          <w:u w:val="none"/>
          <w:vertAlign w:val="baseline"/>
        </w:rPr>
        <w:t>oscillator_frequency: +20Hz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, </w:t>
      </w:r>
      <w:r>
        <w:rPr>
          <w:rFonts w:hint="default" w:ascii="Arial" w:hAnsi="Arial" w:cs="Arial"/>
          <w:i w:val="0"/>
          <w:iCs w:val="0"/>
          <w:color w:val="188038"/>
          <w:sz w:val="22"/>
          <w:szCs w:val="22"/>
          <w:u w:val="none"/>
          <w:vertAlign w:val="baseline"/>
        </w:rPr>
        <w:t>lfo_rate: +5Hz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。”</w:t>
      </w:r>
    </w:p>
    <w:p w14:paraId="5E974B55">
      <w:pPr>
        <w:pStyle w:val="3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B. 烟曲霉 (Aspergillus fumigatus) —— 放射状的颗粒感</w:t>
      </w:r>
    </w:p>
    <w:p w14:paraId="0A6ACC4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420" w:leftChars="0" w:right="0" w:righ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生物学依据：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孢子囊的结构是放射状、干燥且轻盈的。</w:t>
      </w:r>
    </w:p>
    <w:p w14:paraId="29798E9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音效实现：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* 使用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颗粒合成 (Granular Synthesis)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或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减法合成 (Subtractive Synthesis)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3C411C41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firstLine="147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映射关系：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手指在空中扫过时，触发高频的颗粒音（类似于细沙滑落）。</w:t>
      </w:r>
    </w:p>
    <w:p w14:paraId="68C1B2A6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240" w:afterAutospacing="0" w:line="14" w:lineRule="atLeast"/>
        <w:ind w:left="420" w:leftChars="0" w:firstLine="147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AI 指令：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“基于食指的移动速度，实时调整 </w:t>
      </w:r>
      <w:r>
        <w:rPr>
          <w:rFonts w:hint="default" w:ascii="Arial" w:hAnsi="Arial" w:cs="Arial"/>
          <w:i w:val="0"/>
          <w:iCs w:val="0"/>
          <w:color w:val="188038"/>
          <w:sz w:val="22"/>
          <w:szCs w:val="22"/>
          <w:u w:val="none"/>
          <w:vertAlign w:val="baseline"/>
        </w:rPr>
        <w:t>noise_filter_cutoff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参数，速度越快，声音越清脆。”</w:t>
      </w:r>
    </w:p>
    <w:p w14:paraId="15318E89">
      <w:pPr>
        <w:pStyle w:val="3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C. 金黄色葡萄球菌 (Staphylococcus aureus) —— 细胞分裂的张力感</w:t>
      </w:r>
    </w:p>
    <w:p w14:paraId="2FD66DCF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生物学依据：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细胞分裂（Binary Fission）时存在物理张力。</w:t>
      </w:r>
    </w:p>
    <w:p w14:paraId="73A6E610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音效实现：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* 使用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FM 合成 (Frequency Modulation)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产生圆润的金属感。</w:t>
      </w:r>
    </w:p>
    <w:p w14:paraId="502FE430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40" w:afterAutospacing="0" w:line="14" w:lineRule="atLeast"/>
        <w:ind w:left="420" w:leftChars="0" w:firstLine="147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映射关系：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当用户做“握拳”动作（压缩粒子），增加调制指数（Modulation Index），声音从圆润变为刺耳，模拟生物受压。</w:t>
      </w:r>
    </w:p>
    <w:p w14:paraId="430458F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3). AI Studio 中的核心代码逻辑 (JavaScript 示例)</w:t>
      </w:r>
    </w:p>
    <w:p w14:paraId="7728142D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在 AI Studio 的前端环境中，你可以利用 </w:t>
      </w:r>
      <w:r>
        <w:rPr>
          <w:rFonts w:hint="default" w:ascii="Arial" w:hAnsi="Arial" w:cs="Arial"/>
          <w:i w:val="0"/>
          <w:iCs w:val="0"/>
          <w:color w:val="188038"/>
          <w:sz w:val="22"/>
          <w:szCs w:val="22"/>
          <w:u w:val="none"/>
          <w:vertAlign w:val="baseline"/>
        </w:rPr>
        <w:t>Gemini API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生成的实时参数来驱动音频引擎：</w:t>
      </w:r>
    </w:p>
    <w:p w14:paraId="0C571CBB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JavaScript</w:t>
      </w:r>
    </w:p>
    <w:p w14:paraId="5CA21E64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// 初始化 Web Audio API 环境</w:t>
      </w:r>
    </w:p>
    <w:p w14:paraId="5E2A1C8E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const synth = new Tone.FMSynth().toDestination();</w:t>
      </w:r>
    </w:p>
    <w:p w14:paraId="13871B21">
      <w:pPr>
        <w:keepNext w:val="0"/>
        <w:keepLines w:val="0"/>
        <w:widowControl/>
        <w:suppressLineNumbers w:val="0"/>
        <w:jc w:val="left"/>
      </w:pPr>
    </w:p>
    <w:p w14:paraId="61188474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// 假设从 Mediapipe 获取到的手势数据</w:t>
      </w:r>
    </w:p>
    <w:p w14:paraId="4C60F518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let handData = { depth: 0.5, tightness: 0.2 };</w:t>
      </w:r>
    </w:p>
    <w:p w14:paraId="7120FE07">
      <w:pPr>
        <w:keepNext w:val="0"/>
        <w:keepLines w:val="0"/>
        <w:widowControl/>
        <w:suppressLineNumbers w:val="0"/>
        <w:jc w:val="left"/>
      </w:pPr>
    </w:p>
    <w:p w14:paraId="16EDBF20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async function updateMultimodalFeedback() {</w:t>
      </w:r>
    </w:p>
    <w:p w14:paraId="4310EC53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// 调用 Gemini API 获取音频调制建议</w:t>
      </w:r>
    </w:p>
    <w:p w14:paraId="1215A778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const result = await model.generateContent(`根据手势张合度 ${handData.tightness}，给出 20-2000Hz 之间的合成器频率。只返回数字。`);</w:t>
      </w:r>
    </w:p>
    <w:p w14:paraId="5FCB60CB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const targetFreq = parseFloat(result.response.text());</w:t>
      </w:r>
    </w:p>
    <w:p w14:paraId="487834D0">
      <w:pPr>
        <w:keepNext w:val="0"/>
        <w:keepLines w:val="0"/>
        <w:widowControl/>
        <w:suppressLineNumbers w:val="0"/>
        <w:jc w:val="left"/>
      </w:pPr>
    </w:p>
    <w:p w14:paraId="098755ED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// 实时平滑过渡音频频率（避免爆音）</w:t>
      </w:r>
    </w:p>
    <w:p w14:paraId="26AFF925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synth.frequency.rampTo(targetFreq, 0.1);</w:t>
      </w:r>
    </w:p>
    <w:p w14:paraId="4D7DA3C3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</w:t>
      </w:r>
    </w:p>
    <w:p w14:paraId="69841202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// 同时改变视觉粒子的发光度</w:t>
      </w:r>
    </w:p>
    <w:p w14:paraId="46024EDD">
      <w:pPr>
        <w:pStyle w:val="3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updateParticleGlow(targetFreq); </w:t>
      </w:r>
    </w:p>
    <w:p w14:paraId="251459A6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2B2DDD44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3. 真实感转换</w:t>
      </w:r>
    </w:p>
    <w:p w14:paraId="28953482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240" w:beforeAutospacing="0" w:after="240" w:afterAutospacing="0" w:line="14" w:lineRule="atLeast"/>
        <w:ind w:left="420" w:leftChars="0" w:right="0" w:rightChars="0" w:hanging="420" w:firstLineChars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强调从 SEM/显微镜图像到 3D 模型的“保真度算法”。使用 AI 生成模型时，应注明如何保留生物学上的拓扑特征，而非纯粹的美术创作。</w:t>
      </w:r>
    </w:p>
    <w:p w14:paraId="3875287B">
      <w:pPr>
        <w:pStyle w:val="3"/>
        <w:keepNext w:val="0"/>
        <w:keepLines w:val="0"/>
        <w:widowControl/>
        <w:suppressLineNumbers w:val="0"/>
        <w:tabs>
          <w:tab w:val="left" w:pos="1634"/>
        </w:tabs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1) 算法工作流：从图像到拓扑结构</w:t>
      </w:r>
    </w:p>
    <w:p w14:paraId="2CB02E7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你不能直接通过提示词让 AI “画一个细菌”，而是要建立一个基于特征映射的管线：</w:t>
      </w:r>
    </w:p>
    <w:p w14:paraId="6F494F27">
      <w:pPr>
        <w:keepNext w:val="0"/>
        <w:keepLines w:val="0"/>
        <w:widowControl/>
        <w:suppressLineNumbers w:val="0"/>
        <w:jc w:val="left"/>
      </w:pPr>
    </w:p>
    <w:p w14:paraId="75E037F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A. 特征提取 (Feature Extraction)</w:t>
      </w:r>
    </w:p>
    <w:p w14:paraId="6555606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将你的 SEM 图像上传至 AI Studio，利用 Gemini 的视觉能力提取关键的拓扑参数：</w:t>
      </w:r>
    </w:p>
    <w:p w14:paraId="73F34DB5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输入： 烟曲霉的 SEM 图像。</w:t>
      </w:r>
    </w:p>
    <w:p w14:paraId="77F420A5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AI 任务： “识别分生孢子头的平均直径、孢子链的数量以及单个孢子的表面刺突密度。请以 JSON 格式输出这些几何参数。”</w:t>
      </w:r>
    </w:p>
    <w:p w14:paraId="6AAE1035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学术意义： 这保证了生成的 3D 模型具有真实的统计学分布。</w:t>
      </w:r>
    </w:p>
    <w:p w14:paraId="799763B0">
      <w:pPr>
        <w:keepNext w:val="0"/>
        <w:keepLines w:val="0"/>
        <w:widowControl/>
        <w:suppressLineNumbers w:val="0"/>
        <w:jc w:val="left"/>
      </w:pPr>
    </w:p>
    <w:p w14:paraId="4ECFBC3D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B. 神经辐射场 (NeRF) 或 高斯泼溅 (Gaussian Splatting)</w:t>
      </w:r>
    </w:p>
    <w:p w14:paraId="63DCE7E7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对于显微镜拍摄的序列照片，建议采用 Gaussian Splatting 技术：</w:t>
      </w:r>
    </w:p>
    <w:p w14:paraId="691DC47A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firstLine="220" w:firstLineChars="10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1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数据采集： 拍摄细菌菌落不同角度的显微照片。</w:t>
      </w:r>
    </w:p>
    <w:p w14:paraId="45D47813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firstLine="220" w:firstLineChars="10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2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保真渲染： 这种技术能够还原显微镜下独特的“次表面散射”和“半透明质感”，这是传统网格建模（Mesh）难以实现的。</w:t>
      </w:r>
    </w:p>
    <w:p w14:paraId="5E2F068E">
      <w:pPr>
        <w:keepNext w:val="0"/>
        <w:keepLines w:val="0"/>
        <w:widowControl/>
        <w:suppressLineNumbers w:val="0"/>
        <w:jc w:val="left"/>
      </w:pPr>
    </w:p>
    <w:p w14:paraId="2CDC26D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2) 如何实现“保真度算法” (Fidelity Algorithm)</w:t>
      </w:r>
    </w:p>
    <w:p w14:paraId="082FD325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为了在论文中证明你的模型不是“虚构”的，你需要设计一个保真度校验环路：</w:t>
      </w:r>
    </w:p>
    <w:p w14:paraId="4DF4474C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715774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步骤一：拓扑一致性分析</w:t>
      </w:r>
    </w:p>
    <w:p w14:paraId="71AA3FC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利用 Gemini API 对生成的 3D 模型截图与原始 SEM 图像进行对比分析。</w:t>
      </w:r>
    </w:p>
    <w:p w14:paraId="45510851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计算： 计算边缘分布的 SSIM (结构相似性指数)。</w:t>
      </w:r>
    </w:p>
    <w:p w14:paraId="69339C00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逻辑： 如果 AI 生成的 3D 模型在结构上偏离了 SEM 图像（例如孢子排列过于整齐），算法将自动调整模型参数进行修正。</w:t>
      </w:r>
    </w:p>
    <w:p w14:paraId="29102A2E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74B8A12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步骤二：法线贴图与纹理合成</w:t>
      </w:r>
    </w:p>
    <w:p w14:paraId="6197457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利用 AI Studio 生成基于真实 SEM 肌理的 PBR (Physically Based Rendering) 贴图：</w:t>
      </w:r>
    </w:p>
    <w:p w14:paraId="2DF39ED1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tabs>
          <w:tab w:val="left" w:pos="708"/>
        </w:tabs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将 SEM 图像的明暗信息（Grayscale）转化为高度图（Height Map）。</w:t>
      </w:r>
    </w:p>
    <w:p w14:paraId="4770F6AF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这确保了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当用户通过手势放大到 L3 层级（纳米级）时，看到的每一个凸起都对应着真实的细胞壁肌理。</w:t>
      </w:r>
    </w:p>
    <w:p w14:paraId="154993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0BA5F"/>
    <w:multiLevelType w:val="singleLevel"/>
    <w:tmpl w:val="9A50BA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8DB6D03"/>
    <w:multiLevelType w:val="singleLevel"/>
    <w:tmpl w:val="A8DB6D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CA9B0C9"/>
    <w:multiLevelType w:val="singleLevel"/>
    <w:tmpl w:val="DCA9B0C9"/>
    <w:lvl w:ilvl="0" w:tentative="0">
      <w:start w:val="1"/>
      <w:numFmt w:val="bullet"/>
      <w:lvlText w:val=""/>
      <w:lvlJc w:val="left"/>
      <w:pPr>
        <w:ind w:left="420" w:firstLine="147"/>
      </w:pPr>
      <w:rPr>
        <w:rFonts w:hint="default" w:ascii="Wingdings" w:hAnsi="Wingdings"/>
      </w:rPr>
    </w:lvl>
  </w:abstractNum>
  <w:abstractNum w:abstractNumId="3">
    <w:nsid w:val="F8C12BA2"/>
    <w:multiLevelType w:val="singleLevel"/>
    <w:tmpl w:val="F8C12BA2"/>
    <w:lvl w:ilvl="0" w:tentative="0">
      <w:start w:val="1"/>
      <w:numFmt w:val="bullet"/>
      <w:lvlText w:val=""/>
      <w:lvlJc w:val="left"/>
      <w:pPr>
        <w:ind w:left="420" w:firstLine="147"/>
      </w:pPr>
      <w:rPr>
        <w:rFonts w:hint="default" w:ascii="Wingdings" w:hAnsi="Wingdings"/>
      </w:rPr>
    </w:lvl>
  </w:abstractNum>
  <w:abstractNum w:abstractNumId="4">
    <w:nsid w:val="03FB9E8D"/>
    <w:multiLevelType w:val="singleLevel"/>
    <w:tmpl w:val="03FB9E8D"/>
    <w:lvl w:ilvl="0" w:tentative="0">
      <w:start w:val="1"/>
      <w:numFmt w:val="bullet"/>
      <w:lvlText w:val=""/>
      <w:lvlJc w:val="left"/>
      <w:pPr>
        <w:ind w:left="420" w:firstLine="147"/>
      </w:pPr>
      <w:rPr>
        <w:rFonts w:hint="default" w:ascii="Wingdings" w:hAnsi="Wingdings"/>
      </w:rPr>
    </w:lvl>
  </w:abstractNum>
  <w:abstractNum w:abstractNumId="5">
    <w:nsid w:val="3616C5D6"/>
    <w:multiLevelType w:val="singleLevel"/>
    <w:tmpl w:val="3616C5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5C8F2B3"/>
    <w:multiLevelType w:val="multilevel"/>
    <w:tmpl w:val="55C8F2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1F7BB25"/>
    <w:multiLevelType w:val="singleLevel"/>
    <w:tmpl w:val="71F7BB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B1518DA"/>
    <w:multiLevelType w:val="singleLevel"/>
    <w:tmpl w:val="7B1518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2554D"/>
    <w:rsid w:val="6002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2025-12-22T02:03:00Z</dcterms:created>
  <dc:creator>jiu!</dc:creator>
  <cp:lastModifiedBy>jiu!</cp:lastModifiedBy>
  <dcterms:modified xsi:type="dcterms:W3CDTF">2025-12-22T02:19:27Z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505F921D22F04A5A90C330DD1974A40B_11</vt:lpwstr>
  </property>
  <property fmtid="{D5CDD505-2E9C-101B-9397-08002B2CF9AE}" pid="4" name="KSOTemplateDocerSaveRecord">
    <vt:lpwstr>eyJoZGlkIjoiYjg5YmQ3NGI3Njg1NzZmYzQ0MDgxZjExNTkxZGJiY2EiLCJ1c2VySWQiOiI1NjM0NzExMDEifQ==</vt:lpwstr>
  </property>
</Properties>
</file>