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20B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根据项目报告，该系统的具体玩法可以总结为一种“基于具身认知的跨尺度微观探索游戏”。它不仅仅是观察，而是通过手部动作直接干预微观生物的物理状态和生命律动。</w:t>
      </w:r>
    </w:p>
    <w:p w14:paraId="79835A91">
      <w:pPr>
        <w:keepNext w:val="0"/>
        <w:keepLines w:val="0"/>
        <w:widowControl/>
        <w:suppressLineNumbers w:val="0"/>
        <w:jc w:val="left"/>
      </w:pPr>
    </w:p>
    <w:p w14:paraId="01C0D9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以下是该游戏的具体玩法拆解：</w:t>
      </w:r>
    </w:p>
    <w:p w14:paraId="0D14D04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0580B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1. 核心交互机制：手势即工具</w:t>
      </w:r>
    </w:p>
    <w:p w14:paraId="7C9C8CA2">
      <w:pPr>
        <w:keepNext w:val="0"/>
        <w:keepLines w:val="0"/>
        <w:widowControl/>
        <w:suppressLineNumbers w:val="0"/>
        <w:jc w:val="left"/>
      </w:pPr>
    </w:p>
    <w:p w14:paraId="5D1A56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系统通过 Mediapipe 捕捉手部 21 个骨骼点，将你的双手变为探索微观世界的“生物遥控器”：</w:t>
      </w:r>
    </w:p>
    <w:p w14:paraId="0C066C23">
      <w:pPr>
        <w:keepNext w:val="0"/>
        <w:keepLines w:val="0"/>
        <w:widowControl/>
        <w:suppressLineNumbers w:val="0"/>
        <w:jc w:val="left"/>
      </w:pPr>
    </w:p>
    <w:p w14:paraId="2A2006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跨尺度缩放（Zooming）：动作： 食指与大拇指的张合（类似在手机上缩放图片，但具有非线性加速度）。</w:t>
      </w:r>
    </w:p>
    <w:p w14:paraId="22C07B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效果：实现从 1x（宏观菌落） 到 50,000x（纳米级细胞壁）倍率 的无缝穿梭。</w:t>
      </w:r>
    </w:p>
    <w:p w14:paraId="1FBF6CB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7279B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多自由度观察（Navigation）：</w:t>
      </w:r>
    </w:p>
    <w:p w14:paraId="222BA0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动作：旋转手腕（Wrist Rotation）。</w:t>
      </w:r>
    </w:p>
    <w:p w14:paraId="7C67806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效果：实时同步 3D 模型的旋转矩阵。你可以像握着一个真实生物样本一样，全方位翻转观察它的背面或侧面。</w:t>
      </w:r>
    </w:p>
    <w:p w14:paraId="6766FDF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8176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动力学干预（Active Manipulation）：</w:t>
      </w:r>
    </w:p>
    <w:p w14:paraId="2E89A3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动作： “握拳” (Fist Closure)。</w:t>
      </w:r>
    </w:p>
    <w:p w14:paraId="042A40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效果： 这是一个强交互动作。当你握紧拳头，系统会增加微观流体的黏滞系数并产生向心吸引力。你会看到粒子化的微生物向中心收缩，产生一种“它正在抵抗你的挤压”的生物拮抗感。</w:t>
      </w:r>
    </w:p>
    <w:p w14:paraId="64DA248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4EBE9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2. 游戏化任务流程：微观“寻宝”</w:t>
      </w:r>
    </w:p>
    <w:p w14:paraId="1784E779">
      <w:pPr>
        <w:keepNext w:val="0"/>
        <w:keepLines w:val="0"/>
        <w:widowControl/>
        <w:suppressLineNumbers w:val="0"/>
        <w:jc w:val="left"/>
      </w:pPr>
    </w:p>
    <w:p w14:paraId="31761FE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游戏通过三个不同层级的生物目标，引导玩家深入了解生物学特征：</w:t>
      </w:r>
    </w:p>
    <w:p w14:paraId="67895788">
      <w:pPr>
        <w:keepNext w:val="0"/>
        <w:keepLines w:val="0"/>
        <w:widowControl/>
        <w:suppressLineNumbers w:val="0"/>
        <w:jc w:val="left"/>
      </w:pPr>
    </w:p>
    <w:p w14:paraId="4C35E5F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任务 A（宏观定位）：</w:t>
      </w:r>
    </w:p>
    <w:p w14:paraId="40FC69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对象： 多头绒泡菌（黏菌）。</w:t>
      </w:r>
    </w:p>
    <w:p w14:paraId="096631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玩法： 玩家需在广阔的生长网络中寻找“高密度区域”，感受其整体扩张脉动。</w:t>
      </w:r>
    </w:p>
    <w:p w14:paraId="6B7B1FD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F687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任务 B（中观侦查）：</w:t>
      </w:r>
    </w:p>
    <w:p w14:paraId="3D2372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对象： 烟曲霉（真菌）。</w:t>
      </w:r>
    </w:p>
    <w:p w14:paraId="5D60CF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玩法： 玩家需要“钻进”放射状的孢子头里，寻找并定位那些精密的“刺突”结构。</w:t>
      </w:r>
    </w:p>
    <w:p w14:paraId="13B8755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A9A1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任务 C（纳米诊断）：</w:t>
      </w:r>
    </w:p>
    <w:p w14:paraId="34A1FE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对象： 金黄色葡萄球菌（细菌）。</w:t>
      </w:r>
    </w:p>
    <w:p w14:paraId="6FBA279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玩法： 玩家必须缩放至极限倍率，通过“旋转”和“握拳交互”来判断细胞分裂沟的深浅与几何形态。</w:t>
      </w:r>
    </w:p>
    <w:p w14:paraId="3C9BDCD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5C4A8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 感官反馈系统：视听联觉</w:t>
      </w:r>
    </w:p>
    <w:p w14:paraId="080CAF04">
      <w:pPr>
        <w:keepNext w:val="0"/>
        <w:keepLines w:val="0"/>
        <w:widowControl/>
        <w:suppressLineNumbers w:val="0"/>
        <w:jc w:val="left"/>
      </w:pPr>
    </w:p>
    <w:p w14:paraId="6F1EBBA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该游戏的一大特色是“听觉标尺”， LFO 频率调制，帮助你在没有方向感的微观世界中导航：</w:t>
      </w:r>
    </w:p>
    <w:p w14:paraId="4B82D367">
      <w:pPr>
        <w:keepNext w:val="0"/>
        <w:keepLines w:val="0"/>
        <w:widowControl/>
        <w:suppressLineNumbers w:val="0"/>
        <w:jc w:val="left"/>
      </w:pPr>
    </w:p>
    <w:p w14:paraId="777A5BF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听觉反馈： </w:t>
      </w:r>
    </w:p>
    <w:p w14:paraId="000389A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30D1C8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宏观层级 (L1) - 舒缓的呼吸感： 当黏菌处于静态或缓慢扩张时，LFO 的频率较低（如 0.5HZ）。听觉上，声音会像缓慢的潮汐一样起伏，模拟出一种“宏观背景下的生命流淌”。</w:t>
      </w:r>
    </w:p>
    <w:p w14:paraId="58DC25C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971C3D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C53AB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微观层级 (L2/L3) - 剧烈的代谢反馈： 当粒子流速加快（如原生质往复流加剧），系统会自动调高 LFO 的频率（如 ）。声音的起伏会变得非常短促、剧烈，听起来像快速的颤音（Vibrato）或颗粒感的跳动。</w:t>
      </w:r>
    </w:p>
    <w:p w14:paraId="3467ECB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E5E9805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3"/>
        <w:gridCol w:w="2182"/>
        <w:gridCol w:w="3220"/>
      </w:tblGrid>
      <w:tr w14:paraId="06ED7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71877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生物动力学参数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A6F8C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LFO 调制参数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48F43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听觉心理感受</w:t>
            </w:r>
          </w:p>
        </w:tc>
      </w:tr>
      <w:tr w14:paraId="44C4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977E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原生质流速 (低)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CA0E8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LFO 频率 (低)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E4F09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舒缓、庞大、远距离感</w:t>
            </w:r>
          </w:p>
        </w:tc>
      </w:tr>
      <w:tr w14:paraId="1763C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E651E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原生质流速 (高)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C6527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LFO 频率 (高)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5D5C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紧迫、活跃、生命代谢旺盛</w:t>
            </w:r>
          </w:p>
        </w:tc>
      </w:tr>
      <w:tr w14:paraId="14B8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022DE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握拳闭合度 (增加)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646F8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LFO 深度 (Depth)</w:t>
            </w:r>
          </w:p>
        </w:tc>
        <w:tc>
          <w:tcPr>
            <w:tcW w:w="0" w:type="auto"/>
            <w:tcBorders>
              <w:top w:val="single" w:color="1F1F1F" w:sz="4" w:space="0"/>
              <w:left w:val="single" w:color="1F1F1F" w:sz="4" w:space="0"/>
              <w:bottom w:val="single" w:color="1F1F1F" w:sz="4" w:space="0"/>
              <w:right w:val="single" w:color="1F1F1F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81967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2"/>
                <w:szCs w:val="22"/>
                <w:u w:val="none"/>
                <w:bdr w:val="none" w:color="auto" w:sz="0" w:space="0"/>
                <w:vertAlign w:val="baseline"/>
              </w:rPr>
              <w:t>压抑感、张力增强、物理拮抗</w:t>
            </w:r>
          </w:p>
        </w:tc>
      </w:tr>
    </w:tbl>
    <w:p w14:paraId="37A25F1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33A52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4. 最终挑战：视觉图灵测试 (VTT)</w:t>
      </w:r>
    </w:p>
    <w:p w14:paraId="5A5A6911">
      <w:pPr>
        <w:keepNext w:val="0"/>
        <w:keepLines w:val="0"/>
        <w:widowControl/>
        <w:suppressLineNumbers w:val="0"/>
        <w:jc w:val="left"/>
      </w:pPr>
    </w:p>
    <w:p w14:paraId="259C9AF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在体验结束后，玩家将面临一场特殊的“鉴定考试”：</w:t>
      </w:r>
    </w:p>
    <w:p w14:paraId="716C97AA">
      <w:pPr>
        <w:keepNext w:val="0"/>
        <w:keepLines w:val="0"/>
        <w:widowControl/>
        <w:suppressLineNumbers w:val="0"/>
        <w:jc w:val="left"/>
      </w:pPr>
    </w:p>
    <w:p w14:paraId="516E36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玩法： 系统给出真实的黑白扫描电子显微镜（SEM）照片。</w:t>
      </w:r>
    </w:p>
    <w:p w14:paraId="3CBD1F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目标： 玩家需要凭借刚才在 3D 虚拟世界中“摸”出来的经验，在 15 秒内准确指认出真实照片中的生物结构（如分裂沟、刺突等）。</w:t>
      </w:r>
    </w:p>
    <w:p w14:paraId="689A84E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5261B32">
      <w:pPr>
        <w:pStyle w:val="2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3.5 实验流程与数据方法集成框架</w:t>
      </w:r>
    </w:p>
    <w:p w14:paraId="6A8E71D8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3.5.1 基准设置与筛选 (Pre-test, 10 min)</w:t>
      </w:r>
    </w:p>
    <w:p w14:paraId="31389B3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545C6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</w:p>
    <w:p w14:paraId="3E356C5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8D27C7E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1CED9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签署知情同意：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履行伦理告知义务。</w:t>
      </w:r>
    </w:p>
    <w:p w14:paraId="687E6F6F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A7B922B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F17CA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基准问卷：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记录人口统计学数据（年龄 M=xx, SD=xx）及视力状况。</w:t>
      </w:r>
    </w:p>
    <w:p w14:paraId="6B219C94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8F98240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24F5F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前测评估：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进行 5 道基础微生物辨识题测试。</w:t>
      </w:r>
    </w:p>
    <w:p w14:paraId="29CBD742">
      <w:pPr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71B1561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87E65F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筛选与基准校验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。确保受试者符合“非生物学专业背景”且对目标微生物无预验认知，排除知识背景带来的统计偏倚。</w:t>
      </w:r>
    </w:p>
    <w:p w14:paraId="493F2A4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42D0571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3.5.2 系统熟悉与校准 (Introduction, 5 min)</w:t>
      </w:r>
    </w:p>
    <w:p w14:paraId="78C75B4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4A357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</w:p>
    <w:p w14:paraId="12AC51B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EE365A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432ED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实验组 (ET)：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运行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Mediapipe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驱动的手势校准程序。受试者练习“双指张合”进行跨层级（L1-L3）缩放，以及通过“握拳”调节模型物理属性（吸引力、黏滞系数）。</w:t>
      </w:r>
    </w:p>
    <w:p w14:paraId="31D9C67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BDBA08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6A3DA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控制组 (CG)：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熟悉鼠标滚轮缩放及左键平移等传统 2D 交互方式。</w:t>
      </w:r>
    </w:p>
    <w:p w14:paraId="799A6C9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333CAC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33356B3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交互阈值均等化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。确保受试者在正式实验前达到相似的操作熟练度，降低操作难度产生的“新手偏差”。</w:t>
      </w:r>
    </w:p>
    <w:p w14:paraId="4175648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41A604F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3.5.3 正式任务干预 (Task Execution, 20 min)</w:t>
      </w:r>
    </w:p>
    <w:p w14:paraId="7D8E599F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67215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受试者执行基于特征的“寻宝任务”：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根据下文调整交互的内容</w:t>
      </w:r>
    </w:p>
    <w:p w14:paraId="4ACD5262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733D36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4331BE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任务 A (L1)：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定位黏菌高密度区域并观察脉动。</w:t>
      </w:r>
    </w:p>
    <w:p w14:paraId="4FD7EBB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3239ED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AEDF8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任务 B (L2/L3)：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寻找烟曲霉孢子表面的纳米级“刺突”。</w:t>
      </w:r>
    </w:p>
    <w:p w14:paraId="6CA6C50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63A282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AA515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任务 C (L3)：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判断金葡菌分裂沟的几何特征。</w:t>
      </w:r>
    </w:p>
    <w:p w14:paraId="78706FF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753DD31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D072B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系统后台日志记录 (Log-based Metrics)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2AF35E59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15DAB48">
      <w:pPr>
        <w:keepNext w:val="0"/>
        <w:keepLines w:val="0"/>
        <w:widowControl/>
        <w:numPr>
          <w:ilvl w:val="1"/>
          <w:numId w:val="5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4B2116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任务完成时间 (TCT)：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自动计算 Event Task Start 到 Event Target Found 的毫秒时戳差。</w:t>
      </w:r>
    </w:p>
    <w:p w14:paraId="24F7BD34">
      <w:pPr>
        <w:keepNext w:val="0"/>
        <w:keepLines w:val="0"/>
        <w:widowControl/>
        <w:numPr>
          <w:ilvl w:val="1"/>
          <w:numId w:val="5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FE9FFF0">
      <w:pPr>
        <w:keepNext w:val="0"/>
        <w:keepLines w:val="0"/>
        <w:widowControl/>
        <w:numPr>
          <w:ilvl w:val="1"/>
          <w:numId w:val="5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88183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导航轨迹熵 (Navigation Entropy)：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自动记录层级切换频率。</w:t>
      </w:r>
    </w:p>
    <w:p w14:paraId="3B4B62B5">
      <w:pPr>
        <w:keepNext w:val="0"/>
        <w:keepLines w:val="0"/>
        <w:widowControl/>
        <w:numPr>
          <w:ilvl w:val="1"/>
          <w:numId w:val="5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1684265">
      <w:pPr>
        <w:keepNext w:val="0"/>
        <w:keepLines w:val="0"/>
        <w:widowControl/>
        <w:numPr>
          <w:ilvl w:val="1"/>
          <w:numId w:val="5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3A207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手势特征值：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记录手掌闭合度</w:t>
      </w: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 xml:space="preserve"> C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等底层动力学数据，为后续路径分析提供自变量。</w:t>
      </w:r>
    </w:p>
    <w:p w14:paraId="4845EA52">
      <w:pPr>
        <w:keepNext w:val="0"/>
        <w:keepLines w:val="0"/>
        <w:widowControl/>
        <w:numPr>
          <w:ilvl w:val="1"/>
          <w:numId w:val="5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1399D94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5869A6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判断任务完成方法: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人工法</w:t>
      </w:r>
    </w:p>
    <w:p w14:paraId="6EF49C96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E4B43DF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1) 任务 A（L1 -&gt; L2 定位与观察脉动）</w:t>
      </w:r>
    </w:p>
    <w:p w14:paraId="175071D9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6E56C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1（视锥位置）：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研究人员通过屏幕辅助网格确认，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黏菌高密度区域（通常颜色较深或网络较粗）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是否位于屏幕中心 50% 的区域内。</w:t>
      </w:r>
    </w:p>
    <w:p w14:paraId="2D278FAD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5E3FE86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EBF96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2（放大倍率）：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屏幕视觉内容是否已从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“整体网络”变为“单根菌脉”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的特写。此时模型纹理应出现动态的流速动画（脉动）。</w:t>
      </w:r>
    </w:p>
    <w:p w14:paraId="652FC58B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97D9F8F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A6D41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3（停留）：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受试者停止剧烈缩放或平移，且该视野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 xml:space="preserve">保持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3秒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6FB7C256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A2668C1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A07077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确认动作：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研究人员在受试者保持静止 3 秒后，点击计时器停止。</w:t>
      </w:r>
    </w:p>
    <w:p w14:paraId="1398F810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9870DF9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2)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任务 B（L2/L3 寻找孢子刺突）</w:t>
      </w:r>
    </w:p>
    <w:p w14:paraId="34A818ED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1365DA2"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1（层级激活）：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观察屏幕上的模型表面是否发生了“形态突变”。由于 L3 启用了位移贴图（Displacement Mapping），刺突会从平面纹理变成明显的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3D 凸起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08EF1B28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480B3DB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DABF4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2（缩放极限）：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确认受试者已缩放至几乎“贴近”孢子表面的程度。</w:t>
      </w:r>
    </w:p>
    <w:p w14:paraId="06E8420C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9D653A7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84EAE75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确认动作：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受试者需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口头确认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（如说“找到了”）并用手势指向该特征，研究人员观察到模型表面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3D 刺突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清晰可见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3秒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，记录时间。</w:t>
      </w:r>
    </w:p>
    <w:p w14:paraId="41F1259E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C522D88">
      <w:pPr>
        <w:pStyle w:val="4"/>
        <w:keepNext w:val="0"/>
        <w:keepLines w:val="0"/>
        <w:widowControl/>
        <w:suppressLineNumbers w:val="0"/>
        <w:bidi w:val="0"/>
        <w:spacing w:before="240" w:beforeAutospacing="0" w:after="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3) 任务 C（L3 分裂沟几何特征判断）</w:t>
      </w:r>
    </w:p>
    <w:p w14:paraId="42ACB118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CB894B0"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1（角度覆盖）：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研究人员观察受试者是否通过手势带动模型进行了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旋转翻转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。如果受试者只是正面观察，任务不计为完成。</w:t>
      </w:r>
    </w:p>
    <w:p w14:paraId="7DA9A9F2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96B90D2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3D83A3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2（交互反馈）：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当受试者执行“握拳”并观察到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分裂沟受压形变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，且停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3秒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711DD5CB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7619843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1E06681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确认动作：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研究人员确认受试者经历了“缩放-旋转观察-手势交互”这一完整序列后，记录完成。</w:t>
      </w:r>
    </w:p>
    <w:p w14:paraId="1AF0EB45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216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CB9149C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3.5.4 后测评估 (Post-test, 10 min)</w:t>
      </w:r>
    </w:p>
    <w:p w14:paraId="311C51F3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0EB85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</w:p>
    <w:p w14:paraId="5651FB42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075D02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F2BFE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认知测试：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体验结束后 5 分钟内进行“视觉图灵测试”。</w:t>
      </w:r>
    </w:p>
    <w:p w14:paraId="5412705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BEEAE9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CCDE3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心理评价：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休息 3 分钟后，依次完成 NASA-TLX、IPQ 及敬畏感量表。</w:t>
      </w:r>
    </w:p>
    <w:p w14:paraId="0A852B5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456CDE5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19CFE98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对应方法：1. 学习效能测试 (Visual Turing Test)：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C2A1E5A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72EB79E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通过 10 组模型-实图对比题，记录识别准确率（Accuracy）。</w:t>
      </w:r>
    </w:p>
    <w:p w14:paraId="13E65B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传统的测试通常考察文字记忆，而本研究采用“视觉图灵测试”逻辑：如果受试者能凭借在**虚拟系统（AI生成的3D模型）中获得的视觉经验，准确识别出真实科研环境（原始黑白SEM照片）**中的生物特征，则证明：</w:t>
      </w:r>
    </w:p>
    <w:p w14:paraId="361D15A5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A4C24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系统的模型具有科学级保真度（Scientific Realism）。</w:t>
      </w:r>
    </w:p>
    <w:p w14:paraId="3B6319D8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D228909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F3C9D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用户的空间记忆实现了从虚拟到现实的知识迁移（Knowledge Transfer）。</w:t>
      </w:r>
    </w:p>
    <w:p w14:paraId="58BD9AC3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73B7500">
      <w:pPr>
        <w:keepNext w:val="0"/>
        <w:keepLines w:val="0"/>
        <w:widowControl/>
        <w:suppressLineNumbers w:val="0"/>
        <w:jc w:val="left"/>
      </w:pPr>
    </w:p>
    <w:p w14:paraId="6A2864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A536E"/>
    <w:multiLevelType w:val="multilevel"/>
    <w:tmpl w:val="96FA5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F443E41"/>
    <w:multiLevelType w:val="multilevel"/>
    <w:tmpl w:val="CF443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AFEAD06"/>
    <w:multiLevelType w:val="multilevel"/>
    <w:tmpl w:val="DAFEA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9C1E465"/>
    <w:multiLevelType w:val="multilevel"/>
    <w:tmpl w:val="19C1E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7A37D24"/>
    <w:multiLevelType w:val="multilevel"/>
    <w:tmpl w:val="37A37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B373514"/>
    <w:multiLevelType w:val="multilevel"/>
    <w:tmpl w:val="3B373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43B44F4"/>
    <w:multiLevelType w:val="multilevel"/>
    <w:tmpl w:val="443B4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5DEFFD4"/>
    <w:multiLevelType w:val="multilevel"/>
    <w:tmpl w:val="45DEF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54E2219"/>
    <w:multiLevelType w:val="multilevel"/>
    <w:tmpl w:val="654E2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3"/>
  </w:num>
  <w:num w:numId="9">
    <w:abstractNumId w:val="7"/>
  </w:num>
  <w:num w:numId="10">
    <w:abstractNumId w:val="5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0AB"/>
    <w:rsid w:val="000E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2026-01-03T14:37:00Z</dcterms:created>
  <dc:creator>jiu!</dc:creator>
  <cp:lastModifiedBy>jiu!</cp:lastModifiedBy>
  <dcterms:modified xsi:type="dcterms:W3CDTF">2026-01-03T14:38:03Z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172A365A30AD4B628008956E24126D0C_11</vt:lpwstr>
  </property>
  <property fmtid="{D5CDD505-2E9C-101B-9397-08002B2CF9AE}" pid="4" name="KSOTemplateDocerSaveRecord">
    <vt:lpwstr>eyJoZGlkIjoiYjg5YmQ3NGI3Njg1NzZmYzQ0MDgxZjExNTkxZGJiY2EiLCJ1c2VySWQiOiI1NjM0NzExMDEifQ==</vt:lpwstr>
  </property>
</Properties>
</file>