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Rainbow Plan 英语学习APP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2019.10.12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6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845" w:type="dxa"/>
            <w:noWrap w:val="0"/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201731024235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何继武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201731024221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李全喜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201731024222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谢凯宇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201731024229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傅伟鑫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201731024112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肖逸菲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201731024110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成湘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201731024106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母丹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李全喜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何继武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何继武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2019.10.17</w:t>
            </w: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0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0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0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0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0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0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0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0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0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0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0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0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</w:t>
      </w:r>
      <w:bookmarkEnd w:id="1"/>
      <w:r>
        <w:rPr>
          <w:rFonts w:hint="eastAsia"/>
          <w:lang w:val="en-US" w:eastAsia="zh-CN"/>
        </w:rPr>
        <w:t>目的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明确说明系统各功能实现的方式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确定软件的全部需求和和软件组成模块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确定各模块的的功能和用户接口，以此作为详细设计的依据和基础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供程序设计人员阅读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本概要设计说明书的适用对象一般为：需求分析人员、设计和开发者和相关的测试人员。</w:t>
      </w:r>
    </w:p>
    <w:p>
      <w:pPr>
        <w:pStyle w:val="4"/>
        <w:rPr>
          <w:rFonts w:hint="eastAsia"/>
        </w:rPr>
      </w:pPr>
      <w:bookmarkStart w:id="2" w:name="_Toc469413312"/>
      <w:r>
        <w:rPr>
          <w:rFonts w:hint="eastAsia"/>
        </w:rPr>
        <w:t>定义</w:t>
      </w:r>
      <w:bookmarkEnd w:id="2"/>
    </w:p>
    <w:p>
      <w:pPr>
        <w:pStyle w:val="62"/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数据流：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是指一组有顺序的、有起点和终点的字节集合</w:t>
      </w:r>
    </w:p>
    <w:p>
      <w:pPr>
        <w:pStyle w:val="3"/>
        <w:ind w:left="0" w:leftChars="0" w:firstLine="0" w:firstLineChars="0"/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数据流图：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6"/>
          <w:sz w:val="21"/>
          <w:szCs w:val="21"/>
          <w:u w:val="none"/>
          <w:shd w:val="clear" w:fill="FFFFFF"/>
        </w:rPr>
        <w:t>是用来描绘系统逻辑模型的一种图形工具</w:t>
      </w:r>
    </w:p>
    <w:p>
      <w:pPr>
        <w:pStyle w:val="3"/>
        <w:ind w:left="0" w:leftChars="0" w:firstLine="0" w:firstLineChars="0"/>
        <w:rPr>
          <w:rFonts w:hint="default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数据字典：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指对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"https://wiki.mbalib.com/wiki/%E6%95%B0%E6%8D%AE" \o "数据"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"https://wiki.mbalib.com/wiki/%E6%95%B0%E6%8D%AE%E9%A1%B9" \o "数据项"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数据项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"https://wiki.mbalib.com/wiki/%E6%95%B0%E6%8D%AE%E7%BB%93%E6%9E%84" \o "数据结构"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数据结构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"https://wiki.mbalib.com/wiki/%E6%95%B0%E6%8D%AE%E6%B5%81" \o "数据流"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数据流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、数据存储、处理逻辑、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"https://wiki.mbalib.com/wiki/%E5%A4%96%E9%83%A8%E5%AE%9E%E4%BD%93" \o "外部实体"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外部实体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等进行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"https://wiki.mbalib.com/wiki/%E5%AE%9A%E4%B9%89" \o "定义"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和描述</w:t>
      </w:r>
    </w:p>
    <w:p>
      <w:pPr>
        <w:pStyle w:val="4"/>
        <w:rPr>
          <w:rFonts w:hint="eastAsia"/>
        </w:rPr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/>
          <w:b/>
          <w:sz w:val="24"/>
          <w:lang w:eastAsia="zh-CN"/>
        </w:rPr>
        <w:t>《</w:t>
      </w:r>
      <w:r>
        <w:rPr>
          <w:rFonts w:hint="eastAsia" w:ascii="宋体"/>
          <w:b/>
          <w:sz w:val="24"/>
        </w:rPr>
        <w:t>Rainbow Plan 英语学习</w:t>
      </w:r>
      <w:r>
        <w:rPr>
          <w:rFonts w:hint="eastAsia" w:ascii="宋体"/>
          <w:b/>
          <w:sz w:val="24"/>
          <w:lang w:eastAsia="zh-CN"/>
        </w:rPr>
        <w:t>》</w:t>
      </w:r>
      <w:r>
        <w:rPr>
          <w:rFonts w:hint="eastAsia" w:ascii="宋体"/>
          <w:b/>
          <w:sz w:val="24"/>
          <w:lang w:val="en-US" w:eastAsia="zh-CN"/>
        </w:rPr>
        <w:t>项目需求规格说明书.doc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范围</w:t>
      </w:r>
    </w:p>
    <w:p>
      <w:pPr>
        <w:pStyle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在确认《需求规格说明书》之后，根据《需求规格说明书》的描述对系统的功能进行模块化设计和分配，得出系统的体系结构和所有模块，以及系统的界面和接口。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系统的基本框架和结构如图所述：</w:t>
      </w:r>
    </w:p>
    <w:p>
      <w:pPr>
        <w:pStyle w:val="4"/>
        <w:rPr>
          <w:rFonts w:hint="eastAsia"/>
        </w:rPr>
      </w:pPr>
      <w:bookmarkStart w:id="4" w:name="_Toc469413315"/>
      <w:r>
        <w:rPr>
          <w:rFonts w:hint="eastAsia"/>
        </w:rPr>
        <w:t>系统主要目标</w:t>
      </w:r>
      <w:bookmarkEnd w:id="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设计出一个独立单机的英语学习APP,版面简洁有趣，可用于收藏和分享词条。</w:t>
      </w:r>
    </w:p>
    <w:p>
      <w:pPr>
        <w:pStyle w:val="4"/>
        <w:rPr>
          <w:rFonts w:hint="eastAsia"/>
        </w:rPr>
      </w:pPr>
      <w:bookmarkStart w:id="5" w:name="_Toc469413316"/>
      <w:r>
        <w:rPr>
          <w:rFonts w:hint="eastAsia"/>
        </w:rPr>
        <w:t>主要软件需求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2.2.1功能需求：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用户使用时由软件从数据库中拿取数据并展示给用户，实现四六级单词的记忆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将用户输入的数据存储到对应的数据表中，实现用户收集功能</w:t>
      </w:r>
    </w:p>
    <w:p>
      <w:pPr>
        <w:ind w:firstLine="420" w:firstLine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将用户选的数据取出生成图片分享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2.2.2业务需求：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个人收录支持用户的添加与删除，由于服务器限制，不支持联机和基础重构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2.2.3用户需求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在问题定义的基础上，进行用户访谈和调查</w:t>
      </w:r>
    </w:p>
    <w:p>
      <w:pPr>
        <w:ind w:firstLine="630" w:firstLineChars="3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对用户使用的场景进行整理，从而建立起用户需求</w:t>
      </w:r>
    </w:p>
    <w:p>
      <w:pPr>
        <w:pStyle w:val="4"/>
        <w:rPr>
          <w:rFonts w:hint="eastAsia"/>
        </w:rPr>
      </w:pPr>
      <w:bookmarkStart w:id="6" w:name="_Toc469413317"/>
      <w:r>
        <w:rPr>
          <w:rFonts w:hint="eastAsia"/>
        </w:rPr>
        <w:t>设计约束、限制</w:t>
      </w:r>
      <w:bookmarkEnd w:id="6"/>
    </w:p>
    <w:p>
      <w:pPr>
        <w:rPr>
          <w:rFonts w:hint="default" w:asci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主要约束限制为开发人员技术和经验严重不足，系统数据源不够全面广泛</w:t>
      </w:r>
    </w:p>
    <w:p>
      <w:pPr>
        <w:pStyle w:val="2"/>
        <w:rPr>
          <w:rFonts w:hint="eastAsia"/>
        </w:rPr>
      </w:pPr>
      <w:bookmarkStart w:id="7" w:name="_Toc469413318"/>
      <w:r>
        <w:rPr>
          <w:rFonts w:hint="eastAsia"/>
        </w:rPr>
        <w:t>软件系统结构设计</w:t>
      </w:r>
      <w:bookmarkEnd w:id="7"/>
    </w:p>
    <w:p>
      <w:pPr>
        <w:pStyle w:val="4"/>
        <w:rPr>
          <w:rFonts w:hint="eastAsia"/>
        </w:rPr>
      </w:pPr>
      <w:bookmarkStart w:id="8" w:name="_Toc469413319"/>
      <w:r>
        <w:rPr>
          <w:rFonts w:hint="eastAsia"/>
        </w:rPr>
        <w:t>软件体系结构</w:t>
      </w:r>
      <w:bookmarkEnd w:id="8"/>
    </w:p>
    <w:p>
      <w:pPr>
        <w:pStyle w:val="62"/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利用变换分析方法将DFD映射为软件结构（如基于DFD或基于IDEF0　的结构设计），并采用适当的优化准则进行软件结构的优化。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已得到优化的软件体系结构用结构图（Structure Chart）进行描述。描述的内容包括：</w:t>
      </w:r>
    </w:p>
    <w:p>
      <w:pPr>
        <w:pStyle w:val="5"/>
        <w:rPr>
          <w:rFonts w:hint="eastAsia"/>
        </w:rPr>
      </w:pPr>
      <w:bookmarkStart w:id="9" w:name="_Toc469413320"/>
      <w:r>
        <w:rPr>
          <w:rFonts w:hint="eastAsia"/>
        </w:rPr>
        <w:t>软件程序</w:t>
      </w:r>
      <w:bookmarkEnd w:id="9"/>
      <w:r>
        <w:rPr>
          <w:rFonts w:hint="eastAsia"/>
          <w:lang w:val="en-US" w:eastAsia="zh-CN"/>
        </w:rPr>
        <w:t>功能图</w:t>
      </w:r>
    </w:p>
    <w:p>
      <w:pPr>
        <w:pStyle w:val="62"/>
      </w:pPr>
      <w:r>
        <w:drawing>
          <wp:inline distT="0" distB="0" distL="114300" distR="114300">
            <wp:extent cx="4942205" cy="2621280"/>
            <wp:effectExtent l="0" t="0" r="1079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软件构架图：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913505" cy="383349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rcRect t="4764" b="5360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10" w:name="_Toc469413321"/>
      <w:r>
        <w:rPr>
          <w:rFonts w:hint="eastAsia"/>
        </w:rPr>
        <w:t>模块描述</w:t>
      </w:r>
      <w:bookmarkEnd w:id="10"/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单词记忆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四六级单词记忆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记忆单词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用户点击或滑动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单词数据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用户使用时由软件从数据库中拿取数据并展示给用户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数据库连接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/</w:t>
            </w:r>
          </w:p>
        </w:tc>
      </w:tr>
    </w:tbl>
    <w:p/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用户收录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用户收集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个人收录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用户的剪切板输入或手动输入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保存提示信息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将用户的输出存储到对应数据表中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数据库连接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/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用户分享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用户分享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个人收录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用户点击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分享卡片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将用户存储到对应数据表中的内容拿取并生成图片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数据库连接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/</w:t>
            </w:r>
          </w:p>
        </w:tc>
      </w:tr>
    </w:tbl>
    <w:p/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数据库连接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与数据库连接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数据库连接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功能指令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处理软件功能命令所传指令，连接数据库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单词记忆、用户收录、用户分享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62"/>
        <w:rPr>
          <w:rFonts w:hint="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本节说明《需求规格说明书》中的各项功能需求已在软件体系结构中得到分配。</w:t>
      </w:r>
    </w:p>
    <w:p>
      <w:pPr>
        <w:pStyle w:val="62"/>
        <w:rPr>
          <w:rFonts w:hint="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可用如下的二维表说明各项功能需求与软件模块的对应关系。</w:t>
      </w:r>
    </w:p>
    <w:p>
      <w:pPr>
        <w:rPr>
          <w:rFonts w:hint="eastAsia" w:ascii="宋体"/>
          <w:color w:val="008080"/>
          <w:sz w:val="24"/>
        </w:rPr>
      </w:pPr>
    </w:p>
    <w:tbl>
      <w:tblPr>
        <w:tblStyle w:val="36"/>
        <w:tblW w:w="5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模块1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记忆单词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添加收藏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分享词条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</w:tbl>
    <w:p>
      <w:pPr>
        <w:pStyle w:val="2"/>
        <w:rPr>
          <w:rFonts w:hint="eastAsia"/>
        </w:rPr>
      </w:pPr>
      <w:bookmarkStart w:id="11" w:name="_Toc469413323"/>
      <w:r>
        <w:rPr>
          <w:rFonts w:hint="eastAsia"/>
        </w:rPr>
        <w:t>数据</w:t>
      </w:r>
      <w:r>
        <w:rPr>
          <w:rFonts w:hint="eastAsia"/>
          <w:lang w:val="en-US" w:eastAsia="zh-CN"/>
        </w:rPr>
        <w:t>结构</w:t>
      </w:r>
      <w:r>
        <w:rPr>
          <w:rFonts w:hint="eastAsia"/>
        </w:rPr>
        <w:t>设计</w:t>
      </w:r>
      <w:bookmarkEnd w:id="11"/>
    </w:p>
    <w:p>
      <w:pPr>
        <w:pStyle w:val="62"/>
        <w:rPr>
          <w:rFonts w:hint="default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  <w:t>4.1</w:t>
      </w:r>
      <w:r>
        <w:rPr>
          <w:rFonts w:hint="eastAsia" w:ascii="Arial" w:hAnsi="Arial" w:eastAsia="宋体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  <w:t>数据</w:t>
      </w:r>
      <w:r>
        <w:rPr>
          <w:rFonts w:hint="eastAsia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  <w:t>关系：软件为单机使用，因此设立独立表：词典与收录表。无相关关系。</w:t>
      </w:r>
    </w:p>
    <w:p>
      <w:pPr>
        <w:pStyle w:val="3"/>
        <w:ind w:left="0" w:leftChars="0" w:firstLine="0" w:firstLineChars="0"/>
        <w:rPr>
          <w:rFonts w:hint="default" w:ascii="Arial" w:hAnsi="Arial" w:eastAsia="宋体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  <w:t>4.2数据库表：</w:t>
      </w:r>
    </w:p>
    <w:p>
      <w:pPr>
        <w:pStyle w:val="62"/>
        <w:rPr>
          <w:rFonts w:hint="eastAsia"/>
        </w:rPr>
      </w:pPr>
      <w:r>
        <w:drawing>
          <wp:inline distT="0" distB="0" distL="114300" distR="114300">
            <wp:extent cx="5523230" cy="4313555"/>
            <wp:effectExtent l="0" t="0" r="889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12" w:name="_Toc469413324"/>
      <w:r>
        <w:rPr>
          <w:rFonts w:hint="eastAsia"/>
        </w:rPr>
        <w:t>接口设计</w:t>
      </w:r>
      <w:bookmarkEnd w:id="12"/>
    </w:p>
    <w:p>
      <w:pPr>
        <w:pStyle w:val="4"/>
        <w:rPr>
          <w:rFonts w:hint="eastAsia"/>
        </w:rPr>
      </w:pPr>
      <w:bookmarkStart w:id="13" w:name="_Toc469413325"/>
      <w:r>
        <w:rPr>
          <w:rFonts w:hint="eastAsia"/>
        </w:rPr>
        <w:t>用户界面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设计规则</w:t>
      </w:r>
      <w:bookmarkEnd w:id="13"/>
    </w:p>
    <w:p>
      <w:pPr>
        <w:pStyle w:val="62"/>
        <w:numPr>
          <w:ilvl w:val="0"/>
          <w:numId w:val="3"/>
        </w:numPr>
        <w:tabs>
          <w:tab w:val="clear" w:pos="312"/>
        </w:tabs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.简易性，用户界面简洁</w:t>
      </w:r>
    </w:p>
    <w:p>
      <w:pPr>
        <w:pStyle w:val="62"/>
        <w:numPr>
          <w:ilvl w:val="0"/>
          <w:numId w:val="3"/>
        </w:numPr>
        <w:tabs>
          <w:tab w:val="clear" w:pos="312"/>
        </w:tabs>
        <w:rPr>
          <w:rFonts w:hint="default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用户熟悉程度，用户通过已经掌握的知识来使用界面</w:t>
      </w:r>
    </w:p>
    <w:p>
      <w:pPr>
        <w:pStyle w:val="62"/>
        <w:numPr>
          <w:ilvl w:val="0"/>
          <w:numId w:val="3"/>
        </w:numPr>
        <w:tabs>
          <w:tab w:val="clear" w:pos="312"/>
        </w:tabs>
        <w:rPr>
          <w:rFonts w:hint="default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17" w:name="_GoBack"/>
      <w:bookmarkEnd w:id="17"/>
      <w:r>
        <w:rPr>
          <w:rFonts w:hint="eastAsia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清楚，用户便于理解和使用</w:t>
      </w:r>
    </w:p>
    <w:p>
      <w:pPr>
        <w:pStyle w:val="62"/>
        <w:numPr>
          <w:ilvl w:val="0"/>
          <w:numId w:val="0"/>
        </w:numPr>
        <w:rPr>
          <w:rFonts w:hint="eastAsia" w:ascii="Arial" w:hAnsi="Arial" w:eastAsia="宋体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</w:pPr>
      <w:bookmarkStart w:id="14" w:name="_Toc469413326"/>
      <w:r>
        <w:rPr>
          <w:rFonts w:hint="eastAsia" w:ascii="Arial" w:hAnsi="Arial" w:eastAsia="宋体" w:cs="Times New Roman"/>
          <w:b/>
          <w:bCs/>
          <w:i w:val="0"/>
          <w:iCs w:val="0"/>
          <w:snapToGrid w:val="0"/>
          <w:color w:val="auto"/>
          <w:kern w:val="0"/>
          <w:sz w:val="24"/>
          <w:szCs w:val="24"/>
          <w:lang w:val="en-US" w:eastAsia="zh-CN" w:bidi="ar-SA"/>
        </w:rPr>
        <w:t>5.1 内部接口设计</w:t>
      </w:r>
      <w:bookmarkEnd w:id="14"/>
    </w:p>
    <w:p>
      <w:pPr>
        <w:pStyle w:val="3"/>
        <w:rPr>
          <w:rFonts w:hint="eastAsia" w:cs="Times New Roman"/>
          <w:i w:val="0"/>
          <w:iCs w:val="0"/>
          <w:snapToGrid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i w:val="0"/>
          <w:iCs w:val="0"/>
          <w:snapToGrid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内部接口</w:t>
      </w:r>
      <w:r>
        <w:rPr>
          <w:rFonts w:hint="eastAsia" w:cs="Times New Roman"/>
          <w:i w:val="0"/>
          <w:iCs w:val="0"/>
          <w:snapToGrid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软件功能的实现，主要是调用数据与显示数据等，功能模块之间的连接与数据库之间的连接。例如：单词连接、收率接口、分享接口。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cs="Times New Roman"/>
          <w:i w:val="0"/>
          <w:iCs w:val="0"/>
          <w:snapToGrid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在内部连接中，我们选择使用一个“对象”，来规定连接的规范和正确性，保证接口的安全性。：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bookmarkStart w:id="15" w:name="_Toc469413327"/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5726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查找单词</w:t>
            </w:r>
          </w:p>
        </w:tc>
        <w:tc>
          <w:tcPr>
            <w:tcW w:w="5726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从数据库中抓取单词数据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展示单词</w:t>
            </w:r>
          </w:p>
        </w:tc>
        <w:tc>
          <w:tcPr>
            <w:tcW w:w="5726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将抓取的数据展示再用户客户端上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收录</w:t>
            </w:r>
          </w:p>
        </w:tc>
        <w:tc>
          <w:tcPr>
            <w:tcW w:w="5726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将用户想收藏的数据添加到数据库中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</w:t>
            </w:r>
          </w:p>
        </w:tc>
        <w:tc>
          <w:tcPr>
            <w:tcW w:w="5726" w:type="dxa"/>
          </w:tcPr>
          <w:p>
            <w:pPr>
              <w:pStyle w:val="4"/>
              <w:numPr>
                <w:ilvl w:val="1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将用户想分享的数据生成图片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外部接口设计</w:t>
      </w:r>
      <w:bookmarkEnd w:id="15"/>
    </w:p>
    <w:p>
      <w:pPr>
        <w:pStyle w:val="3"/>
        <w:rPr>
          <w:rFonts w:hint="eastAsia"/>
          <w:lang w:val="en-US" w:eastAsia="zh-CN"/>
        </w:rPr>
      </w:pPr>
      <w:r>
        <w:rPr>
          <w:rFonts w:hint="eastAsia" w:cs="Times New Roman"/>
          <w:i w:val="0"/>
          <w:iCs w:val="0"/>
          <w:snapToGrid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外部接口主要是和外部的连接，主要是对数据库的连接，进行一系列的数据服务，软件与数据库的接口，通过对象完成接口规范。</w:t>
      </w:r>
      <w:r>
        <w:rPr>
          <w:rFonts w:hint="eastAsia"/>
          <w:lang w:val="en-US" w:eastAsia="zh-CN"/>
        </w:rPr>
        <w:t>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5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</w:tcPr>
          <w:p>
            <w:pPr>
              <w:pStyle w:val="3"/>
              <w:ind w:left="0" w:leftChars="0" w:firstLine="0" w:firstLineChars="0"/>
              <w:rPr>
                <w:rFonts w:hint="default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  <w:t>接口</w:t>
            </w:r>
          </w:p>
        </w:tc>
        <w:tc>
          <w:tcPr>
            <w:tcW w:w="5711" w:type="dxa"/>
          </w:tcPr>
          <w:p>
            <w:pPr>
              <w:pStyle w:val="3"/>
              <w:ind w:left="0" w:leftChars="0" w:firstLine="0" w:firstLineChars="0"/>
              <w:rPr>
                <w:rFonts w:hint="default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</w:tcPr>
          <w:p>
            <w:pPr>
              <w:pStyle w:val="3"/>
              <w:ind w:left="0" w:leftChars="0" w:firstLine="0" w:firstLineChars="0"/>
              <w:rPr>
                <w:rFonts w:hint="default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  <w:t>数据库接口</w:t>
            </w:r>
          </w:p>
        </w:tc>
        <w:tc>
          <w:tcPr>
            <w:tcW w:w="5711" w:type="dxa"/>
          </w:tcPr>
          <w:p>
            <w:pPr>
              <w:pStyle w:val="3"/>
              <w:ind w:left="0" w:leftChars="0" w:firstLine="0" w:firstLineChars="0"/>
              <w:rPr>
                <w:rFonts w:hint="default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snapToGrid w:val="0"/>
                <w:kern w:val="0"/>
                <w:sz w:val="24"/>
                <w:szCs w:val="24"/>
                <w:vertAlign w:val="baseline"/>
                <w:lang w:val="en-US" w:eastAsia="zh-CN" w:bidi="ar-SA"/>
              </w:rPr>
              <w:t>与数据库连接</w:t>
            </w:r>
          </w:p>
        </w:tc>
      </w:tr>
    </w:tbl>
    <w:p>
      <w:pPr>
        <w:pStyle w:val="3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cs="Times New Roman"/>
          <w:i w:val="0"/>
          <w:iCs w:val="0"/>
          <w:snapToGrid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软件与硬件的接口，暂无。</w:t>
      </w:r>
    </w:p>
    <w:p>
      <w:pPr>
        <w:pStyle w:val="2"/>
        <w:rPr>
          <w:rFonts w:hint="eastAsia"/>
        </w:rPr>
      </w:pPr>
      <w:bookmarkStart w:id="16" w:name="_Toc469413328"/>
      <w:r>
        <w:rPr>
          <w:rFonts w:hint="eastAsia"/>
        </w:rPr>
        <w:t>出错处理设计</w:t>
      </w:r>
      <w:bookmarkEnd w:id="16"/>
    </w:p>
    <w:p>
      <w:pPr>
        <w:pStyle w:val="62"/>
        <w:rPr>
          <w:rFonts w:hint="eastAsia" w:ascii="宋体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软件开发的过程中，需要对软件存在的漏洞进行立即的处理，即使一个很小的漏洞，也会造成整个软件开发系统的垃圾资源无线增多，最终可能会导致系统的瘫痪。因此在系统的设计中，对拟开发系统注意数据的约束性。未来数据统一收集和规范数据统一格式方便管理者处理，针对安全隐患，系统进行统一的约束规范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3675" cy="1638935"/>
            <wp:effectExtent l="0" t="0" r="146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错误名称</w:t>
            </w:r>
          </w:p>
        </w:tc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提交失败</w:t>
            </w:r>
          </w:p>
        </w:tc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提示失败信息，并建议检查错误类型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分享失败</w:t>
            </w:r>
          </w:p>
        </w:tc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提示失败，建议重试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程序出错，抛出异常</w:t>
            </w:r>
          </w:p>
        </w:tc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判断错误信息，并返回登录界面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数据访问重复</w:t>
            </w:r>
          </w:p>
        </w:tc>
        <w:tc>
          <w:tcPr>
            <w:tcW w:w="426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返回请求重复信息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A5490"/>
    <w:multiLevelType w:val="singleLevel"/>
    <w:tmpl w:val="8C9A54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0F1B4CC7"/>
    <w:multiLevelType w:val="singleLevel"/>
    <w:tmpl w:val="0F1B4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501C2"/>
    <w:rsid w:val="009A4D6A"/>
    <w:rsid w:val="00D83EEE"/>
    <w:rsid w:val="00E848D2"/>
    <w:rsid w:val="010B53A0"/>
    <w:rsid w:val="119B079A"/>
    <w:rsid w:val="1C8D34A7"/>
    <w:rsid w:val="29C16B9B"/>
    <w:rsid w:val="39C14F37"/>
    <w:rsid w:val="40F640E7"/>
    <w:rsid w:val="4FDB5420"/>
    <w:rsid w:val="51021319"/>
    <w:rsid w:val="54473205"/>
    <w:rsid w:val="652D3C78"/>
    <w:rsid w:val="6F5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2216</Characters>
  <Lines>18</Lines>
  <Paragraphs>5</Paragraphs>
  <TotalTime>18</TotalTime>
  <ScaleCrop>false</ScaleCrop>
  <LinksUpToDate>false</LinksUpToDate>
  <CharactersWithSpaces>2599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玖月</cp:lastModifiedBy>
  <dcterms:modified xsi:type="dcterms:W3CDTF">2019-11-03T10:33:05Z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