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4208"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7B0565D" wp14:editId="72EE2CD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1ADFB22" w14:textId="3506F313" w:rsidR="00764B3A" w:rsidRPr="00AE567F" w:rsidRDefault="00843F68" w:rsidP="00AE567F">
      <w:pPr>
        <w:pStyle w:val="Title"/>
      </w:pPr>
      <w:r>
        <w:t>Game Serv</w:t>
      </w:r>
      <w:r w:rsidR="00D004DC">
        <w:t>ice</w:t>
      </w:r>
      <w:r>
        <w:t xml:space="preserve"> Sample</w:t>
      </w:r>
    </w:p>
    <w:p w14:paraId="4151BEC9" w14:textId="77777777" w:rsidR="009F6B2F" w:rsidRDefault="009F6B2F" w:rsidP="00AE567F">
      <w:pPr>
        <w:pStyle w:val="Heading1"/>
        <w:spacing w:before="0"/>
      </w:pPr>
    </w:p>
    <w:p w14:paraId="781105E6" w14:textId="77777777" w:rsidR="00764B3A" w:rsidRDefault="00281D12" w:rsidP="00AE567F">
      <w:pPr>
        <w:pStyle w:val="Heading1"/>
        <w:spacing w:before="0"/>
      </w:pPr>
      <w:r>
        <w:t>Description</w:t>
      </w:r>
    </w:p>
    <w:p w14:paraId="258AFF25" w14:textId="295AE588" w:rsidR="001B4129" w:rsidRDefault="001B4129" w:rsidP="00330D3F">
      <w:r>
        <w:t xml:space="preserve">To integrate </w:t>
      </w:r>
      <w:r w:rsidR="00650157">
        <w:t xml:space="preserve">a </w:t>
      </w:r>
      <w:r>
        <w:t>custom web services with your Xbox Live enabled title, you will need to use XSTS tokens for auth</w:t>
      </w:r>
      <w:r w:rsidR="00650157">
        <w:t>entication</w:t>
      </w:r>
      <w:r>
        <w:t xml:space="preserve"> and user identification.  Getting the </w:t>
      </w:r>
      <w:r w:rsidR="00650157">
        <w:t>X-</w:t>
      </w:r>
      <w:r>
        <w:t xml:space="preserve">tokens from the client is straightforward using </w:t>
      </w:r>
      <w:r w:rsidR="00CE5A26" w:rsidRPr="00CE5A26">
        <w:t>XUserGetTokenAndSignatureUtf16Async</w:t>
      </w:r>
      <w:r w:rsidR="00CE5A26">
        <w:t>()</w:t>
      </w:r>
      <w:r w:rsidR="00650157">
        <w:t>.  H</w:t>
      </w:r>
      <w:r>
        <w:t>owever, integrating with and operating on X</w:t>
      </w:r>
      <w:r w:rsidR="00843F68">
        <w:t>-</w:t>
      </w:r>
      <w:r>
        <w:t>tokens can be challenging.  This sample is a functioning web serv</w:t>
      </w:r>
      <w:r w:rsidR="00843F68">
        <w:t>ice</w:t>
      </w:r>
      <w:r w:rsidR="00650157">
        <w:t xml:space="preserve"> for an Xbox Live title</w:t>
      </w:r>
      <w:r w:rsidR="00843F68">
        <w:t xml:space="preserve"> </w:t>
      </w:r>
      <w:r>
        <w:t>that has example source code for decrypting and verifying X</w:t>
      </w:r>
      <w:r w:rsidR="00843F68">
        <w:t>-</w:t>
      </w:r>
      <w:r>
        <w:t>tokens as well as communication with the required services to make authenticated calls on-behalf-of</w:t>
      </w:r>
      <w:r w:rsidR="00650157">
        <w:t xml:space="preserve"> a user </w:t>
      </w:r>
      <w:r>
        <w:t>(backend to backend or b2b)</w:t>
      </w:r>
      <w:r w:rsidR="00650157">
        <w:t xml:space="preserve"> to other Xbox Live services</w:t>
      </w:r>
      <w:r>
        <w:t xml:space="preserve">.  </w:t>
      </w:r>
    </w:p>
    <w:p w14:paraId="02216FED" w14:textId="57CF7E95" w:rsidR="001B4129" w:rsidRDefault="001B4129" w:rsidP="00330D3F"/>
    <w:p w14:paraId="1753F555" w14:textId="149ED51D" w:rsidR="00FB5876" w:rsidRDefault="001B4129" w:rsidP="00335C34">
      <w:r>
        <w:t>This can be used as an example for education</w:t>
      </w:r>
      <w:r w:rsidR="00650157">
        <w:t xml:space="preserve"> on X-tokens, a reference for </w:t>
      </w:r>
      <w:r>
        <w:t>writing your own token handling in another language</w:t>
      </w:r>
      <w:r w:rsidR="00650157">
        <w:t>,</w:t>
      </w:r>
      <w:r>
        <w:t xml:space="preserve"> or it can be used as a base framework to build your</w:t>
      </w:r>
      <w:r w:rsidR="00335C34">
        <w:t xml:space="preserve"> </w:t>
      </w:r>
      <w:r w:rsidR="00650157">
        <w:t xml:space="preserve">game’s </w:t>
      </w:r>
      <w:r w:rsidR="00335C34">
        <w:t>web service.</w:t>
      </w:r>
    </w:p>
    <w:p w14:paraId="2C626419" w14:textId="55A6CD27" w:rsidR="002C39EF" w:rsidRDefault="002C39EF" w:rsidP="00335C34"/>
    <w:p w14:paraId="7B19223D" w14:textId="39A4465B" w:rsidR="002C39EF" w:rsidRDefault="002C39EF" w:rsidP="00335C34">
      <w:r>
        <w:t xml:space="preserve">NOTE: Because the sample is an educational tool, it is not hardened against web service attacks and if using code from the sample you should ensure that you are following best practices for DDOS, timing, and other attack vectors as part of your service’s security. </w:t>
      </w:r>
    </w:p>
    <w:p w14:paraId="0AF788F6" w14:textId="77777777" w:rsidR="00281D12" w:rsidRDefault="00281D12" w:rsidP="00330D3F">
      <w:pPr>
        <w:pStyle w:val="Heading1"/>
      </w:pPr>
      <w:r>
        <w:t>Building the Sample</w:t>
      </w:r>
    </w:p>
    <w:p w14:paraId="0320EBDC" w14:textId="4B66C41F" w:rsidR="00335C34" w:rsidRPr="00335C34" w:rsidRDefault="00411FE7" w:rsidP="00335C34">
      <w:r>
        <w:t>See the included Configuration and Documentation Guide for step by step instructions to build and deploy the sample.</w:t>
      </w:r>
    </w:p>
    <w:p w14:paraId="1E793A40" w14:textId="36115E12" w:rsidR="00281D12" w:rsidRDefault="00281D12" w:rsidP="00281D12">
      <w:pPr>
        <w:pStyle w:val="Heading1"/>
      </w:pPr>
      <w:r>
        <w:t>Using the sample</w:t>
      </w:r>
    </w:p>
    <w:p w14:paraId="5352BB2E" w14:textId="24CC0E86" w:rsidR="00335C34" w:rsidRPr="00335C34" w:rsidRDefault="00411FE7" w:rsidP="00335C34">
      <w:r>
        <w:t>See the included Configuration and Documentation Guide for instructions on how to configure and use the sample as a running service.</w:t>
      </w:r>
    </w:p>
    <w:p w14:paraId="6D7FE4BE" w14:textId="4DB576F8" w:rsidR="003D3EF7" w:rsidRDefault="003D3EF7" w:rsidP="003D3EF7">
      <w:pPr>
        <w:pStyle w:val="Heading1"/>
      </w:pPr>
      <w:r>
        <w:t>Implementation notes</w:t>
      </w:r>
    </w:p>
    <w:p w14:paraId="45A1EB26" w14:textId="69C1B41B" w:rsidR="00335C34" w:rsidRPr="00335C34" w:rsidRDefault="00335C34" w:rsidP="00335C34">
      <w:r>
        <w:t>This sample has the following key features and design:</w:t>
      </w:r>
    </w:p>
    <w:p w14:paraId="328947E7" w14:textId="407EB127" w:rsidR="00335C34" w:rsidRDefault="00335C34" w:rsidP="00335C34">
      <w:pPr>
        <w:pStyle w:val="ListParagraph"/>
        <w:numPr>
          <w:ilvl w:val="0"/>
          <w:numId w:val="15"/>
        </w:numPr>
        <w:rPr>
          <w:rFonts w:asciiTheme="minorHAnsi" w:hAnsiTheme="minorHAnsi"/>
        </w:rPr>
      </w:pPr>
      <w:r>
        <w:t>Source code access to all token handling classes and functions either through raw source code or use of Open Source Software solutions available publicly (Newtonsoft.Json, Jose.JWT, .NET Core)</w:t>
      </w:r>
    </w:p>
    <w:p w14:paraId="57983139" w14:textId="77777777" w:rsidR="00335C34" w:rsidRDefault="00335C34" w:rsidP="00335C34">
      <w:pPr>
        <w:pStyle w:val="ListParagraph"/>
        <w:numPr>
          <w:ilvl w:val="0"/>
          <w:numId w:val="15"/>
        </w:numPr>
      </w:pPr>
      <w:r>
        <w:t>Sample able to be used as a starting foundation to create a web service</w:t>
      </w:r>
    </w:p>
    <w:p w14:paraId="04A53C6A" w14:textId="575F017B" w:rsidR="00335C34" w:rsidRDefault="00335C34" w:rsidP="00335C34">
      <w:pPr>
        <w:pStyle w:val="ListParagraph"/>
        <w:numPr>
          <w:ilvl w:val="0"/>
          <w:numId w:val="15"/>
        </w:numPr>
      </w:pPr>
      <w:r>
        <w:t xml:space="preserve">Ability to be run on multiple server OS’s by using C# ASP.NET Core </w:t>
      </w:r>
    </w:p>
    <w:p w14:paraId="520B66C7" w14:textId="311E8578" w:rsidR="00335C34" w:rsidRDefault="00DD38CB" w:rsidP="00335C34">
      <w:pPr>
        <w:pStyle w:val="ListParagraph"/>
        <w:numPr>
          <w:ilvl w:val="1"/>
          <w:numId w:val="15"/>
        </w:numPr>
      </w:pPr>
      <w:r>
        <w:t>Windows Server 2016 verified</w:t>
      </w:r>
    </w:p>
    <w:p w14:paraId="7AF320F6" w14:textId="0D388A70" w:rsidR="00DD38CB" w:rsidRDefault="00DD38CB" w:rsidP="00335C34">
      <w:pPr>
        <w:pStyle w:val="ListParagraph"/>
        <w:numPr>
          <w:ilvl w:val="1"/>
          <w:numId w:val="15"/>
        </w:numPr>
      </w:pPr>
      <w:r>
        <w:t>Linux (</w:t>
      </w:r>
      <w:r w:rsidR="009267C4">
        <w:t>Ubuntu</w:t>
      </w:r>
      <w:r>
        <w:t xml:space="preserve"> 16.04) verified</w:t>
      </w:r>
    </w:p>
    <w:p w14:paraId="1A72C9F2" w14:textId="0CDF4750" w:rsidR="00335C34" w:rsidRDefault="00335C34" w:rsidP="00335C34">
      <w:pPr>
        <w:pStyle w:val="ListParagraph"/>
        <w:numPr>
          <w:ilvl w:val="0"/>
          <w:numId w:val="15"/>
        </w:numPr>
      </w:pPr>
      <w:r>
        <w:t xml:space="preserve">Token handling and validation for both Legacy XSTS tokens (XDP configured JWT Draft 7 Asymmetric) and </w:t>
      </w:r>
      <w:r w:rsidR="00843F68">
        <w:t xml:space="preserve">the latest </w:t>
      </w:r>
      <w:r>
        <w:t>XSTS token</w:t>
      </w:r>
      <w:r w:rsidR="00843F68">
        <w:t xml:space="preserve"> format</w:t>
      </w:r>
      <w:r>
        <w:t xml:space="preserve"> (</w:t>
      </w:r>
      <w:r w:rsidR="00843F68">
        <w:t>Partner Center</w:t>
      </w:r>
      <w:r>
        <w:t xml:space="preserve"> configured JWT RFC symmetric </w:t>
      </w:r>
      <w:r w:rsidR="00411FE7">
        <w:t>and asymmetric keys</w:t>
      </w:r>
      <w:r>
        <w:t>)</w:t>
      </w:r>
    </w:p>
    <w:p w14:paraId="40BA00BC" w14:textId="77777777" w:rsidR="00335C34" w:rsidRDefault="00335C34" w:rsidP="00335C34">
      <w:pPr>
        <w:pStyle w:val="ListParagraph"/>
        <w:numPr>
          <w:ilvl w:val="0"/>
          <w:numId w:val="15"/>
        </w:numPr>
      </w:pPr>
      <w:r>
        <w:t>Retrieval and management of Service Tokens required for Xbox Live server-to-server requests</w:t>
      </w:r>
    </w:p>
    <w:p w14:paraId="3ABB1280" w14:textId="77777777" w:rsidR="00335C34" w:rsidRDefault="00335C34" w:rsidP="00335C34">
      <w:pPr>
        <w:pStyle w:val="ListParagraph"/>
        <w:numPr>
          <w:ilvl w:val="0"/>
          <w:numId w:val="15"/>
        </w:numPr>
      </w:pPr>
      <w:r>
        <w:t>Retrieval and usage of Delegated Auth XSTS tokens required for Xbox Live server-to-server requests on-behalf-of a user</w:t>
      </w:r>
    </w:p>
    <w:p w14:paraId="35C1890D" w14:textId="6CBF75FE" w:rsidR="00335C34" w:rsidRDefault="00335C34" w:rsidP="00335C34">
      <w:pPr>
        <w:pStyle w:val="ListParagraph"/>
        <w:numPr>
          <w:ilvl w:val="0"/>
          <w:numId w:val="15"/>
        </w:numPr>
      </w:pPr>
      <w:r>
        <w:t>Step by step configuration instructions in Dev Center for Relying Party, Business Partner Certificate, and NSAL setup.</w:t>
      </w:r>
    </w:p>
    <w:p w14:paraId="1ED53EAF" w14:textId="7BF5A399" w:rsidR="005640ED" w:rsidRDefault="00843F68" w:rsidP="00335C34">
      <w:pPr>
        <w:pStyle w:val="ListParagraph"/>
        <w:numPr>
          <w:ilvl w:val="0"/>
          <w:numId w:val="15"/>
        </w:numPr>
      </w:pPr>
      <w:r>
        <w:t>Automatic handling of the Xbox Live Issuer certificate updates and rollovers</w:t>
      </w:r>
      <w:bookmarkStart w:id="0" w:name="ID2EMD"/>
      <w:bookmarkEnd w:id="0"/>
    </w:p>
    <w:p w14:paraId="75D27C90" w14:textId="77777777" w:rsidR="003D3EF7" w:rsidRDefault="003D3EF7" w:rsidP="003D3EF7">
      <w:pPr>
        <w:pStyle w:val="Heading1"/>
      </w:pPr>
      <w:r>
        <w:lastRenderedPageBreak/>
        <w:t>Known issues</w:t>
      </w:r>
    </w:p>
    <w:p w14:paraId="00B6E345" w14:textId="27A3F0D1" w:rsidR="00DD363D" w:rsidRDefault="00843F68" w:rsidP="00DD363D">
      <w:pPr>
        <w:pStyle w:val="ListParagraph"/>
        <w:numPr>
          <w:ilvl w:val="0"/>
          <w:numId w:val="15"/>
        </w:numPr>
      </w:pPr>
      <w:r>
        <w:t>The sample does not currently monitor or handle throttled calls to Xbox Live services. When calling a service too frequently calls will return with a 429 HTTP status and information on when the next request can be made.</w:t>
      </w:r>
    </w:p>
    <w:p w14:paraId="03396DB1" w14:textId="77777777" w:rsidR="00DD363D" w:rsidRDefault="00DD363D" w:rsidP="00DD363D">
      <w:r>
        <w:t xml:space="preserve">  </w:t>
      </w:r>
    </w:p>
    <w:p w14:paraId="1FC14C7A" w14:textId="77777777" w:rsidR="003D3EF7" w:rsidRDefault="003D3EF7" w:rsidP="003D3EF7">
      <w:pPr>
        <w:pStyle w:val="Heading1"/>
      </w:pPr>
      <w:bookmarkStart w:id="1" w:name="_Hlk21010312"/>
      <w:r>
        <w:t>Update history</w:t>
      </w:r>
    </w:p>
    <w:tbl>
      <w:tblPr>
        <w:tblStyle w:val="TableGrid"/>
        <w:tblW w:w="0" w:type="auto"/>
        <w:tblLook w:val="04A0" w:firstRow="1" w:lastRow="0" w:firstColumn="1" w:lastColumn="0" w:noHBand="0" w:noVBand="1"/>
      </w:tblPr>
      <w:tblGrid>
        <w:gridCol w:w="1971"/>
        <w:gridCol w:w="926"/>
        <w:gridCol w:w="6453"/>
      </w:tblGrid>
      <w:tr w:rsidR="00E573FA" w14:paraId="713D192F" w14:textId="689B34E6" w:rsidTr="00EE6DF4">
        <w:tc>
          <w:tcPr>
            <w:tcW w:w="1971" w:type="dxa"/>
          </w:tcPr>
          <w:p w14:paraId="3F560506" w14:textId="62E787FE" w:rsidR="00E573FA" w:rsidRPr="002A2C3A" w:rsidRDefault="00E573FA" w:rsidP="00331038">
            <w:pPr>
              <w:rPr>
                <w:b/>
                <w:bCs/>
              </w:rPr>
            </w:pPr>
            <w:bookmarkStart w:id="2" w:name="_Hlk21010305"/>
            <w:bookmarkEnd w:id="1"/>
            <w:r w:rsidRPr="002A2C3A">
              <w:rPr>
                <w:b/>
                <w:bCs/>
              </w:rPr>
              <w:t>Date</w:t>
            </w:r>
          </w:p>
        </w:tc>
        <w:tc>
          <w:tcPr>
            <w:tcW w:w="926" w:type="dxa"/>
          </w:tcPr>
          <w:p w14:paraId="620B9417" w14:textId="5167E21C" w:rsidR="00E573FA" w:rsidRPr="002A2C3A" w:rsidRDefault="00E573FA" w:rsidP="002A2C3A">
            <w:pPr>
              <w:jc w:val="center"/>
              <w:rPr>
                <w:b/>
                <w:bCs/>
              </w:rPr>
            </w:pPr>
            <w:r w:rsidRPr="002A2C3A">
              <w:rPr>
                <w:b/>
                <w:bCs/>
              </w:rPr>
              <w:t>Version</w:t>
            </w:r>
          </w:p>
        </w:tc>
        <w:tc>
          <w:tcPr>
            <w:tcW w:w="6453" w:type="dxa"/>
          </w:tcPr>
          <w:p w14:paraId="254952B1" w14:textId="553F8524" w:rsidR="00E573FA" w:rsidRPr="002A2C3A" w:rsidRDefault="00E573FA" w:rsidP="00331038">
            <w:pPr>
              <w:rPr>
                <w:b/>
                <w:bCs/>
              </w:rPr>
            </w:pPr>
            <w:r w:rsidRPr="002A2C3A">
              <w:rPr>
                <w:b/>
                <w:bCs/>
              </w:rPr>
              <w:t>Description</w:t>
            </w:r>
          </w:p>
        </w:tc>
      </w:tr>
      <w:bookmarkEnd w:id="2"/>
      <w:tr w:rsidR="00E573FA" w14:paraId="7E06F4A6" w14:textId="08F622CD" w:rsidTr="00EE6DF4">
        <w:tc>
          <w:tcPr>
            <w:tcW w:w="1971" w:type="dxa"/>
          </w:tcPr>
          <w:p w14:paraId="4FFC1051" w14:textId="3DE49293" w:rsidR="00E573FA" w:rsidRDefault="00E573FA" w:rsidP="00331038">
            <w:r>
              <w:t>October 26, 2018</w:t>
            </w:r>
          </w:p>
        </w:tc>
        <w:tc>
          <w:tcPr>
            <w:tcW w:w="926" w:type="dxa"/>
          </w:tcPr>
          <w:p w14:paraId="140AD12A" w14:textId="195A367F" w:rsidR="00E573FA" w:rsidRDefault="00E573FA" w:rsidP="00E573FA">
            <w:pPr>
              <w:jc w:val="center"/>
            </w:pPr>
            <w:r>
              <w:t>1.0</w:t>
            </w:r>
          </w:p>
        </w:tc>
        <w:tc>
          <w:tcPr>
            <w:tcW w:w="6453" w:type="dxa"/>
          </w:tcPr>
          <w:p w14:paraId="65A1C56C" w14:textId="0E8DF53E" w:rsidR="00E573FA" w:rsidRDefault="00E573FA" w:rsidP="004B7D92">
            <w:pPr>
              <w:pStyle w:val="ListParagraph"/>
              <w:numPr>
                <w:ilvl w:val="0"/>
                <w:numId w:val="15"/>
              </w:numPr>
              <w:ind w:left="316" w:hanging="270"/>
            </w:pPr>
            <w:r>
              <w:t>Initial release</w:t>
            </w:r>
          </w:p>
        </w:tc>
      </w:tr>
      <w:tr w:rsidR="00E573FA" w14:paraId="58EADE58" w14:textId="0A1FADDC" w:rsidTr="00EE6DF4">
        <w:tc>
          <w:tcPr>
            <w:tcW w:w="1971" w:type="dxa"/>
          </w:tcPr>
          <w:p w14:paraId="6BE46D94" w14:textId="6CF46A3E" w:rsidR="00E573FA" w:rsidRDefault="00E573FA" w:rsidP="00331038">
            <w:r>
              <w:t>November 14, 2018</w:t>
            </w:r>
          </w:p>
        </w:tc>
        <w:tc>
          <w:tcPr>
            <w:tcW w:w="926" w:type="dxa"/>
          </w:tcPr>
          <w:p w14:paraId="354CA88C" w14:textId="50BB5563" w:rsidR="00E573FA" w:rsidRDefault="00E573FA" w:rsidP="00E573FA">
            <w:pPr>
              <w:jc w:val="center"/>
            </w:pPr>
            <w:r>
              <w:t>1.1</w:t>
            </w:r>
          </w:p>
        </w:tc>
        <w:tc>
          <w:tcPr>
            <w:tcW w:w="6453" w:type="dxa"/>
          </w:tcPr>
          <w:p w14:paraId="7C5D7A6E" w14:textId="0BC969C7" w:rsidR="00E573FA" w:rsidRDefault="00E573FA" w:rsidP="004B7D92">
            <w:pPr>
              <w:pStyle w:val="ListParagraph"/>
              <w:numPr>
                <w:ilvl w:val="0"/>
                <w:numId w:val="15"/>
              </w:numPr>
              <w:ind w:left="316" w:hanging="270"/>
            </w:pPr>
            <w:r>
              <w:t>Added Collections</w:t>
            </w:r>
          </w:p>
        </w:tc>
      </w:tr>
      <w:tr w:rsidR="00E573FA" w14:paraId="2347478F" w14:textId="292EBFEE" w:rsidTr="00EE6DF4">
        <w:tc>
          <w:tcPr>
            <w:tcW w:w="1971" w:type="dxa"/>
          </w:tcPr>
          <w:p w14:paraId="4560CDDB" w14:textId="58EF65B5" w:rsidR="00E573FA" w:rsidRDefault="00E573FA" w:rsidP="00331038">
            <w:r>
              <w:t>November 28, 2018</w:t>
            </w:r>
          </w:p>
        </w:tc>
        <w:tc>
          <w:tcPr>
            <w:tcW w:w="926" w:type="dxa"/>
          </w:tcPr>
          <w:p w14:paraId="2DC61603" w14:textId="4F3B93EA" w:rsidR="00E573FA" w:rsidRDefault="00E573FA" w:rsidP="00E573FA">
            <w:pPr>
              <w:jc w:val="center"/>
            </w:pPr>
            <w:r>
              <w:t>1.2</w:t>
            </w:r>
          </w:p>
        </w:tc>
        <w:tc>
          <w:tcPr>
            <w:tcW w:w="6453" w:type="dxa"/>
          </w:tcPr>
          <w:p w14:paraId="5E636BAD" w14:textId="77777777" w:rsidR="004B7D92" w:rsidRDefault="00E573FA" w:rsidP="004B7D92">
            <w:pPr>
              <w:pStyle w:val="ListParagraph"/>
              <w:numPr>
                <w:ilvl w:val="0"/>
                <w:numId w:val="15"/>
              </w:numPr>
              <w:ind w:left="316" w:hanging="270"/>
            </w:pPr>
            <w:r>
              <w:t>Consolidated in-memory databases</w:t>
            </w:r>
          </w:p>
          <w:p w14:paraId="0185CB95" w14:textId="3672B192" w:rsidR="00E573FA" w:rsidRDefault="004B7D92" w:rsidP="004B7D92">
            <w:pPr>
              <w:pStyle w:val="ListParagraph"/>
              <w:numPr>
                <w:ilvl w:val="0"/>
                <w:numId w:val="15"/>
              </w:numPr>
              <w:ind w:left="316" w:hanging="270"/>
            </w:pPr>
            <w:r>
              <w:t>A</w:t>
            </w:r>
            <w:r w:rsidR="00E573FA">
              <w:t>dded Azure database support and instructions for persistent cache items (tokens, etc.)</w:t>
            </w:r>
          </w:p>
        </w:tc>
      </w:tr>
      <w:tr w:rsidR="00E573FA" w14:paraId="0EDB8921" w14:textId="04DFB680" w:rsidTr="00EE6DF4">
        <w:tc>
          <w:tcPr>
            <w:tcW w:w="1971" w:type="dxa"/>
          </w:tcPr>
          <w:p w14:paraId="009103F5" w14:textId="35B57933" w:rsidR="00E573FA" w:rsidRDefault="00E573FA" w:rsidP="00331038">
            <w:r>
              <w:t>January 25, 2019</w:t>
            </w:r>
          </w:p>
        </w:tc>
        <w:tc>
          <w:tcPr>
            <w:tcW w:w="926" w:type="dxa"/>
          </w:tcPr>
          <w:p w14:paraId="56517AA9" w14:textId="7CF37D0F" w:rsidR="00E573FA" w:rsidRDefault="00E573FA" w:rsidP="00E573FA">
            <w:pPr>
              <w:jc w:val="center"/>
            </w:pPr>
            <w:r>
              <w:t>1.3</w:t>
            </w:r>
          </w:p>
        </w:tc>
        <w:tc>
          <w:tcPr>
            <w:tcW w:w="6453" w:type="dxa"/>
          </w:tcPr>
          <w:p w14:paraId="4DA24930" w14:textId="26890A32" w:rsidR="004B7D92" w:rsidRDefault="00E573FA" w:rsidP="004B7D92">
            <w:pPr>
              <w:pStyle w:val="ListParagraph"/>
              <w:numPr>
                <w:ilvl w:val="0"/>
                <w:numId w:val="15"/>
              </w:numPr>
              <w:ind w:left="316" w:hanging="270"/>
            </w:pPr>
            <w:r>
              <w:t>Collections</w:t>
            </w:r>
            <w:r w:rsidR="004B7D92">
              <w:t xml:space="preserve"> controller</w:t>
            </w:r>
          </w:p>
          <w:p w14:paraId="5B8F56ED" w14:textId="5D491674" w:rsidR="004B7D92" w:rsidRDefault="00E573FA" w:rsidP="004B7D92">
            <w:pPr>
              <w:pStyle w:val="ListParagraph"/>
              <w:numPr>
                <w:ilvl w:val="0"/>
                <w:numId w:val="15"/>
              </w:numPr>
              <w:ind w:left="316" w:hanging="270"/>
            </w:pPr>
            <w:r>
              <w:t>Logging</w:t>
            </w:r>
            <w:r w:rsidR="004B7D92">
              <w:t xml:space="preserve"> and Microsoft Correlation Vectors</w:t>
            </w:r>
          </w:p>
          <w:p w14:paraId="2D52B98E" w14:textId="77777777" w:rsidR="004B7D92" w:rsidRDefault="00E573FA" w:rsidP="004B7D92">
            <w:pPr>
              <w:pStyle w:val="ListParagraph"/>
              <w:numPr>
                <w:ilvl w:val="0"/>
                <w:numId w:val="15"/>
              </w:numPr>
              <w:ind w:left="316" w:hanging="270"/>
            </w:pPr>
            <w:r>
              <w:t>RFC7516 Asymmetric token handling</w:t>
            </w:r>
          </w:p>
          <w:p w14:paraId="1568F5CA" w14:textId="2C8E1CCA" w:rsidR="00E573FA" w:rsidRDefault="004B7D92" w:rsidP="004B7D92">
            <w:pPr>
              <w:pStyle w:val="ListParagraph"/>
              <w:numPr>
                <w:ilvl w:val="0"/>
                <w:numId w:val="15"/>
              </w:numPr>
              <w:ind w:left="316" w:hanging="270"/>
            </w:pPr>
            <w:r>
              <w:t>R</w:t>
            </w:r>
            <w:r w:rsidR="00E573FA">
              <w:t>edesigned Configuration guide and sample solution layout to support concepts in Sections that will build on each other as you go through them.</w:t>
            </w:r>
          </w:p>
        </w:tc>
      </w:tr>
      <w:tr w:rsidR="00E573FA" w14:paraId="65C03BCF" w14:textId="76AA0893" w:rsidTr="00EE6DF4">
        <w:tc>
          <w:tcPr>
            <w:tcW w:w="1971" w:type="dxa"/>
          </w:tcPr>
          <w:p w14:paraId="17286CDD" w14:textId="6571C567" w:rsidR="00E573FA" w:rsidRDefault="00E573FA" w:rsidP="00331038">
            <w:r>
              <w:t>July 30, 2019</w:t>
            </w:r>
          </w:p>
        </w:tc>
        <w:tc>
          <w:tcPr>
            <w:tcW w:w="926" w:type="dxa"/>
          </w:tcPr>
          <w:p w14:paraId="04E524C5" w14:textId="0929E914" w:rsidR="00E573FA" w:rsidRDefault="00E573FA" w:rsidP="00E573FA">
            <w:pPr>
              <w:jc w:val="center"/>
            </w:pPr>
            <w:r>
              <w:t>1.4</w:t>
            </w:r>
          </w:p>
        </w:tc>
        <w:tc>
          <w:tcPr>
            <w:tcW w:w="6453" w:type="dxa"/>
          </w:tcPr>
          <w:p w14:paraId="7417E731" w14:textId="3BEE5E76" w:rsidR="00E573FA" w:rsidRDefault="00E573FA" w:rsidP="004B7D92">
            <w:pPr>
              <w:pStyle w:val="ListParagraph"/>
              <w:numPr>
                <w:ilvl w:val="0"/>
                <w:numId w:val="18"/>
              </w:numPr>
              <w:ind w:left="316" w:hanging="270"/>
            </w:pPr>
            <w:r>
              <w:t>License Token handling and validation</w:t>
            </w:r>
          </w:p>
        </w:tc>
      </w:tr>
      <w:tr w:rsidR="00E573FA" w14:paraId="1CA0462E" w14:textId="540D3584" w:rsidTr="00EE6DF4">
        <w:tc>
          <w:tcPr>
            <w:tcW w:w="1971" w:type="dxa"/>
          </w:tcPr>
          <w:p w14:paraId="1AC34E6A" w14:textId="3F0C3734" w:rsidR="00E573FA" w:rsidRDefault="004B7D92" w:rsidP="00331038">
            <w:r>
              <w:t>November 1</w:t>
            </w:r>
            <w:r w:rsidR="00843F68">
              <w:t>, 2019</w:t>
            </w:r>
          </w:p>
        </w:tc>
        <w:tc>
          <w:tcPr>
            <w:tcW w:w="926" w:type="dxa"/>
          </w:tcPr>
          <w:p w14:paraId="51A406A8" w14:textId="68DB30DC" w:rsidR="00E573FA" w:rsidRDefault="00843F68" w:rsidP="00E573FA">
            <w:pPr>
              <w:jc w:val="center"/>
            </w:pPr>
            <w:r>
              <w:t>1.5</w:t>
            </w:r>
          </w:p>
        </w:tc>
        <w:tc>
          <w:tcPr>
            <w:tcW w:w="6453" w:type="dxa"/>
          </w:tcPr>
          <w:p w14:paraId="5B57165C" w14:textId="6AE19227" w:rsidR="0010416B" w:rsidRDefault="0010416B" w:rsidP="004B7D92">
            <w:pPr>
              <w:pStyle w:val="ListParagraph"/>
              <w:numPr>
                <w:ilvl w:val="0"/>
                <w:numId w:val="15"/>
              </w:numPr>
              <w:ind w:left="316" w:hanging="270"/>
            </w:pPr>
            <w:r>
              <w:t>Renamed to “Game Service Sample”</w:t>
            </w:r>
          </w:p>
          <w:p w14:paraId="34955955" w14:textId="7AA4E28A" w:rsidR="00D61EF7" w:rsidRDefault="0010416B" w:rsidP="004B7D92">
            <w:pPr>
              <w:pStyle w:val="ListParagraph"/>
              <w:numPr>
                <w:ilvl w:val="0"/>
                <w:numId w:val="15"/>
              </w:numPr>
              <w:ind w:left="316" w:hanging="270"/>
            </w:pPr>
            <w:r>
              <w:t>U</w:t>
            </w:r>
            <w:r w:rsidR="00D61EF7">
              <w:t>pdated to .NET Core 3.0 and Visual Studio 2019</w:t>
            </w:r>
          </w:p>
          <w:p w14:paraId="13701ECF" w14:textId="77777777" w:rsidR="00E573FA" w:rsidRPr="004B7D92" w:rsidRDefault="00843F68" w:rsidP="004B7D92">
            <w:pPr>
              <w:pStyle w:val="ListParagraph"/>
              <w:numPr>
                <w:ilvl w:val="0"/>
                <w:numId w:val="15"/>
              </w:numPr>
              <w:ind w:left="316" w:hanging="270"/>
              <w:rPr>
                <w:i/>
                <w:iCs/>
              </w:rPr>
            </w:pPr>
            <w:r>
              <w:t xml:space="preserve">Terminology and naming updated to match the Xfest 2019 talk </w:t>
            </w:r>
            <w:r w:rsidRPr="004B7D92">
              <w:rPr>
                <w:i/>
                <w:iCs/>
              </w:rPr>
              <w:t xml:space="preserve">XSTS </w:t>
            </w:r>
            <w:r w:rsidR="00B92E93" w:rsidRPr="004B7D92">
              <w:rPr>
                <w:i/>
                <w:iCs/>
              </w:rPr>
              <w:t xml:space="preserve">Auth </w:t>
            </w:r>
            <w:r w:rsidRPr="004B7D92">
              <w:rPr>
                <w:i/>
                <w:iCs/>
              </w:rPr>
              <w:t>and Server to Server Made Easy</w:t>
            </w:r>
          </w:p>
          <w:p w14:paraId="29B40CD8" w14:textId="77777777" w:rsidR="004B7D92" w:rsidRDefault="004B7D92" w:rsidP="004B7D92">
            <w:pPr>
              <w:pStyle w:val="ListParagraph"/>
              <w:numPr>
                <w:ilvl w:val="0"/>
                <w:numId w:val="15"/>
              </w:numPr>
              <w:ind w:left="316" w:hanging="270"/>
            </w:pPr>
            <w:r>
              <w:t>Migrated locally cached items to in-memory cache rather than in-memory database</w:t>
            </w:r>
          </w:p>
          <w:p w14:paraId="7688BAA2" w14:textId="77777777" w:rsidR="004B7D92" w:rsidRDefault="004B7D92" w:rsidP="004B7D92">
            <w:pPr>
              <w:pStyle w:val="ListParagraph"/>
              <w:numPr>
                <w:ilvl w:val="0"/>
                <w:numId w:val="15"/>
              </w:numPr>
              <w:ind w:left="316" w:hanging="270"/>
            </w:pPr>
            <w:r>
              <w:t>Removed Azure Key Vault usage and migrated secrets and certs to App Settings</w:t>
            </w:r>
          </w:p>
          <w:p w14:paraId="7526EB8C" w14:textId="77777777" w:rsidR="004B7D92" w:rsidRDefault="004B7D92" w:rsidP="004B7D92">
            <w:pPr>
              <w:pStyle w:val="ListParagraph"/>
              <w:numPr>
                <w:ilvl w:val="0"/>
                <w:numId w:val="15"/>
              </w:numPr>
              <w:ind w:left="316" w:hanging="270"/>
            </w:pPr>
            <w:r>
              <w:t>Reordered and condensed the sections in the configuration guide</w:t>
            </w:r>
          </w:p>
          <w:p w14:paraId="19CAE664" w14:textId="26FE97D8" w:rsidR="004B7D92" w:rsidRDefault="004B7D92" w:rsidP="004B7D92">
            <w:pPr>
              <w:pStyle w:val="ListParagraph"/>
              <w:numPr>
                <w:ilvl w:val="0"/>
                <w:numId w:val="15"/>
              </w:numPr>
              <w:ind w:left="316" w:hanging="270"/>
            </w:pPr>
            <w:r>
              <w:t>Moved source code files to match the new sections layout</w:t>
            </w:r>
          </w:p>
        </w:tc>
      </w:tr>
      <w:tr w:rsidR="00EE6DF4" w14:paraId="43B0947B" w14:textId="77777777" w:rsidTr="00EE6DF4">
        <w:tc>
          <w:tcPr>
            <w:tcW w:w="1971" w:type="dxa"/>
          </w:tcPr>
          <w:p w14:paraId="33D33793" w14:textId="52FCE8D9" w:rsidR="00EE6DF4" w:rsidRDefault="00EE6DF4" w:rsidP="00EE6DF4">
            <w:r>
              <w:rPr>
                <w:szCs w:val="20"/>
              </w:rPr>
              <w:t>February 25, 2020</w:t>
            </w:r>
          </w:p>
        </w:tc>
        <w:tc>
          <w:tcPr>
            <w:tcW w:w="926" w:type="dxa"/>
          </w:tcPr>
          <w:p w14:paraId="4907E276" w14:textId="6B50E7A9" w:rsidR="00EE6DF4" w:rsidRDefault="00EE6DF4" w:rsidP="00EE6DF4">
            <w:pPr>
              <w:jc w:val="center"/>
            </w:pPr>
            <w:r>
              <w:rPr>
                <w:szCs w:val="20"/>
              </w:rPr>
              <w:t>1.7</w:t>
            </w:r>
          </w:p>
        </w:tc>
        <w:tc>
          <w:tcPr>
            <w:tcW w:w="6453" w:type="dxa"/>
          </w:tcPr>
          <w:p w14:paraId="7040647C" w14:textId="77777777" w:rsidR="00EE6DF4" w:rsidRDefault="00EE6DF4" w:rsidP="00EE6DF4">
            <w:pPr>
              <w:pStyle w:val="ListParagraph"/>
              <w:numPr>
                <w:ilvl w:val="0"/>
                <w:numId w:val="20"/>
              </w:numPr>
              <w:spacing w:after="160" w:line="259" w:lineRule="auto"/>
              <w:ind w:left="256" w:hanging="256"/>
              <w:contextualSpacing/>
              <w:rPr>
                <w:szCs w:val="20"/>
              </w:rPr>
            </w:pPr>
            <w:r>
              <w:rPr>
                <w:szCs w:val="20"/>
              </w:rPr>
              <w:t>Added GDNP erasure list b2b endpoint</w:t>
            </w:r>
          </w:p>
          <w:p w14:paraId="4E879D76" w14:textId="495C2D3D" w:rsidR="00EE6DF4" w:rsidRPr="00EE6DF4" w:rsidRDefault="00EE6DF4" w:rsidP="00EE6DF4">
            <w:pPr>
              <w:pStyle w:val="ListParagraph"/>
              <w:numPr>
                <w:ilvl w:val="0"/>
                <w:numId w:val="20"/>
              </w:numPr>
              <w:spacing w:after="160" w:line="259" w:lineRule="auto"/>
              <w:ind w:left="256" w:hanging="256"/>
              <w:contextualSpacing/>
              <w:rPr>
                <w:szCs w:val="20"/>
              </w:rPr>
            </w:pPr>
            <w:r w:rsidRPr="00EE6DF4">
              <w:rPr>
                <w:szCs w:val="20"/>
              </w:rPr>
              <w:t>Fixed bug with S-token caching that caused errors generating signature headers</w:t>
            </w:r>
          </w:p>
        </w:tc>
      </w:tr>
      <w:tr w:rsidR="007066DB" w14:paraId="2E7AB0FB" w14:textId="77777777" w:rsidTr="00EE6DF4">
        <w:tc>
          <w:tcPr>
            <w:tcW w:w="1971" w:type="dxa"/>
          </w:tcPr>
          <w:p w14:paraId="6453072F" w14:textId="2D12095E" w:rsidR="007066DB" w:rsidRDefault="007066DB" w:rsidP="00EE6DF4">
            <w:pPr>
              <w:rPr>
                <w:szCs w:val="20"/>
              </w:rPr>
            </w:pPr>
            <w:r>
              <w:rPr>
                <w:szCs w:val="20"/>
              </w:rPr>
              <w:t>February 1</w:t>
            </w:r>
            <w:r w:rsidR="0044132E">
              <w:rPr>
                <w:szCs w:val="20"/>
              </w:rPr>
              <w:t>8</w:t>
            </w:r>
            <w:r>
              <w:rPr>
                <w:szCs w:val="20"/>
              </w:rPr>
              <w:t>, 2021</w:t>
            </w:r>
          </w:p>
        </w:tc>
        <w:tc>
          <w:tcPr>
            <w:tcW w:w="926" w:type="dxa"/>
          </w:tcPr>
          <w:p w14:paraId="6047929A" w14:textId="23543310" w:rsidR="007066DB" w:rsidRDefault="007066DB" w:rsidP="00EE6DF4">
            <w:pPr>
              <w:jc w:val="center"/>
              <w:rPr>
                <w:szCs w:val="20"/>
              </w:rPr>
            </w:pPr>
            <w:r>
              <w:rPr>
                <w:szCs w:val="20"/>
              </w:rPr>
              <w:t>1.8</w:t>
            </w:r>
          </w:p>
        </w:tc>
        <w:tc>
          <w:tcPr>
            <w:tcW w:w="6453" w:type="dxa"/>
          </w:tcPr>
          <w:p w14:paraId="191ED894" w14:textId="6FE0E925" w:rsidR="0044132E" w:rsidRDefault="0044132E" w:rsidP="00EE6DF4">
            <w:pPr>
              <w:pStyle w:val="ListParagraph"/>
              <w:numPr>
                <w:ilvl w:val="0"/>
                <w:numId w:val="20"/>
              </w:numPr>
              <w:spacing w:after="160" w:line="259" w:lineRule="auto"/>
              <w:ind w:left="256" w:hanging="256"/>
              <w:contextualSpacing/>
              <w:rPr>
                <w:szCs w:val="20"/>
              </w:rPr>
            </w:pPr>
            <w:r>
              <w:rPr>
                <w:szCs w:val="20"/>
              </w:rPr>
              <w:t>Removed Legacy (Draft 7) X-token handling</w:t>
            </w:r>
          </w:p>
          <w:p w14:paraId="7811253F" w14:textId="765E4235" w:rsidR="0044132E" w:rsidRDefault="0044132E" w:rsidP="00EE6DF4">
            <w:pPr>
              <w:pStyle w:val="ListParagraph"/>
              <w:numPr>
                <w:ilvl w:val="0"/>
                <w:numId w:val="20"/>
              </w:numPr>
              <w:spacing w:after="160" w:line="259" w:lineRule="auto"/>
              <w:ind w:left="256" w:hanging="256"/>
              <w:contextualSpacing/>
              <w:rPr>
                <w:szCs w:val="20"/>
              </w:rPr>
            </w:pPr>
            <w:r>
              <w:rPr>
                <w:szCs w:val="20"/>
              </w:rPr>
              <w:t>Update to .NET 5.0</w:t>
            </w:r>
          </w:p>
          <w:p w14:paraId="6AE6A9DB" w14:textId="77777777" w:rsidR="007066DB" w:rsidRDefault="007066DB" w:rsidP="00EE6DF4">
            <w:pPr>
              <w:pStyle w:val="ListParagraph"/>
              <w:numPr>
                <w:ilvl w:val="0"/>
                <w:numId w:val="20"/>
              </w:numPr>
              <w:spacing w:after="160" w:line="259" w:lineRule="auto"/>
              <w:ind w:left="256" w:hanging="256"/>
              <w:contextualSpacing/>
              <w:rPr>
                <w:szCs w:val="20"/>
              </w:rPr>
            </w:pPr>
            <w:r>
              <w:rPr>
                <w:szCs w:val="20"/>
              </w:rPr>
              <w:t>Updated RFC7516 token middleware to check outer token signature before decrypting anything and ensured that the checking function’s time is consistent to help prevent timing attacks.</w:t>
            </w:r>
          </w:p>
          <w:p w14:paraId="34D019CE" w14:textId="7175CA2F" w:rsidR="0044132E" w:rsidRDefault="0044132E" w:rsidP="00EE6DF4">
            <w:pPr>
              <w:pStyle w:val="ListParagraph"/>
              <w:numPr>
                <w:ilvl w:val="0"/>
                <w:numId w:val="20"/>
              </w:numPr>
              <w:spacing w:after="160" w:line="259" w:lineRule="auto"/>
              <w:ind w:left="256" w:hanging="256"/>
              <w:contextualSpacing/>
              <w:rPr>
                <w:szCs w:val="20"/>
              </w:rPr>
            </w:pPr>
            <w:r>
              <w:rPr>
                <w:szCs w:val="20"/>
              </w:rPr>
              <w:t>Other code cleanup and compile optimization message cleanup</w:t>
            </w:r>
          </w:p>
        </w:tc>
      </w:tr>
    </w:tbl>
    <w:p w14:paraId="349B7FC6" w14:textId="77777777" w:rsidR="00E573FA" w:rsidRDefault="00E573FA" w:rsidP="00331038"/>
    <w:p w14:paraId="6287FF80" w14:textId="77777777" w:rsidR="00FB5876" w:rsidRDefault="00FB5876" w:rsidP="00FB5876">
      <w:pPr>
        <w:pStyle w:val="Heading1"/>
        <w:rPr>
          <w:rFonts w:eastAsia="Times New Roman"/>
        </w:rPr>
      </w:pPr>
      <w:r>
        <w:rPr>
          <w:rFonts w:eastAsia="Times New Roman"/>
        </w:rPr>
        <w:t>Privacy Statement</w:t>
      </w:r>
    </w:p>
    <w:p w14:paraId="4DDFC137" w14:textId="77777777" w:rsidR="00FB5876" w:rsidRDefault="00FB5876" w:rsidP="00FB5876">
      <w:r>
        <w:t xml:space="preserve">For more information about Microsoft’s privacy policies in general, see the </w:t>
      </w:r>
      <w:hyperlink r:id="rId9" w:history="1">
        <w:r>
          <w:rPr>
            <w:rStyle w:val="Hyperlink"/>
          </w:rPr>
          <w:t>Microsoft Privacy Statement</w:t>
        </w:r>
      </w:hyperlink>
      <w:r>
        <w:t>.</w:t>
      </w:r>
    </w:p>
    <w:p w14:paraId="1C042FF4" w14:textId="77777777" w:rsidR="00FB5876" w:rsidRPr="00331038" w:rsidRDefault="00FB5876" w:rsidP="00331038"/>
    <w:sectPr w:rsidR="00FB587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D3B0A4" w14:textId="77777777" w:rsidR="0078719A" w:rsidRDefault="0078719A" w:rsidP="0074610F">
      <w:r>
        <w:separator/>
      </w:r>
    </w:p>
  </w:endnote>
  <w:endnote w:type="continuationSeparator" w:id="0">
    <w:p w14:paraId="36A970CB" w14:textId="77777777" w:rsidR="0078719A" w:rsidRDefault="0078719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6E08" w14:textId="77777777" w:rsidR="007B0B83" w:rsidRDefault="007B0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0CA02ED" w14:textId="77777777" w:rsidTr="00E37847">
      <w:tc>
        <w:tcPr>
          <w:tcW w:w="4500" w:type="pct"/>
          <w:tcBorders>
            <w:top w:val="single" w:sz="4" w:space="0" w:color="808080" w:themeColor="background1" w:themeShade="80"/>
          </w:tcBorders>
          <w:shd w:val="clear" w:color="auto" w:fill="auto"/>
        </w:tcPr>
        <w:p w14:paraId="6CFF9C6B" w14:textId="4660D248"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3EC1F07" wp14:editId="146EFF4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4132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004DC">
            <w:rPr>
              <w:rFonts w:cs="Segoe UI"/>
              <w:color w:val="808080" w:themeColor="background1" w:themeShade="80"/>
              <w:szCs w:val="20"/>
            </w:rPr>
            <w:t>Game Service</w:t>
          </w:r>
        </w:p>
      </w:tc>
      <w:tc>
        <w:tcPr>
          <w:tcW w:w="500" w:type="pct"/>
          <w:tcBorders>
            <w:top w:val="single" w:sz="4" w:space="0" w:color="808080" w:themeColor="background1" w:themeShade="80"/>
          </w:tcBorders>
          <w:shd w:val="clear" w:color="auto" w:fill="auto"/>
        </w:tcPr>
        <w:p w14:paraId="2520A7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0DF2B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3EF67DE" w14:textId="77777777" w:rsidTr="00F70459">
      <w:tc>
        <w:tcPr>
          <w:tcW w:w="4500" w:type="pct"/>
          <w:tcBorders>
            <w:top w:val="single" w:sz="4" w:space="0" w:color="808080" w:themeColor="background1" w:themeShade="80"/>
          </w:tcBorders>
          <w:shd w:val="clear" w:color="auto" w:fill="auto"/>
        </w:tcPr>
        <w:p w14:paraId="32DE164E" w14:textId="1F20570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4132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AEB8890" wp14:editId="08E2C3D6">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D0A6C7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7270A5A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FFAEB" w14:textId="77777777" w:rsidR="0078719A" w:rsidRDefault="0078719A" w:rsidP="0074610F">
      <w:r>
        <w:separator/>
      </w:r>
    </w:p>
  </w:footnote>
  <w:footnote w:type="continuationSeparator" w:id="0">
    <w:p w14:paraId="70FE36AE" w14:textId="77777777" w:rsidR="0078719A" w:rsidRDefault="0078719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1671B" w14:textId="77777777" w:rsidR="007B0B83" w:rsidRDefault="007B0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6CB3C" w14:textId="77777777" w:rsidR="007B0B83" w:rsidRDefault="007B0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553568AD" w14:textId="77777777" w:rsidTr="000B6D5E">
      <w:trPr>
        <w:trHeight w:val="1340"/>
      </w:trPr>
      <w:tc>
        <w:tcPr>
          <w:tcW w:w="12240" w:type="dxa"/>
          <w:tcBorders>
            <w:top w:val="nil"/>
            <w:left w:val="nil"/>
            <w:bottom w:val="nil"/>
            <w:right w:val="nil"/>
          </w:tcBorders>
          <w:shd w:val="clear" w:color="auto" w:fill="323232"/>
        </w:tcPr>
        <w:p w14:paraId="66FD69B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E549979" w14:textId="77777777" w:rsidTr="000B6D5E">
            <w:trPr>
              <w:gridAfter w:val="2"/>
              <w:wAfter w:w="2008" w:type="dxa"/>
            </w:trPr>
            <w:tc>
              <w:tcPr>
                <w:tcW w:w="1152" w:type="dxa"/>
                <w:shd w:val="clear" w:color="auto" w:fill="323232"/>
              </w:tcPr>
              <w:p w14:paraId="22CE2B96" w14:textId="77777777" w:rsidR="000B6D5E" w:rsidRDefault="000B6D5E" w:rsidP="00CF3729">
                <w:pPr>
                  <w:pStyle w:val="atgtitle"/>
                  <w:rPr>
                    <w:sz w:val="2"/>
                    <w:szCs w:val="2"/>
                  </w:rPr>
                </w:pPr>
              </w:p>
              <w:p w14:paraId="5A6AEE9C" w14:textId="77777777" w:rsidR="000B6D5E" w:rsidRPr="000B6D5E" w:rsidRDefault="000B6D5E" w:rsidP="000B6D5E"/>
              <w:p w14:paraId="5350BDB3" w14:textId="77777777" w:rsidR="000B6D5E" w:rsidRDefault="000B6D5E" w:rsidP="000B6D5E"/>
              <w:p w14:paraId="5B8A4C80" w14:textId="77777777" w:rsidR="000B6D5E" w:rsidRPr="000B6D5E" w:rsidRDefault="000B6D5E" w:rsidP="000B6D5E">
                <w:pPr>
                  <w:jc w:val="center"/>
                </w:pPr>
              </w:p>
            </w:tc>
            <w:tc>
              <w:tcPr>
                <w:tcW w:w="19" w:type="dxa"/>
                <w:shd w:val="clear" w:color="auto" w:fill="323232"/>
              </w:tcPr>
              <w:p w14:paraId="63A5A7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1729D8" w14:textId="77777777" w:rsidR="000B6D5E" w:rsidRDefault="000B6D5E" w:rsidP="00CF3729">
                <w:pPr>
                  <w:pStyle w:val="atgtitle"/>
                  <w:rPr>
                    <w:sz w:val="2"/>
                    <w:szCs w:val="2"/>
                  </w:rPr>
                </w:pPr>
              </w:p>
              <w:p w14:paraId="44AD2F97" w14:textId="77777777" w:rsidR="000B6D5E" w:rsidRDefault="000B6D5E" w:rsidP="00CF3729">
                <w:pPr>
                  <w:pStyle w:val="atgtitle"/>
                  <w:rPr>
                    <w:sz w:val="2"/>
                    <w:szCs w:val="2"/>
                  </w:rPr>
                </w:pPr>
              </w:p>
              <w:p w14:paraId="430791D1" w14:textId="77777777" w:rsidR="000B6D5E" w:rsidRDefault="000B6D5E" w:rsidP="00CF3729">
                <w:pPr>
                  <w:pStyle w:val="atgtitle"/>
                  <w:rPr>
                    <w:sz w:val="2"/>
                    <w:szCs w:val="2"/>
                  </w:rPr>
                </w:pPr>
              </w:p>
              <w:p w14:paraId="1471D03A" w14:textId="77777777" w:rsidR="000B6D5E" w:rsidRDefault="000B6D5E" w:rsidP="00CF3729">
                <w:pPr>
                  <w:pStyle w:val="atgtitle"/>
                  <w:rPr>
                    <w:sz w:val="2"/>
                    <w:szCs w:val="2"/>
                  </w:rPr>
                </w:pPr>
              </w:p>
              <w:p w14:paraId="6D4DF79E" w14:textId="77777777" w:rsidR="000B6D5E" w:rsidRDefault="000B6D5E" w:rsidP="00CF3729">
                <w:pPr>
                  <w:pStyle w:val="atgtitle"/>
                  <w:rPr>
                    <w:sz w:val="2"/>
                    <w:szCs w:val="2"/>
                  </w:rPr>
                </w:pPr>
              </w:p>
              <w:p w14:paraId="63214B3A" w14:textId="77777777" w:rsidR="000B6D5E" w:rsidRDefault="000B6D5E" w:rsidP="00CF3729">
                <w:pPr>
                  <w:pStyle w:val="atgtitle"/>
                  <w:rPr>
                    <w:sz w:val="2"/>
                    <w:szCs w:val="2"/>
                  </w:rPr>
                </w:pPr>
              </w:p>
              <w:p w14:paraId="0F4FE064" w14:textId="77777777" w:rsidR="000B6D5E" w:rsidRDefault="000B6D5E" w:rsidP="00CF3729">
                <w:pPr>
                  <w:pStyle w:val="atgtitle"/>
                  <w:rPr>
                    <w:sz w:val="2"/>
                    <w:szCs w:val="2"/>
                  </w:rPr>
                </w:pPr>
              </w:p>
              <w:p w14:paraId="06601A86" w14:textId="77777777" w:rsidR="000B6D5E" w:rsidRDefault="000B6D5E" w:rsidP="00CF3729">
                <w:pPr>
                  <w:pStyle w:val="atgtitle"/>
                  <w:rPr>
                    <w:sz w:val="2"/>
                    <w:szCs w:val="2"/>
                  </w:rPr>
                </w:pPr>
              </w:p>
              <w:p w14:paraId="2FE63104" w14:textId="77777777" w:rsidR="000B6D5E" w:rsidRDefault="000B6D5E" w:rsidP="00CF3729">
                <w:pPr>
                  <w:pStyle w:val="atgtitle"/>
                  <w:rPr>
                    <w:sz w:val="2"/>
                    <w:szCs w:val="2"/>
                  </w:rPr>
                </w:pPr>
              </w:p>
              <w:p w14:paraId="2CF331FB" w14:textId="77777777" w:rsidR="000B6D5E" w:rsidRDefault="000B6D5E" w:rsidP="00CF3729">
                <w:pPr>
                  <w:pStyle w:val="atgtitle"/>
                  <w:rPr>
                    <w:sz w:val="2"/>
                    <w:szCs w:val="2"/>
                  </w:rPr>
                </w:pPr>
              </w:p>
              <w:p w14:paraId="08D1479F" w14:textId="77777777" w:rsidR="000B6D5E" w:rsidRDefault="000B6D5E" w:rsidP="00CF3729">
                <w:pPr>
                  <w:pStyle w:val="atgtitle"/>
                  <w:rPr>
                    <w:sz w:val="2"/>
                    <w:szCs w:val="2"/>
                  </w:rPr>
                </w:pPr>
              </w:p>
              <w:p w14:paraId="5FB565A4" w14:textId="77777777" w:rsidR="000B6D5E" w:rsidRDefault="000B6D5E" w:rsidP="00CF3729">
                <w:pPr>
                  <w:pStyle w:val="atgtitle"/>
                  <w:rPr>
                    <w:sz w:val="2"/>
                    <w:szCs w:val="2"/>
                  </w:rPr>
                </w:pPr>
              </w:p>
              <w:p w14:paraId="4D093E56" w14:textId="77777777" w:rsidR="000B6D5E" w:rsidRDefault="000B6D5E" w:rsidP="00CF3729">
                <w:pPr>
                  <w:pStyle w:val="atgtitle"/>
                  <w:rPr>
                    <w:sz w:val="2"/>
                    <w:szCs w:val="2"/>
                  </w:rPr>
                </w:pPr>
              </w:p>
              <w:p w14:paraId="76A94972" w14:textId="77777777" w:rsidR="000B6D5E" w:rsidRDefault="000B6D5E" w:rsidP="00CF3729">
                <w:pPr>
                  <w:pStyle w:val="atgtitle"/>
                  <w:rPr>
                    <w:sz w:val="2"/>
                    <w:szCs w:val="2"/>
                  </w:rPr>
                </w:pPr>
              </w:p>
              <w:p w14:paraId="5773A34F" w14:textId="77777777" w:rsidR="000B6D5E" w:rsidRDefault="000B6D5E" w:rsidP="00CF3729">
                <w:pPr>
                  <w:pStyle w:val="atgtitle"/>
                  <w:rPr>
                    <w:sz w:val="2"/>
                    <w:szCs w:val="2"/>
                  </w:rPr>
                </w:pPr>
              </w:p>
              <w:p w14:paraId="0A4CE226" w14:textId="77777777" w:rsidR="000B6D5E" w:rsidRDefault="000B6D5E" w:rsidP="00CF3729">
                <w:pPr>
                  <w:pStyle w:val="atgtitle"/>
                  <w:rPr>
                    <w:sz w:val="2"/>
                    <w:szCs w:val="2"/>
                  </w:rPr>
                </w:pPr>
              </w:p>
              <w:p w14:paraId="428C741E" w14:textId="77777777" w:rsidR="000B6D5E" w:rsidRDefault="000B6D5E" w:rsidP="00CF3729">
                <w:pPr>
                  <w:pStyle w:val="atgtitle"/>
                  <w:rPr>
                    <w:sz w:val="2"/>
                    <w:szCs w:val="2"/>
                  </w:rPr>
                </w:pPr>
              </w:p>
              <w:p w14:paraId="214F721A" w14:textId="77777777" w:rsidR="000B6D5E" w:rsidRDefault="000B6D5E" w:rsidP="00CF3729">
                <w:pPr>
                  <w:pStyle w:val="atgtitle"/>
                  <w:rPr>
                    <w:sz w:val="2"/>
                    <w:szCs w:val="2"/>
                  </w:rPr>
                </w:pPr>
              </w:p>
              <w:p w14:paraId="7FD902B1" w14:textId="77777777" w:rsidR="000B6D5E" w:rsidRPr="00CF3729" w:rsidRDefault="000B6D5E" w:rsidP="00CF3729">
                <w:pPr>
                  <w:pStyle w:val="atgtitle"/>
                  <w:rPr>
                    <w:sz w:val="2"/>
                    <w:szCs w:val="2"/>
                  </w:rPr>
                </w:pPr>
                <w:r w:rsidRPr="00CF3729">
                  <w:rPr>
                    <w:sz w:val="2"/>
                    <w:szCs w:val="2"/>
                  </w:rPr>
                  <w:t xml:space="preserve">         </w:t>
                </w:r>
              </w:p>
              <w:p w14:paraId="434949CB" w14:textId="77777777" w:rsidR="000B6D5E" w:rsidRPr="00CF3729" w:rsidRDefault="000B6D5E" w:rsidP="00CF3729">
                <w:pPr>
                  <w:rPr>
                    <w:sz w:val="2"/>
                    <w:szCs w:val="2"/>
                  </w:rPr>
                </w:pPr>
                <w:r>
                  <w:rPr>
                    <w:noProof/>
                  </w:rPr>
                  <w:drawing>
                    <wp:inline distT="0" distB="0" distL="0" distR="0" wp14:anchorId="0143EEF5" wp14:editId="2632EE45">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DA0D692" w14:textId="77777777" w:rsidR="000B6D5E" w:rsidRPr="00CF3729" w:rsidRDefault="000B6D5E" w:rsidP="00CF3729">
                <w:pPr>
                  <w:rPr>
                    <w:sz w:val="2"/>
                    <w:szCs w:val="2"/>
                  </w:rPr>
                </w:pPr>
              </w:p>
            </w:tc>
          </w:tr>
          <w:tr w:rsidR="000B6D5E" w:rsidRPr="00CF3729" w14:paraId="47487859" w14:textId="77777777" w:rsidTr="000B6D5E">
            <w:trPr>
              <w:trHeight w:val="90"/>
            </w:trPr>
            <w:tc>
              <w:tcPr>
                <w:tcW w:w="1152" w:type="dxa"/>
                <w:shd w:val="clear" w:color="auto" w:fill="323232"/>
              </w:tcPr>
              <w:p w14:paraId="1E90894E" w14:textId="77777777" w:rsidR="000B6D5E" w:rsidRPr="00CF3729" w:rsidRDefault="000B6D5E" w:rsidP="00CF3729">
                <w:pPr>
                  <w:pStyle w:val="atgformheaders"/>
                  <w:rPr>
                    <w:sz w:val="2"/>
                    <w:szCs w:val="2"/>
                  </w:rPr>
                </w:pPr>
              </w:p>
            </w:tc>
            <w:tc>
              <w:tcPr>
                <w:tcW w:w="2027" w:type="dxa"/>
                <w:gridSpan w:val="2"/>
                <w:shd w:val="clear" w:color="auto" w:fill="323232"/>
              </w:tcPr>
              <w:p w14:paraId="29F040B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0EF7BF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E741B4E" w14:textId="77777777" w:rsidR="000B6D5E" w:rsidRPr="00CF3729" w:rsidRDefault="000B6D5E" w:rsidP="00CF3729">
                <w:pPr>
                  <w:pStyle w:val="atgformheaders"/>
                  <w:rPr>
                    <w:sz w:val="2"/>
                    <w:szCs w:val="2"/>
                  </w:rPr>
                </w:pPr>
                <w:r w:rsidRPr="00CF3729">
                  <w:rPr>
                    <w:sz w:val="2"/>
                    <w:szCs w:val="2"/>
                  </w:rPr>
                  <w:t xml:space="preserve">            </w:t>
                </w:r>
              </w:p>
            </w:tc>
          </w:tr>
        </w:tbl>
        <w:p w14:paraId="423DBAD6" w14:textId="77777777" w:rsidR="00CF3729" w:rsidRPr="00CF3729" w:rsidRDefault="00CF3729">
          <w:pPr>
            <w:pStyle w:val="Header"/>
            <w:rPr>
              <w:sz w:val="2"/>
              <w:szCs w:val="2"/>
            </w:rPr>
          </w:pPr>
        </w:p>
      </w:tc>
    </w:tr>
  </w:tbl>
  <w:p w14:paraId="7CFD92E1" w14:textId="77777777" w:rsidR="00CF3729" w:rsidRDefault="00CF3729">
    <w:pPr>
      <w:pStyle w:val="Header"/>
      <w:rPr>
        <w:sz w:val="2"/>
        <w:szCs w:val="2"/>
      </w:rPr>
    </w:pPr>
  </w:p>
  <w:p w14:paraId="26F8C05E" w14:textId="77777777" w:rsidR="000B6D5E" w:rsidRDefault="000B6D5E">
    <w:pPr>
      <w:pStyle w:val="Header"/>
      <w:rPr>
        <w:sz w:val="2"/>
        <w:szCs w:val="2"/>
      </w:rPr>
    </w:pPr>
  </w:p>
  <w:p w14:paraId="2FF8AF17" w14:textId="77777777" w:rsidR="000B6D5E" w:rsidRDefault="000B6D5E">
    <w:pPr>
      <w:pStyle w:val="Header"/>
      <w:rPr>
        <w:sz w:val="2"/>
        <w:szCs w:val="2"/>
      </w:rPr>
    </w:pPr>
  </w:p>
  <w:p w14:paraId="7261D022" w14:textId="77777777" w:rsidR="000B6D5E" w:rsidRDefault="000B6D5E">
    <w:pPr>
      <w:pStyle w:val="Header"/>
      <w:rPr>
        <w:sz w:val="2"/>
        <w:szCs w:val="2"/>
      </w:rPr>
    </w:pPr>
  </w:p>
  <w:p w14:paraId="2D7A8CD5" w14:textId="77777777" w:rsidR="000B6D5E" w:rsidRDefault="000B6D5E">
    <w:pPr>
      <w:pStyle w:val="Header"/>
      <w:rPr>
        <w:sz w:val="2"/>
        <w:szCs w:val="2"/>
      </w:rPr>
    </w:pPr>
  </w:p>
  <w:p w14:paraId="5179912F" w14:textId="77777777" w:rsidR="000B6D5E" w:rsidRDefault="000B6D5E">
    <w:pPr>
      <w:pStyle w:val="Header"/>
      <w:rPr>
        <w:sz w:val="2"/>
        <w:szCs w:val="2"/>
      </w:rPr>
    </w:pPr>
  </w:p>
  <w:p w14:paraId="3FC38EB1"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6B7D0B"/>
    <w:multiLevelType w:val="hybridMultilevel"/>
    <w:tmpl w:val="DD5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87162B5"/>
    <w:multiLevelType w:val="hybridMultilevel"/>
    <w:tmpl w:val="FE2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45892"/>
    <w:multiLevelType w:val="hybridMultilevel"/>
    <w:tmpl w:val="260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815C5"/>
    <w:multiLevelType w:val="hybridMultilevel"/>
    <w:tmpl w:val="D99A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8"/>
  </w:num>
  <w:num w:numId="4">
    <w:abstractNumId w:val="15"/>
  </w:num>
  <w:num w:numId="5">
    <w:abstractNumId w:val="14"/>
  </w:num>
  <w:num w:numId="6">
    <w:abstractNumId w:val="16"/>
  </w:num>
  <w:num w:numId="7">
    <w:abstractNumId w:val="11"/>
  </w:num>
  <w:num w:numId="8">
    <w:abstractNumId w:val="4"/>
  </w:num>
  <w:num w:numId="9">
    <w:abstractNumId w:val="12"/>
  </w:num>
  <w:num w:numId="10">
    <w:abstractNumId w:val="7"/>
  </w:num>
  <w:num w:numId="11">
    <w:abstractNumId w:val="3"/>
  </w:num>
  <w:num w:numId="12">
    <w:abstractNumId w:val="1"/>
  </w:num>
  <w:num w:numId="13">
    <w:abstractNumId w:val="8"/>
  </w:num>
  <w:num w:numId="14">
    <w:abstractNumId w:val="0"/>
  </w:num>
  <w:num w:numId="15">
    <w:abstractNumId w:val="5"/>
  </w:num>
  <w:num w:numId="16">
    <w:abstractNumId w:val="9"/>
  </w:num>
  <w:num w:numId="17">
    <w:abstractNumId w:val="17"/>
  </w:num>
  <w:num w:numId="18">
    <w:abstractNumId w:val="6"/>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0416B"/>
    <w:rsid w:val="00146617"/>
    <w:rsid w:val="00150ED8"/>
    <w:rsid w:val="001B4129"/>
    <w:rsid w:val="001C132C"/>
    <w:rsid w:val="001E5C2F"/>
    <w:rsid w:val="00203869"/>
    <w:rsid w:val="00215050"/>
    <w:rsid w:val="0024713D"/>
    <w:rsid w:val="002741D2"/>
    <w:rsid w:val="002748E9"/>
    <w:rsid w:val="00281D12"/>
    <w:rsid w:val="00287A4C"/>
    <w:rsid w:val="00294A1B"/>
    <w:rsid w:val="002A2C3A"/>
    <w:rsid w:val="002C39EF"/>
    <w:rsid w:val="002D07BC"/>
    <w:rsid w:val="002E7BBB"/>
    <w:rsid w:val="00303D44"/>
    <w:rsid w:val="00321170"/>
    <w:rsid w:val="00330D3F"/>
    <w:rsid w:val="00331038"/>
    <w:rsid w:val="00335C34"/>
    <w:rsid w:val="00355166"/>
    <w:rsid w:val="003D3EF7"/>
    <w:rsid w:val="00411FE7"/>
    <w:rsid w:val="00425592"/>
    <w:rsid w:val="0044132E"/>
    <w:rsid w:val="004B7D92"/>
    <w:rsid w:val="004B7DDA"/>
    <w:rsid w:val="0050440F"/>
    <w:rsid w:val="005635C8"/>
    <w:rsid w:val="005640ED"/>
    <w:rsid w:val="00574ECA"/>
    <w:rsid w:val="00575766"/>
    <w:rsid w:val="00575F36"/>
    <w:rsid w:val="00585527"/>
    <w:rsid w:val="005924B8"/>
    <w:rsid w:val="005B4DA9"/>
    <w:rsid w:val="005E3DA1"/>
    <w:rsid w:val="00650157"/>
    <w:rsid w:val="00683D94"/>
    <w:rsid w:val="006A532D"/>
    <w:rsid w:val="006B7433"/>
    <w:rsid w:val="007066DB"/>
    <w:rsid w:val="00707E22"/>
    <w:rsid w:val="007128BD"/>
    <w:rsid w:val="0074610F"/>
    <w:rsid w:val="007624A4"/>
    <w:rsid w:val="00764B3A"/>
    <w:rsid w:val="007806DC"/>
    <w:rsid w:val="0078719A"/>
    <w:rsid w:val="007A0848"/>
    <w:rsid w:val="007A4BCD"/>
    <w:rsid w:val="007B0B83"/>
    <w:rsid w:val="00843058"/>
    <w:rsid w:val="00843F68"/>
    <w:rsid w:val="00886E89"/>
    <w:rsid w:val="00887700"/>
    <w:rsid w:val="008E391E"/>
    <w:rsid w:val="00914EDA"/>
    <w:rsid w:val="00917557"/>
    <w:rsid w:val="009267C4"/>
    <w:rsid w:val="00937E3A"/>
    <w:rsid w:val="00984F25"/>
    <w:rsid w:val="00985949"/>
    <w:rsid w:val="00987A88"/>
    <w:rsid w:val="00992536"/>
    <w:rsid w:val="009C6855"/>
    <w:rsid w:val="009F6B2F"/>
    <w:rsid w:val="00A0279B"/>
    <w:rsid w:val="00A1608F"/>
    <w:rsid w:val="00A56375"/>
    <w:rsid w:val="00A66EF0"/>
    <w:rsid w:val="00AE567F"/>
    <w:rsid w:val="00B15AAA"/>
    <w:rsid w:val="00B62C6B"/>
    <w:rsid w:val="00B92E93"/>
    <w:rsid w:val="00BA0AEC"/>
    <w:rsid w:val="00BC1F23"/>
    <w:rsid w:val="00C67E06"/>
    <w:rsid w:val="00CE5A26"/>
    <w:rsid w:val="00CF3729"/>
    <w:rsid w:val="00D004DC"/>
    <w:rsid w:val="00D61EF7"/>
    <w:rsid w:val="00DC7DFC"/>
    <w:rsid w:val="00DD0606"/>
    <w:rsid w:val="00DD363D"/>
    <w:rsid w:val="00DD38CB"/>
    <w:rsid w:val="00DE5820"/>
    <w:rsid w:val="00E16AF8"/>
    <w:rsid w:val="00E47F96"/>
    <w:rsid w:val="00E5241C"/>
    <w:rsid w:val="00E573FA"/>
    <w:rsid w:val="00E6273F"/>
    <w:rsid w:val="00E65E1D"/>
    <w:rsid w:val="00ED46D6"/>
    <w:rsid w:val="00EE2624"/>
    <w:rsid w:val="00EE6DF4"/>
    <w:rsid w:val="00F40AC7"/>
    <w:rsid w:val="00F70459"/>
    <w:rsid w:val="00FA4BC8"/>
    <w:rsid w:val="00FB5876"/>
    <w:rsid w:val="00FD5C1F"/>
    <w:rsid w:val="00FF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25A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character" w:customStyle="1" w:styleId="ListParagraphChar">
    <w:name w:val="List Paragraph Char"/>
    <w:basedOn w:val="DefaultParagraphFont"/>
    <w:link w:val="ListParagraph"/>
    <w:uiPriority w:val="34"/>
    <w:rsid w:val="00EE6DF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45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452</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Cameron Goodwin</cp:lastModifiedBy>
  <cp:revision>48</cp:revision>
  <dcterms:created xsi:type="dcterms:W3CDTF">2016-01-25T19:58:00Z</dcterms:created>
  <dcterms:modified xsi:type="dcterms:W3CDTF">2021-02-18T19:06:00Z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cagood@microsoft.com</vt:lpwstr>
  </property>
  <property fmtid="{D5CDD505-2E9C-101B-9397-08002B2CF9AE}" pid="5" name="MSIP_Label_f42aa342-8706-4288-bd11-ebb85995028c_SetDate">
    <vt:lpwstr>2018-10-03T20:47:23.7707718Z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