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xmlns:a14="http://schemas.microsoft.com/office/drawing/2010/main" mc:Ignorable="w14 w15 w16se w16cid w16 w16cex w16sdtdh w16sdtfl w16du wp14">
  <w:body>
    <w:p w:rsidR="009C0773" w:rsidRDefault="00E36D3F" w14:paraId="7AAA88B3" w14:textId="77777777">
      <w:pPr>
        <w:pStyle w:val="a3"/>
        <w:pBdr>
          <w:top w:val="nil"/>
          <w:left w:val="nil"/>
          <w:bottom w:val="nil"/>
          <w:right w:val="nil"/>
          <w:between w:val="nil"/>
        </w:pBdr>
        <w:rPr>
          <w:sz w:val="80"/>
          <w:szCs w:val="80"/>
        </w:rPr>
      </w:pPr>
      <w:bookmarkStart w:name="_aczyuw2yex2w" w:colFirst="0" w:colLast="0" w:id="0"/>
      <w:bookmarkEnd w:id="0"/>
      <w:r>
        <w:rPr>
          <w:b w:val="0"/>
          <w:color w:val="039BE5"/>
          <w:sz w:val="60"/>
          <w:szCs w:val="60"/>
        </w:rPr>
        <w:t>Assignment 2</w:t>
      </w:r>
      <w:r>
        <w:br/>
      </w:r>
      <w:r>
        <w:rPr>
          <w:sz w:val="80"/>
          <w:szCs w:val="80"/>
        </w:rPr>
        <w:t>Classification Models</w:t>
      </w:r>
    </w:p>
    <w:p w:rsidR="009C0773" w:rsidRDefault="00E36D3F" w14:paraId="672A6659" w14:textId="77777777">
      <w:pPr>
        <w:pBdr>
          <w:top w:val="nil"/>
          <w:left w:val="nil"/>
          <w:bottom w:val="nil"/>
          <w:right w:val="nil"/>
          <w:between w:val="nil"/>
        </w:pBdr>
        <w:spacing w:after="2400" w:line="240" w:lineRule="auto"/>
        <w:rPr>
          <w:rFonts w:hint="eastAsia"/>
          <w:sz w:val="72"/>
          <w:szCs w:val="72"/>
        </w:rPr>
      </w:pPr>
      <w:r>
        <w:rPr>
          <w:noProof/>
          <w:color w:val="666666"/>
          <w:sz w:val="20"/>
          <w:szCs w:val="20"/>
        </w:rPr>
        <w:drawing>
          <wp:inline distT="114300" distB="114300" distL="114300" distR="114300" wp14:anchorId="4D484B2A" wp14:editId="07777777">
            <wp:extent cx="447675" cy="57150"/>
            <wp:effectExtent l="0" t="0" r="0" b="0"/>
            <wp:docPr id="7" name="image3.png" descr="short line"/>
            <wp:cNvGraphicFramePr/>
            <a:graphic xmlns:a="http://schemas.openxmlformats.org/drawingml/2006/main">
              <a:graphicData uri="http://schemas.openxmlformats.org/drawingml/2006/picture">
                <pic:pic xmlns:pic="http://schemas.openxmlformats.org/drawingml/2006/picture">
                  <pic:nvPicPr>
                    <pic:cNvPr id="0" name="image3.png" descr="short line"/>
                    <pic:cNvPicPr preferRelativeResize="0"/>
                  </pic:nvPicPr>
                  <pic:blipFill>
                    <a:blip r:embed="rId7"/>
                    <a:srcRect/>
                    <a:stretch>
                      <a:fillRect/>
                    </a:stretch>
                  </pic:blipFill>
                  <pic:spPr>
                    <a:xfrm>
                      <a:off x="0" y="0"/>
                      <a:ext cx="447675" cy="57150"/>
                    </a:xfrm>
                    <a:prstGeom prst="rect">
                      <a:avLst/>
                    </a:prstGeom>
                    <a:ln/>
                  </pic:spPr>
                </pic:pic>
              </a:graphicData>
            </a:graphic>
          </wp:inline>
        </w:drawing>
      </w:r>
    </w:p>
    <w:p w:rsidR="009C0773" w:rsidP="2BC8F5DA" w:rsidRDefault="00E36D3F" w14:paraId="59793828" w14:textId="4749431C">
      <w:pPr>
        <w:spacing w:before="0" w:line="240" w:lineRule="auto"/>
        <w:rPr>
          <w:sz w:val="36"/>
          <w:szCs w:val="36"/>
        </w:rPr>
      </w:pPr>
      <w:r w:rsidRPr="2BC8F5DA" w:rsidR="16770115">
        <w:rPr>
          <w:sz w:val="36"/>
          <w:szCs w:val="36"/>
        </w:rPr>
        <w:t>Jiayu Hao</w:t>
      </w:r>
    </w:p>
    <w:p w:rsidR="009C0773" w:rsidP="2BC8F5DA" w:rsidRDefault="00E36D3F" w14:paraId="0A84750A" w14:textId="4E4C97AE">
      <w:pPr>
        <w:spacing w:before="0"/>
        <w:rPr>
          <w:sz w:val="36"/>
          <w:szCs w:val="36"/>
        </w:rPr>
      </w:pPr>
      <w:r w:rsidRPr="2BC8F5DA" w:rsidR="00E36D3F">
        <w:rPr>
          <w:sz w:val="36"/>
          <w:szCs w:val="36"/>
        </w:rPr>
        <w:t xml:space="preserve">Student ID: </w:t>
      </w:r>
      <w:r w:rsidRPr="2BC8F5DA" w:rsidR="6708E7D8">
        <w:rPr>
          <w:sz w:val="36"/>
          <w:szCs w:val="36"/>
        </w:rPr>
        <w:t>25948860</w:t>
      </w:r>
      <w:r>
        <w:br/>
      </w:r>
      <w:r w:rsidRPr="2BC8F5DA" w:rsidR="00E36D3F">
        <w:rPr>
          <w:color w:val="666666"/>
          <w:sz w:val="32"/>
          <w:szCs w:val="32"/>
        </w:rPr>
        <w:t>2025 SPRING</w:t>
      </w:r>
    </w:p>
    <w:p w:rsidR="009C0773" w:rsidRDefault="009C0773" w14:paraId="0A37501D" w14:textId="77777777">
      <w:pPr>
        <w:spacing w:before="0"/>
        <w:rPr>
          <w:rFonts w:hint="eastAsia"/>
          <w:color w:val="666666"/>
          <w:sz w:val="32"/>
          <w:szCs w:val="32"/>
        </w:rPr>
      </w:pPr>
    </w:p>
    <w:p w:rsidR="009C0773" w:rsidRDefault="009C0773" w14:paraId="5DAB6C7B" w14:textId="77777777">
      <w:pPr>
        <w:spacing w:before="0"/>
        <w:rPr>
          <w:rFonts w:hint="eastAsia"/>
          <w:color w:val="666666"/>
          <w:sz w:val="32"/>
          <w:szCs w:val="32"/>
        </w:rPr>
      </w:pPr>
    </w:p>
    <w:p w:rsidR="009C0773" w:rsidRDefault="009C0773" w14:paraId="02EB378F" w14:textId="77777777">
      <w:pPr>
        <w:spacing w:before="0"/>
        <w:rPr>
          <w:rFonts w:hint="eastAsia"/>
          <w:color w:val="666666"/>
          <w:sz w:val="32"/>
          <w:szCs w:val="32"/>
        </w:rPr>
      </w:pPr>
    </w:p>
    <w:p w:rsidR="009C0773" w:rsidRDefault="009C0773" w14:paraId="6A05A809" w14:textId="77777777">
      <w:pPr>
        <w:spacing w:before="0"/>
        <w:rPr>
          <w:rFonts w:hint="eastAsia"/>
          <w:color w:val="999999"/>
          <w:sz w:val="36"/>
          <w:szCs w:val="36"/>
        </w:rPr>
      </w:pPr>
    </w:p>
    <w:p w:rsidR="009C0773" w:rsidRDefault="009C0773" w14:paraId="5A39BBE3" w14:textId="77777777">
      <w:pPr>
        <w:spacing w:before="0"/>
        <w:rPr>
          <w:rFonts w:hint="eastAsia"/>
          <w:color w:val="999999"/>
          <w:sz w:val="36"/>
          <w:szCs w:val="36"/>
        </w:rPr>
      </w:pPr>
    </w:p>
    <w:p w:rsidR="009C0773" w:rsidRDefault="00E36D3F" w14:paraId="1115EC68" w14:textId="77777777">
      <w:pPr>
        <w:pBdr>
          <w:top w:val="nil"/>
          <w:left w:val="nil"/>
          <w:bottom w:val="nil"/>
          <w:right w:val="nil"/>
          <w:between w:val="nil"/>
        </w:pBdr>
        <w:spacing w:before="0" w:line="240" w:lineRule="auto"/>
        <w:jc w:val="right"/>
        <w:rPr>
          <w:rFonts w:hint="eastAsia"/>
          <w:color w:val="039BE5"/>
          <w:sz w:val="28"/>
          <w:szCs w:val="28"/>
        </w:rPr>
      </w:pPr>
      <w:r>
        <w:rPr>
          <w:color w:val="039BE5"/>
          <w:sz w:val="28"/>
          <w:szCs w:val="28"/>
        </w:rPr>
        <w:t>36106 - Machine Learning Algorithms and Applications</w:t>
      </w:r>
    </w:p>
    <w:p w:rsidR="009C0773" w:rsidRDefault="00E36D3F" w14:paraId="586AC267" w14:textId="77777777">
      <w:pPr>
        <w:pBdr>
          <w:top w:val="nil"/>
          <w:left w:val="nil"/>
          <w:bottom w:val="nil"/>
          <w:right w:val="nil"/>
          <w:between w:val="nil"/>
        </w:pBdr>
        <w:spacing w:before="0" w:line="240" w:lineRule="auto"/>
        <w:jc w:val="right"/>
        <w:rPr>
          <w:rFonts w:hint="eastAsia"/>
          <w:color w:val="039BE5"/>
          <w:sz w:val="28"/>
          <w:szCs w:val="28"/>
        </w:rPr>
      </w:pPr>
      <w:r>
        <w:rPr>
          <w:color w:val="039BE5"/>
          <w:sz w:val="28"/>
          <w:szCs w:val="28"/>
        </w:rPr>
        <w:t>Master of Data Science and Innovation</w:t>
      </w:r>
    </w:p>
    <w:p w:rsidR="009C0773" w:rsidRDefault="00E36D3F" w14:paraId="25028CD4" w14:textId="77777777">
      <w:pPr>
        <w:pBdr>
          <w:top w:val="nil"/>
          <w:left w:val="nil"/>
          <w:bottom w:val="nil"/>
          <w:right w:val="nil"/>
          <w:between w:val="nil"/>
        </w:pBdr>
        <w:spacing w:before="0" w:line="240" w:lineRule="auto"/>
        <w:jc w:val="right"/>
        <w:rPr>
          <w:rFonts w:hint="eastAsia"/>
        </w:rPr>
      </w:pPr>
      <w:r>
        <w:rPr>
          <w:color w:val="039BE5"/>
          <w:sz w:val="28"/>
          <w:szCs w:val="28"/>
        </w:rPr>
        <w:t>University of Technology of Sydney</w:t>
      </w:r>
    </w:p>
    <w:p w:rsidR="009C0773" w:rsidRDefault="00E36D3F" w14:paraId="41C8F396" w14:textId="77777777">
      <w:pPr>
        <w:pBdr>
          <w:top w:val="nil"/>
          <w:left w:val="nil"/>
          <w:bottom w:val="nil"/>
          <w:right w:val="nil"/>
          <w:between w:val="nil"/>
        </w:pBdr>
        <w:rPr>
          <w:rFonts w:hint="eastAsia"/>
        </w:rPr>
      </w:pPr>
      <w:r>
        <w:br w:type="page"/>
      </w:r>
    </w:p>
    <w:p w:rsidR="009C0773" w:rsidRDefault="00E36D3F" w14:paraId="22E0FC93" w14:textId="77777777">
      <w:pPr>
        <w:pStyle w:val="a4"/>
        <w:rPr>
          <w:rFonts w:hint="eastAsia"/>
          <w:color w:val="039BE5"/>
        </w:rPr>
      </w:pPr>
      <w:bookmarkStart w:name="_qtgq9std6oyh" w:id="1"/>
      <w:bookmarkEnd w:id="1"/>
      <w:r w:rsidRPr="3BED9CF7" w:rsidR="00E36D3F">
        <w:rPr>
          <w:color w:val="039BE5"/>
        </w:rPr>
        <w:t>Table of Contents</w:t>
      </w:r>
    </w:p>
    <w:sdt>
      <w:sdtPr>
        <w:id w:val="1519356234"/>
        <w:docPartObj>
          <w:docPartGallery w:val="Table of Contents"/>
          <w:docPartUnique/>
        </w:docPartObj>
      </w:sdtPr>
      <w:sdtContent>
        <w:p w:rsidR="3BED9CF7" w:rsidP="3BED9CF7" w:rsidRDefault="3BED9CF7" w14:paraId="0EA6DEC2" w14:textId="438F946C">
          <w:pPr>
            <w:pStyle w:val="TOC1"/>
            <w:tabs>
              <w:tab w:val="left" w:leader="none" w:pos="435"/>
              <w:tab w:val="right" w:leader="dot" w:pos="9360"/>
            </w:tabs>
            <w:bidi w:val="0"/>
            <w:rPr>
              <w:rStyle w:val="Hyperlink"/>
            </w:rPr>
          </w:pPr>
          <w:r>
            <w:fldChar w:fldCharType="begin"/>
          </w:r>
          <w:r>
            <w:instrText xml:space="preserve">TOC \o "1-9" \z \u \h \n</w:instrText>
          </w:r>
          <w:r>
            <w:fldChar w:fldCharType="separate"/>
          </w:r>
          <w:hyperlink w:anchor="_Toc1155450884">
            <w:r w:rsidRPr="2BC8F5DA" w:rsidR="2BC8F5DA">
              <w:rPr>
                <w:rStyle w:val="Hyperlink"/>
              </w:rPr>
              <w:t>1.</w:t>
            </w:r>
            <w:r>
              <w:tab/>
            </w:r>
            <w:r w:rsidRPr="2BC8F5DA" w:rsidR="2BC8F5DA">
              <w:rPr>
                <w:rStyle w:val="Hyperlink"/>
              </w:rPr>
              <w:t>Business Understanding</w:t>
            </w:r>
          </w:hyperlink>
        </w:p>
        <w:p w:rsidR="3BED9CF7" w:rsidP="3BED9CF7" w:rsidRDefault="3BED9CF7" w14:paraId="581540BD" w14:textId="42FABE63">
          <w:pPr>
            <w:pStyle w:val="TOC2"/>
            <w:tabs>
              <w:tab w:val="left" w:leader="none" w:pos="660"/>
              <w:tab w:val="right" w:leader="dot" w:pos="9360"/>
            </w:tabs>
            <w:bidi w:val="0"/>
            <w:rPr>
              <w:rStyle w:val="Hyperlink"/>
            </w:rPr>
          </w:pPr>
          <w:hyperlink w:anchor="_Toc239281684">
            <w:r w:rsidRPr="2BC8F5DA" w:rsidR="2BC8F5DA">
              <w:rPr>
                <w:rStyle w:val="Hyperlink"/>
              </w:rPr>
              <w:t>a.</w:t>
            </w:r>
            <w:r>
              <w:tab/>
            </w:r>
            <w:r w:rsidRPr="2BC8F5DA" w:rsidR="2BC8F5DA">
              <w:rPr>
                <w:rStyle w:val="Hyperlink"/>
              </w:rPr>
              <w:t>Business Use Cases</w:t>
            </w:r>
          </w:hyperlink>
        </w:p>
        <w:p w:rsidR="3BED9CF7" w:rsidP="3BED9CF7" w:rsidRDefault="3BED9CF7" w14:paraId="6CD40820" w14:textId="5C2BD1FE">
          <w:pPr>
            <w:pStyle w:val="TOC2"/>
            <w:tabs>
              <w:tab w:val="left" w:leader="none" w:pos="660"/>
              <w:tab w:val="right" w:leader="dot" w:pos="9360"/>
            </w:tabs>
            <w:bidi w:val="0"/>
            <w:rPr>
              <w:rStyle w:val="Hyperlink"/>
            </w:rPr>
          </w:pPr>
          <w:hyperlink w:anchor="_Toc497146128">
            <w:r w:rsidRPr="2BC8F5DA" w:rsidR="2BC8F5DA">
              <w:rPr>
                <w:rStyle w:val="Hyperlink"/>
              </w:rPr>
              <w:t>b.</w:t>
            </w:r>
            <w:r>
              <w:tab/>
            </w:r>
            <w:r w:rsidRPr="2BC8F5DA" w:rsidR="2BC8F5DA">
              <w:rPr>
                <w:rStyle w:val="Hyperlink"/>
              </w:rPr>
              <w:t>Key Objectives</w:t>
            </w:r>
          </w:hyperlink>
        </w:p>
        <w:p w:rsidR="3BED9CF7" w:rsidP="3BED9CF7" w:rsidRDefault="3BED9CF7" w14:paraId="224D02FD" w14:textId="3FF1FB12">
          <w:pPr>
            <w:pStyle w:val="TOC1"/>
            <w:tabs>
              <w:tab w:val="left" w:leader="none" w:pos="435"/>
              <w:tab w:val="right" w:leader="dot" w:pos="9360"/>
            </w:tabs>
            <w:bidi w:val="0"/>
            <w:rPr>
              <w:rStyle w:val="Hyperlink"/>
            </w:rPr>
          </w:pPr>
          <w:hyperlink w:anchor="_Toc2072568126">
            <w:r w:rsidRPr="2BC8F5DA" w:rsidR="2BC8F5DA">
              <w:rPr>
                <w:rStyle w:val="Hyperlink"/>
              </w:rPr>
              <w:t>2.</w:t>
            </w:r>
            <w:r>
              <w:tab/>
            </w:r>
            <w:r w:rsidRPr="2BC8F5DA" w:rsidR="2BC8F5DA">
              <w:rPr>
                <w:rStyle w:val="Hyperlink"/>
              </w:rPr>
              <w:t>Data Understanding</w:t>
            </w:r>
          </w:hyperlink>
        </w:p>
        <w:p w:rsidR="3BED9CF7" w:rsidP="3BED9CF7" w:rsidRDefault="3BED9CF7" w14:paraId="6074A0AA" w14:textId="438E732F">
          <w:pPr>
            <w:pStyle w:val="TOC1"/>
            <w:tabs>
              <w:tab w:val="left" w:leader="none" w:pos="435"/>
              <w:tab w:val="right" w:leader="dot" w:pos="9360"/>
            </w:tabs>
            <w:bidi w:val="0"/>
            <w:rPr>
              <w:rStyle w:val="Hyperlink"/>
            </w:rPr>
          </w:pPr>
          <w:hyperlink w:anchor="_Toc701610393">
            <w:r w:rsidRPr="2BC8F5DA" w:rsidR="2BC8F5DA">
              <w:rPr>
                <w:rStyle w:val="Hyperlink"/>
              </w:rPr>
              <w:t>3.</w:t>
            </w:r>
            <w:r>
              <w:tab/>
            </w:r>
            <w:r w:rsidRPr="2BC8F5DA" w:rsidR="2BC8F5DA">
              <w:rPr>
                <w:rStyle w:val="Hyperlink"/>
              </w:rPr>
              <w:t>Data Preparation</w:t>
            </w:r>
          </w:hyperlink>
        </w:p>
        <w:p w:rsidR="3BED9CF7" w:rsidP="2BC8F5DA" w:rsidRDefault="3BED9CF7" w14:paraId="66F90262" w14:textId="7793B1B8">
          <w:pPr>
            <w:pStyle w:val="TOC2"/>
            <w:tabs>
              <w:tab w:val="left" w:leader="none" w:pos="660"/>
              <w:tab w:val="right" w:leader="dot" w:pos="9360"/>
            </w:tabs>
            <w:bidi w:val="0"/>
            <w:rPr>
              <w:rStyle w:val="Hyperlink"/>
            </w:rPr>
          </w:pPr>
          <w:hyperlink w:anchor="_Toc771813508">
            <w:r w:rsidRPr="2BC8F5DA" w:rsidR="2BC8F5DA">
              <w:rPr>
                <w:rStyle w:val="Hyperlink"/>
              </w:rPr>
              <w:t>a.</w:t>
            </w:r>
            <w:r>
              <w:tab/>
            </w:r>
            <w:r w:rsidRPr="2BC8F5DA" w:rsidR="2BC8F5DA">
              <w:rPr>
                <w:rStyle w:val="Hyperlink"/>
              </w:rPr>
              <w:t>Data cleaning &amp; validity</w:t>
            </w:r>
          </w:hyperlink>
        </w:p>
        <w:p w:rsidR="3BED9CF7" w:rsidP="2BC8F5DA" w:rsidRDefault="3BED9CF7" w14:paraId="1767311F" w14:textId="42F8AD86">
          <w:pPr>
            <w:pStyle w:val="TOC2"/>
            <w:tabs>
              <w:tab w:val="left" w:leader="none" w:pos="660"/>
              <w:tab w:val="right" w:leader="dot" w:pos="9360"/>
            </w:tabs>
            <w:bidi w:val="0"/>
            <w:rPr>
              <w:rStyle w:val="Hyperlink"/>
            </w:rPr>
          </w:pPr>
          <w:hyperlink w:anchor="_Toc1345936507">
            <w:r w:rsidRPr="2BC8F5DA" w:rsidR="2BC8F5DA">
              <w:rPr>
                <w:rStyle w:val="Hyperlink"/>
              </w:rPr>
              <w:t>b.</w:t>
            </w:r>
            <w:r>
              <w:tab/>
            </w:r>
            <w:r w:rsidRPr="2BC8F5DA" w:rsidR="2BC8F5DA">
              <w:rPr>
                <w:rStyle w:val="Hyperlink"/>
              </w:rPr>
              <w:t>Outliers &amp; transformations</w:t>
            </w:r>
          </w:hyperlink>
        </w:p>
        <w:p w:rsidR="3BED9CF7" w:rsidP="3BED9CF7" w:rsidRDefault="3BED9CF7" w14:paraId="01EA7F98" w14:textId="441CBBE6">
          <w:pPr>
            <w:pStyle w:val="TOC2"/>
            <w:tabs>
              <w:tab w:val="left" w:leader="none" w:pos="660"/>
              <w:tab w:val="right" w:leader="dot" w:pos="9360"/>
            </w:tabs>
            <w:bidi w:val="0"/>
            <w:rPr>
              <w:rStyle w:val="Hyperlink"/>
            </w:rPr>
          </w:pPr>
          <w:hyperlink w:anchor="_Toc1604280933">
            <w:r w:rsidRPr="2BC8F5DA" w:rsidR="2BC8F5DA">
              <w:rPr>
                <w:rStyle w:val="Hyperlink"/>
              </w:rPr>
              <w:t>c.</w:t>
            </w:r>
            <w:r>
              <w:tab/>
            </w:r>
            <w:r w:rsidRPr="2BC8F5DA" w:rsidR="2BC8F5DA">
              <w:rPr>
                <w:rStyle w:val="Hyperlink"/>
              </w:rPr>
              <w:t>Feature engineering &amp; selection policy</w:t>
            </w:r>
          </w:hyperlink>
        </w:p>
        <w:p w:rsidR="3BED9CF7" w:rsidP="3BED9CF7" w:rsidRDefault="3BED9CF7" w14:paraId="5CAE151E" w14:textId="3B279599">
          <w:pPr>
            <w:pStyle w:val="TOC2"/>
            <w:tabs>
              <w:tab w:val="left" w:leader="none" w:pos="660"/>
              <w:tab w:val="right" w:leader="dot" w:pos="9360"/>
            </w:tabs>
            <w:bidi w:val="0"/>
            <w:rPr>
              <w:rStyle w:val="Hyperlink"/>
            </w:rPr>
          </w:pPr>
          <w:hyperlink w:anchor="_Toc590921988">
            <w:r w:rsidRPr="2BC8F5DA" w:rsidR="2BC8F5DA">
              <w:rPr>
                <w:rStyle w:val="Hyperlink"/>
              </w:rPr>
              <w:t>d.</w:t>
            </w:r>
            <w:r>
              <w:tab/>
            </w:r>
            <w:r w:rsidRPr="2BC8F5DA" w:rsidR="2BC8F5DA">
              <w:rPr>
                <w:rStyle w:val="Hyperlink"/>
              </w:rPr>
              <w:t>Encoding &amp; pipeline (train-only fit)</w:t>
            </w:r>
          </w:hyperlink>
        </w:p>
        <w:p w:rsidR="3BED9CF7" w:rsidP="3BED9CF7" w:rsidRDefault="3BED9CF7" w14:paraId="1419BF2B" w14:textId="14248560">
          <w:pPr>
            <w:pStyle w:val="TOC2"/>
            <w:tabs>
              <w:tab w:val="left" w:leader="none" w:pos="660"/>
              <w:tab w:val="right" w:leader="dot" w:pos="9360"/>
            </w:tabs>
            <w:bidi w:val="0"/>
            <w:rPr>
              <w:rStyle w:val="Hyperlink"/>
            </w:rPr>
          </w:pPr>
          <w:hyperlink w:anchor="_Toc288089681">
            <w:r w:rsidRPr="2BC8F5DA" w:rsidR="2BC8F5DA">
              <w:rPr>
                <w:rStyle w:val="Hyperlink"/>
              </w:rPr>
              <w:t>e.</w:t>
            </w:r>
            <w:r>
              <w:tab/>
            </w:r>
            <w:r w:rsidRPr="2BC8F5DA" w:rsidR="2BC8F5DA">
              <w:rPr>
                <w:rStyle w:val="Hyperlink"/>
              </w:rPr>
              <w:t>Class imbalance &amp; weighting</w:t>
            </w:r>
          </w:hyperlink>
        </w:p>
        <w:p w:rsidR="3BED9CF7" w:rsidP="2BC8F5DA" w:rsidRDefault="3BED9CF7" w14:paraId="69BD2012" w14:textId="3F403026">
          <w:pPr>
            <w:pStyle w:val="TOC2"/>
            <w:tabs>
              <w:tab w:val="left" w:leader="none" w:pos="660"/>
              <w:tab w:val="right" w:leader="dot" w:pos="9360"/>
            </w:tabs>
            <w:bidi w:val="0"/>
            <w:rPr>
              <w:rStyle w:val="Hyperlink"/>
            </w:rPr>
          </w:pPr>
          <w:hyperlink w:anchor="_Toc2091242716">
            <w:r w:rsidRPr="2BC8F5DA" w:rsidR="2BC8F5DA">
              <w:rPr>
                <w:rStyle w:val="Hyperlink"/>
              </w:rPr>
              <w:t>f.</w:t>
            </w:r>
            <w:r>
              <w:tab/>
            </w:r>
            <w:r w:rsidRPr="2BC8F5DA" w:rsidR="2BC8F5DA">
              <w:rPr>
                <w:rStyle w:val="Hyperlink"/>
              </w:rPr>
              <w:t>Split strategy &amp; reproducibility</w:t>
            </w:r>
          </w:hyperlink>
        </w:p>
        <w:p w:rsidR="3BED9CF7" w:rsidP="3BED9CF7" w:rsidRDefault="3BED9CF7" w14:paraId="7C10BF25" w14:textId="7C3C0FFA">
          <w:pPr>
            <w:pStyle w:val="TOC1"/>
            <w:tabs>
              <w:tab w:val="left" w:leader="none" w:pos="435"/>
              <w:tab w:val="right" w:leader="dot" w:pos="9360"/>
            </w:tabs>
            <w:bidi w:val="0"/>
            <w:rPr>
              <w:rStyle w:val="Hyperlink"/>
            </w:rPr>
          </w:pPr>
          <w:hyperlink w:anchor="_Toc177100947">
            <w:r w:rsidRPr="2BC8F5DA" w:rsidR="2BC8F5DA">
              <w:rPr>
                <w:rStyle w:val="Hyperlink"/>
              </w:rPr>
              <w:t>4.</w:t>
            </w:r>
            <w:r>
              <w:tab/>
            </w:r>
            <w:r w:rsidRPr="2BC8F5DA" w:rsidR="2BC8F5DA">
              <w:rPr>
                <w:rStyle w:val="Hyperlink"/>
              </w:rPr>
              <w:t>Modeling</w:t>
            </w:r>
          </w:hyperlink>
        </w:p>
        <w:p w:rsidR="2BC8F5DA" w:rsidP="2BC8F5DA" w:rsidRDefault="2BC8F5DA" w14:paraId="0047B919" w14:textId="4276EC1A">
          <w:pPr>
            <w:pStyle w:val="TOC2"/>
            <w:tabs>
              <w:tab w:val="left" w:leader="none" w:pos="660"/>
              <w:tab w:val="right" w:leader="dot" w:pos="9360"/>
            </w:tabs>
            <w:bidi w:val="0"/>
            <w:rPr>
              <w:rStyle w:val="Hyperlink"/>
            </w:rPr>
          </w:pPr>
          <w:hyperlink w:anchor="_Toc41581408">
            <w:r w:rsidRPr="2BC8F5DA" w:rsidR="2BC8F5DA">
              <w:rPr>
                <w:rStyle w:val="Hyperlink"/>
              </w:rPr>
              <w:t>a.</w:t>
            </w:r>
            <w:r>
              <w:tab/>
            </w:r>
            <w:r w:rsidRPr="2BC8F5DA" w:rsidR="2BC8F5DA">
              <w:rPr>
                <w:rStyle w:val="Hyperlink"/>
              </w:rPr>
              <w:t>Algorithms Used and Rationale</w:t>
            </w:r>
          </w:hyperlink>
        </w:p>
        <w:p w:rsidR="2BC8F5DA" w:rsidP="2BC8F5DA" w:rsidRDefault="2BC8F5DA" w14:paraId="307FE798" w14:textId="5B568997">
          <w:pPr>
            <w:pStyle w:val="TOC2"/>
            <w:tabs>
              <w:tab w:val="left" w:leader="none" w:pos="660"/>
              <w:tab w:val="right" w:leader="dot" w:pos="9360"/>
            </w:tabs>
            <w:bidi w:val="0"/>
            <w:rPr>
              <w:rStyle w:val="Hyperlink"/>
            </w:rPr>
          </w:pPr>
          <w:hyperlink w:anchor="_Toc2060241528">
            <w:r w:rsidRPr="2BC8F5DA" w:rsidR="2BC8F5DA">
              <w:rPr>
                <w:rStyle w:val="Hyperlink"/>
              </w:rPr>
              <w:t>b.</w:t>
            </w:r>
            <w:r>
              <w:tab/>
            </w:r>
            <w:r w:rsidRPr="2BC8F5DA" w:rsidR="2BC8F5DA">
              <w:rPr>
                <w:rStyle w:val="Hyperlink"/>
              </w:rPr>
              <w:t>Leakage and Sensitive-Feature Policy</w:t>
            </w:r>
          </w:hyperlink>
        </w:p>
        <w:p w:rsidR="2BC8F5DA" w:rsidP="2BC8F5DA" w:rsidRDefault="2BC8F5DA" w14:paraId="68A2067D" w14:textId="19B39FDA">
          <w:pPr>
            <w:pStyle w:val="TOC2"/>
            <w:tabs>
              <w:tab w:val="left" w:leader="none" w:pos="660"/>
              <w:tab w:val="right" w:leader="dot" w:pos="9360"/>
            </w:tabs>
            <w:bidi w:val="0"/>
            <w:rPr>
              <w:rStyle w:val="Hyperlink"/>
            </w:rPr>
          </w:pPr>
          <w:hyperlink w:anchor="_Toc1815238196">
            <w:r w:rsidRPr="2BC8F5DA" w:rsidR="2BC8F5DA">
              <w:rPr>
                <w:rStyle w:val="Hyperlink"/>
              </w:rPr>
              <w:t>c.</w:t>
            </w:r>
            <w:r>
              <w:tab/>
            </w:r>
            <w:r w:rsidRPr="2BC8F5DA" w:rsidR="2BC8F5DA">
              <w:rPr>
                <w:rStyle w:val="Hyperlink"/>
              </w:rPr>
              <w:t>Hyperparameter Search and Selection</w:t>
            </w:r>
          </w:hyperlink>
        </w:p>
        <w:p w:rsidR="2BC8F5DA" w:rsidP="2BC8F5DA" w:rsidRDefault="2BC8F5DA" w14:paraId="07C4007D" w14:textId="7B7524BA">
          <w:pPr>
            <w:pStyle w:val="TOC1"/>
            <w:tabs>
              <w:tab w:val="left" w:leader="none" w:pos="435"/>
              <w:tab w:val="right" w:leader="dot" w:pos="9360"/>
            </w:tabs>
            <w:bidi w:val="0"/>
            <w:rPr>
              <w:rStyle w:val="Hyperlink"/>
            </w:rPr>
          </w:pPr>
          <w:hyperlink w:anchor="_Toc297257489">
            <w:r w:rsidRPr="2BC8F5DA" w:rsidR="2BC8F5DA">
              <w:rPr>
                <w:rStyle w:val="Hyperlink"/>
              </w:rPr>
              <w:t>5.</w:t>
            </w:r>
            <w:r>
              <w:tab/>
            </w:r>
            <w:r w:rsidRPr="2BC8F5DA" w:rsidR="2BC8F5DA">
              <w:rPr>
                <w:rStyle w:val="Hyperlink"/>
              </w:rPr>
              <w:t>Evaluation</w:t>
            </w:r>
          </w:hyperlink>
        </w:p>
        <w:p w:rsidR="2BC8F5DA" w:rsidP="2BC8F5DA" w:rsidRDefault="2BC8F5DA" w14:paraId="03D4BEE0" w14:textId="51501587">
          <w:pPr>
            <w:pStyle w:val="TOC2"/>
            <w:tabs>
              <w:tab w:val="left" w:leader="none" w:pos="660"/>
              <w:tab w:val="right" w:leader="dot" w:pos="9360"/>
            </w:tabs>
            <w:bidi w:val="0"/>
            <w:rPr>
              <w:rStyle w:val="Hyperlink"/>
            </w:rPr>
          </w:pPr>
          <w:hyperlink w:anchor="_Toc1869432758">
            <w:r w:rsidRPr="2BC8F5DA" w:rsidR="2BC8F5DA">
              <w:rPr>
                <w:rStyle w:val="Hyperlink"/>
              </w:rPr>
              <w:t>a.</w:t>
            </w:r>
            <w:r>
              <w:tab/>
            </w:r>
            <w:r w:rsidRPr="2BC8F5DA" w:rsidR="2BC8F5DA">
              <w:rPr>
                <w:rStyle w:val="Hyperlink"/>
              </w:rPr>
              <w:t>Results and Analysis</w:t>
            </w:r>
          </w:hyperlink>
        </w:p>
        <w:p w:rsidR="2BC8F5DA" w:rsidP="2BC8F5DA" w:rsidRDefault="2BC8F5DA" w14:paraId="7B588378" w14:textId="62FE0C80">
          <w:pPr>
            <w:pStyle w:val="TOC2"/>
            <w:tabs>
              <w:tab w:val="left" w:leader="none" w:pos="660"/>
              <w:tab w:val="right" w:leader="dot" w:pos="9360"/>
            </w:tabs>
            <w:bidi w:val="0"/>
            <w:rPr>
              <w:rStyle w:val="Hyperlink"/>
            </w:rPr>
          </w:pPr>
          <w:hyperlink w:anchor="_Toc89746248">
            <w:r w:rsidRPr="2BC8F5DA" w:rsidR="2BC8F5DA">
              <w:rPr>
                <w:rStyle w:val="Hyperlink"/>
              </w:rPr>
              <w:t>b.</w:t>
            </w:r>
            <w:r>
              <w:tab/>
            </w:r>
            <w:r w:rsidRPr="2BC8F5DA" w:rsidR="2BC8F5DA">
              <w:rPr>
                <w:rStyle w:val="Hyperlink"/>
              </w:rPr>
              <w:t>Business Impact and Benefits</w:t>
            </w:r>
          </w:hyperlink>
        </w:p>
        <w:p w:rsidR="2BC8F5DA" w:rsidP="2BC8F5DA" w:rsidRDefault="2BC8F5DA" w14:paraId="27B2A297" w14:textId="5B77A7FF">
          <w:pPr>
            <w:pStyle w:val="TOC2"/>
            <w:tabs>
              <w:tab w:val="left" w:leader="none" w:pos="660"/>
              <w:tab w:val="right" w:leader="dot" w:pos="9360"/>
            </w:tabs>
            <w:bidi w:val="0"/>
            <w:rPr>
              <w:rStyle w:val="Hyperlink"/>
            </w:rPr>
          </w:pPr>
          <w:hyperlink w:anchor="_Toc258912010">
            <w:r w:rsidRPr="2BC8F5DA" w:rsidR="2BC8F5DA">
              <w:rPr>
                <w:rStyle w:val="Hyperlink"/>
              </w:rPr>
              <w:t>c.</w:t>
            </w:r>
            <w:r>
              <w:tab/>
            </w:r>
            <w:r w:rsidRPr="2BC8F5DA" w:rsidR="2BC8F5DA">
              <w:rPr>
                <w:rStyle w:val="Hyperlink"/>
              </w:rPr>
              <w:t>Data Privacy and Ethical Concerns</w:t>
            </w:r>
          </w:hyperlink>
        </w:p>
        <w:p w:rsidR="2BC8F5DA" w:rsidP="2BC8F5DA" w:rsidRDefault="2BC8F5DA" w14:paraId="7F650D99" w14:textId="5A6591CD">
          <w:pPr>
            <w:pStyle w:val="TOC2"/>
            <w:tabs>
              <w:tab w:val="left" w:leader="none" w:pos="660"/>
              <w:tab w:val="right" w:leader="dot" w:pos="9360"/>
            </w:tabs>
            <w:bidi w:val="0"/>
            <w:rPr>
              <w:rStyle w:val="Hyperlink"/>
            </w:rPr>
          </w:pPr>
          <w:hyperlink w:anchor="_Toc110057758">
            <w:r w:rsidRPr="2BC8F5DA" w:rsidR="2BC8F5DA">
              <w:rPr>
                <w:rStyle w:val="Hyperlink"/>
              </w:rPr>
              <w:t>d.</w:t>
            </w:r>
            <w:r>
              <w:tab/>
            </w:r>
            <w:r w:rsidRPr="2BC8F5DA" w:rsidR="2BC8F5DA">
              <w:rPr>
                <w:rStyle w:val="Hyperlink"/>
              </w:rPr>
              <w:t>Feature Policy (governance)</w:t>
            </w:r>
          </w:hyperlink>
        </w:p>
        <w:p w:rsidR="2BC8F5DA" w:rsidP="2BC8F5DA" w:rsidRDefault="2BC8F5DA" w14:paraId="5AD4E245" w14:textId="0E191B35">
          <w:pPr>
            <w:pStyle w:val="TOC3"/>
            <w:tabs>
              <w:tab w:val="right" w:leader="dot" w:pos="9360"/>
            </w:tabs>
            <w:bidi w:val="0"/>
            <w:rPr>
              <w:rStyle w:val="Hyperlink"/>
            </w:rPr>
          </w:pPr>
          <w:hyperlink w:anchor="_Toc451978822">
            <w:r w:rsidRPr="2BC8F5DA" w:rsidR="2BC8F5DA">
              <w:rPr>
                <w:rStyle w:val="Hyperlink"/>
              </w:rPr>
              <w:t>Table. Feature Policy — Use / Exclude / Sensitive Variables</w:t>
            </w:r>
          </w:hyperlink>
        </w:p>
        <w:p w:rsidR="2BC8F5DA" w:rsidP="2BC8F5DA" w:rsidRDefault="2BC8F5DA" w14:paraId="655943A1" w14:textId="6A09BE74">
          <w:pPr>
            <w:pStyle w:val="TOC1"/>
            <w:tabs>
              <w:tab w:val="left" w:leader="none" w:pos="435"/>
              <w:tab w:val="right" w:leader="dot" w:pos="9360"/>
            </w:tabs>
            <w:bidi w:val="0"/>
            <w:rPr>
              <w:rStyle w:val="Hyperlink"/>
            </w:rPr>
          </w:pPr>
          <w:hyperlink w:anchor="_Toc1135730625">
            <w:r w:rsidRPr="2BC8F5DA" w:rsidR="2BC8F5DA">
              <w:rPr>
                <w:rStyle w:val="Hyperlink"/>
              </w:rPr>
              <w:t>6.</w:t>
            </w:r>
            <w:r>
              <w:tab/>
            </w:r>
            <w:r w:rsidRPr="2BC8F5DA" w:rsidR="2BC8F5DA">
              <w:rPr>
                <w:rStyle w:val="Hyperlink"/>
              </w:rPr>
              <w:t>Conclusion</w:t>
            </w:r>
          </w:hyperlink>
        </w:p>
        <w:p w:rsidR="2BC8F5DA" w:rsidP="2BC8F5DA" w:rsidRDefault="2BC8F5DA" w14:paraId="310DA006" w14:textId="380BB99D">
          <w:pPr>
            <w:pStyle w:val="TOC1"/>
            <w:tabs>
              <w:tab w:val="left" w:leader="none" w:pos="435"/>
              <w:tab w:val="right" w:leader="dot" w:pos="9360"/>
            </w:tabs>
            <w:bidi w:val="0"/>
            <w:rPr>
              <w:rStyle w:val="Hyperlink"/>
            </w:rPr>
          </w:pPr>
          <w:hyperlink w:anchor="_Toc100795331">
            <w:r w:rsidRPr="2BC8F5DA" w:rsidR="2BC8F5DA">
              <w:rPr>
                <w:rStyle w:val="Hyperlink"/>
              </w:rPr>
              <w:t>7.</w:t>
            </w:r>
            <w:r>
              <w:tab/>
            </w:r>
            <w:r w:rsidRPr="2BC8F5DA" w:rsidR="2BC8F5DA">
              <w:rPr>
                <w:rStyle w:val="Hyperlink"/>
              </w:rPr>
              <w:t>References</w:t>
            </w:r>
          </w:hyperlink>
          <w:r>
            <w:fldChar w:fldCharType="end"/>
          </w:r>
        </w:p>
      </w:sdtContent>
    </w:sdt>
    <w:p w:rsidR="009C0773" w:rsidRDefault="009C0773" w14:paraId="72A3D3EC" w14:textId="77777777">
      <w:pPr>
        <w:rPr>
          <w:rFonts w:hint="eastAsia"/>
        </w:rPr>
      </w:pPr>
    </w:p>
    <w:p w:rsidR="009C0773" w:rsidRDefault="00E36D3F" w14:paraId="0D0B940D" w14:textId="77777777">
      <w:pPr>
        <w:spacing w:before="480"/>
        <w:rPr>
          <w:rFonts w:hint="eastAsia"/>
        </w:rPr>
      </w:pPr>
      <w:r>
        <w:br w:type="page"/>
      </w:r>
    </w:p>
    <w:p w:rsidR="009C0773" w:rsidP="3BED9CF7" w:rsidRDefault="00E36D3F" w14:paraId="12395E12" w14:textId="77777777">
      <w:pPr>
        <w:pStyle w:val="1"/>
        <w:numPr>
          <w:ilvl w:val="0"/>
          <w:numId w:val="4"/>
        </w:numPr>
        <w:rPr/>
      </w:pPr>
      <w:bookmarkStart w:name="_Toc1155450884" w:id="1124620044"/>
      <w:r w:rsidR="00E36D3F">
        <w:rPr/>
        <w:t>Business Understanding</w:t>
      </w:r>
      <w:bookmarkEnd w:id="1124620044"/>
    </w:p>
    <w:p w:rsidR="08BE0897" w:rsidP="3BED9CF7" w:rsidRDefault="08BE0897" w14:paraId="5FCC3BA0" w14:textId="631A3EA2">
      <w:pPr>
        <w:pStyle w:val="a"/>
      </w:pPr>
      <w:r w:rsidRPr="50CAFC45" w:rsidR="08BE0897">
        <w:rPr>
          <w:lang w:val="en-US"/>
        </w:rPr>
        <w:t>Retail credit decisioning requires reliable triage of customers into Good/Standard/Poor risk bands to inform personalized offers, limit management, and early-warning actions. On tabular risk data, non-linear ensemble models often outperform linear scorecards, while well-calibrated probabilities are essential for threshold-based policy setting (</w:t>
      </w:r>
      <w:r w:rsidRPr="50CAFC45" w:rsidR="08BE0897">
        <w:rPr>
          <w:lang w:val="en-US"/>
        </w:rPr>
        <w:t>Breiman</w:t>
      </w:r>
      <w:r w:rsidRPr="50CAFC45" w:rsidR="08BE0897">
        <w:rPr>
          <w:lang w:val="en-US"/>
        </w:rPr>
        <w:t>, 2001; Friedman, 2001; Lessmann et al., 2015; Niculescu-</w:t>
      </w:r>
      <w:r w:rsidRPr="50CAFC45" w:rsidR="08BE0897">
        <w:rPr>
          <w:lang w:val="en-US"/>
        </w:rPr>
        <w:t>Mizil</w:t>
      </w:r>
      <w:r w:rsidRPr="50CAFC45" w:rsidR="08BE0897">
        <w:rPr>
          <w:lang w:val="en-US"/>
        </w:rPr>
        <w:t xml:space="preserve"> &amp; Caruana, 2005; Thomas et al., 2002). To ensure </w:t>
      </w:r>
      <w:r w:rsidRPr="50CAFC45" w:rsidR="08BE0897">
        <w:rPr>
          <w:lang w:val="en-US"/>
        </w:rPr>
        <w:t>dep</w:t>
      </w:r>
      <w:r w:rsidRPr="50CAFC45" w:rsidR="08BE0897">
        <w:rPr>
          <w:lang w:val="en-US"/>
        </w:rPr>
        <w:t>lo</w:t>
      </w:r>
      <w:r w:rsidRPr="50CAFC45" w:rsidR="5C835500">
        <w:rPr>
          <w:lang w:val="en-US"/>
        </w:rPr>
        <w:t>y</w:t>
      </w:r>
      <w:r w:rsidRPr="50CAFC45" w:rsidR="08BE0897">
        <w:rPr>
          <w:lang w:val="en-US"/>
        </w:rPr>
        <w:t>ability</w:t>
      </w:r>
      <w:r w:rsidRPr="50CAFC45" w:rsidR="08BE0897">
        <w:rPr>
          <w:lang w:val="en-US"/>
        </w:rPr>
        <w:t xml:space="preserve"> and fairness, we exclude policy-derived and sensitive features and adopt an auditable pipeline with train-only fitting and post-</w:t>
      </w:r>
      <w:r w:rsidRPr="50CAFC45" w:rsidR="08BE0897">
        <w:rPr>
          <w:lang w:val="en-US"/>
        </w:rPr>
        <w:t>dep</w:t>
      </w:r>
      <w:r w:rsidRPr="50CAFC45" w:rsidR="08BE0897">
        <w:rPr>
          <w:lang w:val="en-US"/>
        </w:rPr>
        <w:t>loyment monitoring (Hand &amp; Henley, 1997; Barocas, Hardt, &amp; Narayanan, 2019).</w:t>
      </w:r>
    </w:p>
    <w:p w:rsidR="009C0773" w:rsidP="3BED9CF7" w:rsidRDefault="00E36D3F" w14:paraId="6F7BD828" w14:textId="77777777">
      <w:pPr>
        <w:pStyle w:val="2"/>
        <w:numPr>
          <w:ilvl w:val="0"/>
          <w:numId w:val="3"/>
        </w:numPr>
        <w:spacing w:before="0"/>
        <w:rPr/>
      </w:pPr>
      <w:bookmarkStart w:name="_Toc239281684" w:id="339529139"/>
      <w:r w:rsidR="00E36D3F">
        <w:rPr/>
        <w:t>Business Use Cases</w:t>
      </w:r>
      <w:bookmarkEnd w:id="339529139"/>
    </w:p>
    <w:p w:rsidR="0C83A3A6" w:rsidRDefault="0C83A3A6" w14:paraId="4ACD0BBA" w14:textId="421A4DEF">
      <w:r w:rsidR="3FC23D3F">
        <w:rPr/>
        <w:t>We classify existing customers into Good / Standard / Poor risk bands to support:</w:t>
      </w:r>
    </w:p>
    <w:p w:rsidR="009C0773" w:rsidP="3BED9CF7" w:rsidRDefault="00E36D3F" w14:paraId="55510B45" w14:textId="4BFFE35B">
      <w:pPr>
        <w:numPr>
          <w:ilvl w:val="0"/>
          <w:numId w:val="5"/>
        </w:numPr>
        <w:rPr>
          <w:lang w:val="en-US"/>
        </w:rPr>
      </w:pPr>
      <w:r w:rsidRPr="3BED9CF7" w:rsidR="62C54AED">
        <w:rPr>
          <w:lang w:val="en-US"/>
        </w:rPr>
        <w:t>Personalized</w:t>
      </w:r>
      <w:r w:rsidRPr="3BED9CF7" w:rsidR="0C83A3A6">
        <w:rPr>
          <w:lang w:val="en-US"/>
        </w:rPr>
        <w:t xml:space="preserve"> cross-sell / pre-approvals for </w:t>
      </w:r>
      <w:r w:rsidRPr="3BED9CF7" w:rsidR="62A63E23">
        <w:rPr>
          <w:lang w:val="en-US"/>
        </w:rPr>
        <w:t>good</w:t>
      </w:r>
      <w:r w:rsidRPr="3BED9CF7" w:rsidR="0C83A3A6">
        <w:rPr>
          <w:lang w:val="en-US"/>
        </w:rPr>
        <w:t xml:space="preserve"> customers (marketing and limit increases).</w:t>
      </w:r>
    </w:p>
    <w:p w:rsidR="0C83A3A6" w:rsidP="3BED9CF7" w:rsidRDefault="0C83A3A6" w14:paraId="37D9E190" w14:textId="4CD0D259">
      <w:pPr>
        <w:numPr>
          <w:ilvl w:val="0"/>
          <w:numId w:val="5"/>
        </w:numPr>
        <w:rPr>
          <w:lang w:val="en-US"/>
        </w:rPr>
      </w:pPr>
      <w:r w:rsidRPr="3BED9CF7" w:rsidR="0C83A3A6">
        <w:rPr>
          <w:lang w:val="en-US"/>
        </w:rPr>
        <w:t>Limit management for Standard customers (stable risk bands, watch-lists).</w:t>
      </w:r>
    </w:p>
    <w:p w:rsidR="0C83A3A6" w:rsidP="3BED9CF7" w:rsidRDefault="0C83A3A6" w14:paraId="68008956" w14:textId="5A23EC94">
      <w:pPr>
        <w:numPr>
          <w:ilvl w:val="0"/>
          <w:numId w:val="5"/>
        </w:numPr>
        <w:rPr/>
      </w:pPr>
      <w:r w:rsidRPr="2BCC5308" w:rsidR="0C83A3A6">
        <w:rPr>
          <w:lang w:val="en-US"/>
        </w:rPr>
        <w:t xml:space="preserve">Early-warning for Poor customers (collections </w:t>
      </w:r>
      <w:r w:rsidRPr="2BCC5308" w:rsidR="53EF5863">
        <w:rPr>
          <w:lang w:val="en-US"/>
        </w:rPr>
        <w:t>prioritization</w:t>
      </w:r>
      <w:r w:rsidRPr="2BCC5308" w:rsidR="0C83A3A6">
        <w:rPr>
          <w:lang w:val="en-US"/>
        </w:rPr>
        <w:t xml:space="preserve"> and hardship outreach).</w:t>
      </w:r>
    </w:p>
    <w:p w:rsidR="7894A56F" w:rsidP="2BCC5308" w:rsidRDefault="7894A56F" w14:paraId="66E0E0EC" w14:textId="63BBBE53">
      <w:pPr>
        <w:rPr>
          <w:b w:val="1"/>
          <w:bCs w:val="1"/>
          <w:lang w:val="en-US"/>
        </w:rPr>
      </w:pPr>
      <w:r w:rsidRPr="2BCC5308" w:rsidR="7894A56F">
        <w:rPr>
          <w:b w:val="1"/>
          <w:bCs w:val="1"/>
          <w:lang w:val="en-US"/>
        </w:rPr>
        <w:t>Challenges and Opportunities</w:t>
      </w:r>
    </w:p>
    <w:p w:rsidR="7894A56F" w:rsidP="50CAFC45" w:rsidRDefault="7894A56F" w14:paraId="173B5C84" w14:textId="46C87E0D">
      <w:pPr>
        <w:pStyle w:val="a"/>
        <w:rPr>
          <w:lang w:val="en-US"/>
        </w:rPr>
      </w:pPr>
      <w:r w:rsidRPr="50CAFC45" w:rsidR="7894A56F">
        <w:rPr>
          <w:lang w:val="en-US"/>
        </w:rPr>
        <w:t>The portfolio shows mild class imbalance (Standard &gt; Good/Poor) and overlapping boundaries around the Standard class; business policy requires probability-based thresholds rather than hard labels; and several fields are policy-derived or sensitive (risk of leakage/fairness). We must also plan for distribution shift and auditability.</w:t>
      </w:r>
    </w:p>
    <w:p w:rsidR="009C0773" w:rsidP="3BED9CF7" w:rsidRDefault="00E36D3F" w14:paraId="51133CCC" w14:textId="77777777">
      <w:pPr>
        <w:pStyle w:val="2"/>
        <w:numPr>
          <w:ilvl w:val="0"/>
          <w:numId w:val="3"/>
        </w:numPr>
        <w:rPr/>
      </w:pPr>
      <w:bookmarkStart w:name="_Toc497146128" w:id="2032104417"/>
      <w:r w:rsidR="00E36D3F">
        <w:rPr/>
        <w:t>Key Objectives</w:t>
      </w:r>
      <w:bookmarkEnd w:id="2032104417"/>
    </w:p>
    <w:p w:rsidR="15E8ED70" w:rsidRDefault="15E8ED70" w14:paraId="28A09435" w14:textId="25022C64">
      <w:r w:rsidRPr="2BCC5308" w:rsidR="15E8ED70">
        <w:rPr>
          <w:lang w:val="en-US"/>
        </w:rPr>
        <w:t xml:space="preserve">Our goal is to assign customers to Good / Standard / Poor risk bands to support </w:t>
      </w:r>
      <w:r w:rsidRPr="2BCC5308" w:rsidR="15E8ED70">
        <w:rPr>
          <w:lang w:val="en-US"/>
        </w:rPr>
        <w:t>personalised</w:t>
      </w:r>
      <w:r w:rsidRPr="2BCC5308" w:rsidR="15E8ED70">
        <w:rPr>
          <w:lang w:val="en-US"/>
        </w:rPr>
        <w:t xml:space="preserve"> offers, limit management, and early-warning. Desired outcomes </w:t>
      </w:r>
      <w:r w:rsidRPr="2BCC5308" w:rsidR="0DC60F84">
        <w:rPr>
          <w:lang w:val="en-US"/>
        </w:rPr>
        <w:t>are</w:t>
      </w:r>
      <w:r w:rsidRPr="2BCC5308" w:rsidR="15E8ED70">
        <w:rPr>
          <w:lang w:val="en-US"/>
        </w:rPr>
        <w:t xml:space="preserve"> higher macro-F1 and balanced accuracy on a held-out test set, well-calibrated class probabilities for threshold policies, and deployable governance (no leakage/sensitive features, reproducible pipeline).</w:t>
      </w:r>
    </w:p>
    <w:p w:rsidR="15E8ED70" w:rsidP="2BCC5308" w:rsidRDefault="15E8ED70" w14:paraId="20C7E4FD" w14:textId="472C3253">
      <w:pPr>
        <w:rPr>
          <w:lang w:val="en-US"/>
        </w:rPr>
      </w:pPr>
      <w:r w:rsidRPr="2BCC5308" w:rsidR="15E8ED70">
        <w:rPr>
          <w:b w:val="1"/>
          <w:bCs w:val="1"/>
          <w:lang w:val="en-US"/>
        </w:rPr>
        <w:t>Stakeholders &amp; needs</w:t>
      </w:r>
      <w:r w:rsidRPr="2BCC5308" w:rsidR="15E8ED70">
        <w:rPr>
          <w:lang w:val="en-US"/>
        </w:rPr>
        <w:t>:</w:t>
      </w:r>
    </w:p>
    <w:p w:rsidR="15E8ED70" w:rsidP="2BCC5308" w:rsidRDefault="15E8ED70" w14:paraId="3134BF52" w14:textId="15BCF2C8">
      <w:pPr>
        <w:numPr>
          <w:ilvl w:val="0"/>
          <w:numId w:val="11"/>
        </w:numPr>
        <w:rPr>
          <w:lang w:val="en-US"/>
        </w:rPr>
      </w:pPr>
      <w:r w:rsidRPr="2BCC5308" w:rsidR="15E8ED70">
        <w:rPr>
          <w:lang w:val="en-US"/>
        </w:rPr>
        <w:t>Credit Risk / Collections: reliable detection of Poor and clear thresholds.</w:t>
      </w:r>
    </w:p>
    <w:p w:rsidR="15E8ED70" w:rsidP="2BCC5308" w:rsidRDefault="15E8ED70" w14:paraId="4F475E45" w14:textId="4560D668">
      <w:pPr>
        <w:numPr>
          <w:ilvl w:val="0"/>
          <w:numId w:val="11"/>
        </w:numPr>
        <w:rPr>
          <w:lang w:val="en-US"/>
        </w:rPr>
      </w:pPr>
      <w:r w:rsidRPr="2BCC5308" w:rsidR="15E8ED70">
        <w:rPr>
          <w:lang w:val="en-US"/>
        </w:rPr>
        <w:t>Product / Marketing: stable identification of Good for pre-approvals.</w:t>
      </w:r>
    </w:p>
    <w:p w:rsidR="15E8ED70" w:rsidP="2BCC5308" w:rsidRDefault="15E8ED70" w14:paraId="1B14934D" w14:textId="07642F7D">
      <w:pPr>
        <w:numPr>
          <w:ilvl w:val="0"/>
          <w:numId w:val="11"/>
        </w:numPr>
        <w:rPr>
          <w:lang w:val="en-US"/>
        </w:rPr>
      </w:pPr>
      <w:r w:rsidRPr="2BCC5308" w:rsidR="15E8ED70">
        <w:rPr>
          <w:lang w:val="en-US"/>
        </w:rPr>
        <w:t>Compliance / Model Risk &amp; Customers (incl. Indigenous communities): fair, explainable decisions with review/appeal paths.</w:t>
      </w:r>
    </w:p>
    <w:p w:rsidR="009C0773" w:rsidP="2BCC5308" w:rsidRDefault="00E36D3F" w14:paraId="003205C8" w14:textId="1EF18CDE">
      <w:pPr>
        <w:rPr>
          <w:sz w:val="2"/>
          <w:szCs w:val="2"/>
        </w:rPr>
      </w:pPr>
      <w:r w:rsidR="71482D54">
        <w:rPr/>
        <w:t xml:space="preserve">We use tree ensembles (RF/HGB) on tabular data to capture non-linear patterns, report macro-F1 / balanced accuracy on validation/test, calibrate probabilities (ECE/MCE) for threshold setting, provide PDP/SHAP explanations, and enforce a train-only-fit pipeline with a feature policy that excludes leakage and sensitive attributes. </w:t>
      </w:r>
    </w:p>
    <w:p w:rsidR="009C0773" w:rsidP="2BCC5308" w:rsidRDefault="00E36D3F" w14:paraId="1E4AA68A" w14:textId="0DC6056D">
      <w:pPr>
        <w:rPr>
          <w:sz w:val="2"/>
          <w:szCs w:val="2"/>
        </w:rPr>
      </w:pPr>
      <w:r w:rsidRPr="2BCC5308" w:rsidR="00E36D3F">
        <w:rPr>
          <w:color w:val="FFFFFF" w:themeColor="background1" w:themeTint="FF" w:themeShade="FF"/>
          <w:sz w:val="2"/>
          <w:szCs w:val="2"/>
        </w:rPr>
        <w:t>our answer very generic and naive so the answers can be applied to any project</w:t>
      </w:r>
    </w:p>
    <w:p w:rsidR="009C0773" w:rsidRDefault="00E36D3F" w14:paraId="0E27B00A" w14:textId="77777777">
      <w:pPr>
        <w:spacing w:before="480"/>
        <w:rPr>
          <w:rFonts w:hint="eastAsia"/>
        </w:rPr>
      </w:pPr>
      <w:r>
        <w:rPr>
          <w:noProof/>
          <w:color w:val="666666"/>
        </w:rPr>
        <w:drawing>
          <wp:inline distT="114300" distB="114300" distL="114300" distR="114300" wp14:anchorId="64154FF8" wp14:editId="07777777">
            <wp:extent cx="438150" cy="57150"/>
            <wp:effectExtent l="0" t="0" r="0" b="0"/>
            <wp:docPr id="2" name="image2.png" descr="short dash"/>
            <wp:cNvGraphicFramePr/>
            <a:graphic xmlns:a="http://schemas.openxmlformats.org/drawingml/2006/main">
              <a:graphicData uri="http://schemas.openxmlformats.org/drawingml/2006/picture">
                <pic:pic xmlns:pic="http://schemas.openxmlformats.org/drawingml/2006/picture">
                  <pic:nvPicPr>
                    <pic:cNvPr id="0" name="image2.png" descr="short dash"/>
                    <pic:cNvPicPr preferRelativeResize="0"/>
                  </pic:nvPicPr>
                  <pic:blipFill>
                    <a:blip r:embed="rId8"/>
                    <a:srcRect/>
                    <a:stretch>
                      <a:fillRect/>
                    </a:stretch>
                  </pic:blipFill>
                  <pic:spPr>
                    <a:xfrm>
                      <a:off x="0" y="0"/>
                      <a:ext cx="438150" cy="57150"/>
                    </a:xfrm>
                    <a:prstGeom prst="rect">
                      <a:avLst/>
                    </a:prstGeom>
                    <a:ln/>
                  </pic:spPr>
                </pic:pic>
              </a:graphicData>
            </a:graphic>
          </wp:inline>
        </w:drawing>
      </w:r>
      <w:r>
        <w:br w:type="page"/>
      </w:r>
    </w:p>
    <w:p w:rsidR="009C0773" w:rsidP="3BED9CF7" w:rsidRDefault="00E36D3F" w14:paraId="31F94DAC" w14:textId="77777777">
      <w:pPr>
        <w:pStyle w:val="1"/>
        <w:numPr>
          <w:ilvl w:val="0"/>
          <w:numId w:val="4"/>
        </w:numPr>
        <w:rPr/>
      </w:pPr>
      <w:bookmarkStart w:name="_Toc2072568126" w:id="505255737"/>
      <w:r w:rsidR="00E36D3F">
        <w:rPr/>
        <w:t>Data Understanding</w:t>
      </w:r>
      <w:bookmarkEnd w:id="505255737"/>
    </w:p>
    <w:p w:rsidR="009C0773" w:rsidP="50CAFC45" w:rsidRDefault="00E36D3F" w14:paraId="519BD85C" w14:textId="6ACBF56B">
      <w:pPr>
        <w:numPr>
          <w:ilvl w:val="0"/>
          <w:numId w:val="12"/>
        </w:numPr>
        <w:rPr>
          <w:lang w:val="en-US"/>
        </w:rPr>
      </w:pPr>
      <w:r w:rsidRPr="0174D140" w:rsidR="2FB1A589">
        <w:rPr>
          <w:b w:val="1"/>
          <w:bCs w:val="1"/>
          <w:lang w:val="en-US"/>
        </w:rPr>
        <w:t>Dataset</w:t>
      </w:r>
      <w:r w:rsidRPr="0174D140" w:rsidR="2FB1A589">
        <w:rPr>
          <w:b w:val="1"/>
          <w:bCs w:val="1"/>
          <w:lang w:val="en-US"/>
        </w:rPr>
        <w:t>:</w:t>
      </w:r>
      <w:r w:rsidRPr="0174D140" w:rsidR="2A34932C">
        <w:rPr>
          <w:lang w:val="en-US"/>
        </w:rPr>
        <w:t xml:space="preserve"> We use a tabular customer-level credit dataset with 12,500 rows × 48 columns</w:t>
      </w:r>
      <w:r w:rsidRPr="0174D140" w:rsidR="55247A83">
        <w:rPr>
          <w:lang w:val="en-US"/>
        </w:rPr>
        <w:t>.</w:t>
      </w:r>
      <w:r w:rsidRPr="0174D140" w:rsidR="2A34932C">
        <w:rPr>
          <w:lang w:val="en-US"/>
        </w:rPr>
        <w:t xml:space="preserve"> </w:t>
      </w:r>
      <w:r w:rsidRPr="0174D140" w:rsidR="61C25D75">
        <w:rPr>
          <w:lang w:val="en-US"/>
        </w:rPr>
        <w:t xml:space="preserve">The dataset is assignment-provided by the teaching team. Detailed acquisition processes (systems of record, sampling window, and data-generation method) are not </w:t>
      </w:r>
      <w:r w:rsidRPr="0174D140" w:rsidR="61C25D75">
        <w:rPr>
          <w:lang w:val="en-US"/>
        </w:rPr>
        <w:t>disclosed</w:t>
      </w:r>
      <w:r w:rsidRPr="0174D140" w:rsidR="61C25D75">
        <w:rPr>
          <w:lang w:val="en-US"/>
        </w:rPr>
        <w:t>. We treat it as a point-in-time snapshot for supervised learning</w:t>
      </w:r>
      <w:r w:rsidRPr="0174D140" w:rsidR="2A34932C">
        <w:rPr>
          <w:lang w:val="en-US"/>
        </w:rPr>
        <w:t xml:space="preserve">. Personally identifiable information (PII)—IDs, names, emails, </w:t>
      </w:r>
      <w:r w:rsidRPr="0174D140" w:rsidR="2A34932C">
        <w:rPr>
          <w:lang w:val="en-US"/>
        </w:rPr>
        <w:t>phones</w:t>
      </w:r>
      <w:r w:rsidRPr="0174D140" w:rsidR="2A34932C">
        <w:rPr>
          <w:lang w:val="en-US"/>
        </w:rPr>
        <w:t xml:space="preserve"> and full addresses—was present in the raw extract and is excluded from modelling to </w:t>
      </w:r>
      <w:r w:rsidRPr="0174D140" w:rsidR="2A34932C">
        <w:rPr>
          <w:lang w:val="en-US"/>
        </w:rPr>
        <w:t>maintain</w:t>
      </w:r>
      <w:r w:rsidRPr="0174D140" w:rsidR="2A34932C">
        <w:rPr>
          <w:lang w:val="en-US"/>
        </w:rPr>
        <w:t xml:space="preserve"> privacy and avoid spurious signal. No missing values or duplicate rows are reported in this snapshot.</w:t>
      </w:r>
    </w:p>
    <w:p w:rsidR="75A2202F" w:rsidP="50CAFC45" w:rsidRDefault="75A2202F" w14:paraId="3327192E" w14:textId="51254C7B">
      <w:pPr>
        <w:numPr>
          <w:ilvl w:val="0"/>
          <w:numId w:val="12"/>
        </w:numPr>
        <w:rPr>
          <w:lang w:val="en-US"/>
        </w:rPr>
      </w:pPr>
      <w:r w:rsidRPr="50CAFC45" w:rsidR="75A2202F">
        <w:rPr>
          <w:b w:val="1"/>
          <w:bCs w:val="1"/>
          <w:lang w:val="en-US"/>
        </w:rPr>
        <w:t>Target variable:</w:t>
      </w:r>
      <w:r w:rsidRPr="50CAFC45" w:rsidR="75A2202F">
        <w:rPr>
          <w:b w:val="1"/>
          <w:bCs w:val="1"/>
          <w:lang w:val="en-US"/>
        </w:rPr>
        <w:t xml:space="preserve"> </w:t>
      </w:r>
      <w:r w:rsidRPr="50CAFC45" w:rsidR="75A2202F">
        <w:rPr>
          <w:lang w:val="en-US"/>
        </w:rPr>
        <w:t>credit_ratin</w:t>
      </w:r>
      <w:r w:rsidRPr="50CAFC45" w:rsidR="75A2202F">
        <w:rPr>
          <w:lang w:val="en-US"/>
        </w:rPr>
        <w:t>g</w:t>
      </w:r>
      <w:r w:rsidRPr="50CAFC45" w:rsidR="75A2202F">
        <w:rPr>
          <w:lang w:val="en-US"/>
        </w:rPr>
        <w:t xml:space="preserve"> ∈ {Good, Standard, Poor} with proportions ≈ 18% / 53% / 29%. The moderate skew toward Standard motivates macro-F1 and balanced accuracy rather than plain accuracy. </w:t>
      </w:r>
    </w:p>
    <w:p w:rsidR="3C12248B" w:rsidP="50CAFC45" w:rsidRDefault="3C12248B" w14:paraId="3B261BB2" w14:textId="071AA319">
      <w:pPr>
        <w:pStyle w:val="a"/>
        <w:ind w:left="720"/>
        <w:jc w:val="center"/>
      </w:pPr>
      <w:r w:rsidR="3C12248B">
        <w:drawing>
          <wp:inline wp14:editId="4C069B3B" wp14:anchorId="75BB3E60">
            <wp:extent cx="4524011" cy="3238500"/>
            <wp:effectExtent l="0" t="0" r="0" b="0"/>
            <wp:docPr id="855963019"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855963019" name=""/>
                    <pic:cNvPicPr/>
                  </pic:nvPicPr>
                  <pic:blipFill>
                    <a:blip xmlns:r="http://schemas.openxmlformats.org/officeDocument/2006/relationships" r:embed="rId262341592">
                      <a:extLst>
                        <a:ext uri="{28A0092B-C50C-407E-A947-70E740481C1C}">
                          <a14:useLocalDpi xmlns:a14="http://schemas.microsoft.com/office/drawing/2010/main"/>
                        </a:ext>
                      </a:extLst>
                    </a:blip>
                    <a:stretch>
                      <a:fillRect/>
                    </a:stretch>
                  </pic:blipFill>
                  <pic:spPr>
                    <a:xfrm rot="0">
                      <a:off x="0" y="0"/>
                      <a:ext cx="4524011" cy="3238500"/>
                    </a:xfrm>
                    <a:prstGeom prst="rect">
                      <a:avLst/>
                    </a:prstGeom>
                  </pic:spPr>
                </pic:pic>
              </a:graphicData>
            </a:graphic>
          </wp:inline>
        </w:drawing>
      </w:r>
    </w:p>
    <w:p w:rsidR="75A2202F" w:rsidP="50CAFC45" w:rsidRDefault="75A2202F" w14:paraId="47CB8CDA" w14:textId="1BAED38C">
      <w:pPr>
        <w:pStyle w:val="a"/>
        <w:ind w:left="720"/>
        <w:jc w:val="center"/>
      </w:pPr>
      <w:r w:rsidRPr="50CAFC45" w:rsidR="75A2202F">
        <w:rPr>
          <w:lang w:val="en-US"/>
        </w:rPr>
        <w:t>Figure 1. Class distribution</w:t>
      </w:r>
    </w:p>
    <w:p w:rsidR="009C0773" w:rsidP="50CAFC45" w:rsidRDefault="00E36D3F" w14:paraId="3D52C854" w14:textId="749628D0">
      <w:pPr>
        <w:numPr>
          <w:ilvl w:val="0"/>
          <w:numId w:val="12"/>
        </w:numPr>
        <w:spacing w:before="480"/>
        <w:rPr>
          <w:rFonts w:ascii="Proxima Nova" w:hAnsi="Proxima Nova" w:eastAsia="Proxima Nova" w:cs="Proxima Nova"/>
          <w:noProof w:val="0"/>
          <w:sz w:val="22"/>
          <w:szCs w:val="22"/>
          <w:lang w:eastAsia="zh-CN"/>
        </w:rPr>
      </w:pPr>
      <w:r w:rsidRPr="50CAFC45" w:rsidR="2FB1A589">
        <w:rPr>
          <w:b w:val="1"/>
          <w:bCs w:val="1"/>
          <w:lang w:val="en-US"/>
        </w:rPr>
        <w:t>Feature families:</w:t>
      </w:r>
      <w:r w:rsidRPr="50CAFC45" w:rsidR="2FB1A589">
        <w:rPr>
          <w:lang w:val="en-US"/>
        </w:rPr>
        <w:t xml:space="preserve"> </w:t>
      </w:r>
    </w:p>
    <w:p w:rsidR="009C0773" w:rsidP="50CAFC45" w:rsidRDefault="00E36D3F" w14:paraId="37584FFC" w14:textId="189701F5">
      <w:pPr>
        <w:numPr>
          <w:ilvl w:val="0"/>
          <w:numId w:val="12"/>
        </w:numPr>
        <w:spacing w:before="480"/>
        <w:rPr>
          <w:rFonts w:ascii="Proxima Nova" w:hAnsi="Proxima Nova" w:eastAsia="Proxima Nova" w:cs="Proxima Nova"/>
          <w:noProof w:val="0"/>
          <w:sz w:val="22"/>
          <w:szCs w:val="22"/>
          <w:lang w:val="en-US" w:eastAsia="zh-CN"/>
        </w:rPr>
      </w:pPr>
      <w:r w:rsidRPr="50CAFC45" w:rsidR="146E5745">
        <w:rPr>
          <w:rFonts w:ascii="Proxima Nova" w:hAnsi="Proxima Nova" w:eastAsia="Proxima Nova" w:cs="Proxima Nova"/>
          <w:noProof w:val="0"/>
          <w:sz w:val="22"/>
          <w:szCs w:val="22"/>
          <w:lang w:val="en-US" w:eastAsia="zh-CN"/>
        </w:rPr>
        <w:t>(</w:t>
      </w:r>
      <w:r w:rsidRPr="50CAFC45" w:rsidR="146E5745">
        <w:rPr>
          <w:rFonts w:ascii="Proxima Nova" w:hAnsi="Proxima Nova" w:eastAsia="Proxima Nova" w:cs="Proxima Nova"/>
          <w:noProof w:val="0"/>
          <w:sz w:val="22"/>
          <w:szCs w:val="22"/>
          <w:lang w:val="en-US" w:eastAsia="zh-CN"/>
        </w:rPr>
        <w:t>i</w:t>
      </w:r>
      <w:r w:rsidRPr="50CAFC45" w:rsidR="146E5745">
        <w:rPr>
          <w:rFonts w:ascii="Proxima Nova" w:hAnsi="Proxima Nova" w:eastAsia="Proxima Nova" w:cs="Proxima Nova"/>
          <w:noProof w:val="0"/>
          <w:sz w:val="22"/>
          <w:szCs w:val="22"/>
          <w:lang w:val="en-US" w:eastAsia="zh-CN"/>
        </w:rPr>
        <w:t xml:space="preserve">) Capacity: </w:t>
      </w:r>
      <w:r w:rsidRPr="50CAFC45" w:rsidR="146E5745">
        <w:rPr>
          <w:rFonts w:ascii="Proxima Nova" w:hAnsi="Proxima Nova" w:eastAsia="Proxima Nova" w:cs="Proxima Nova"/>
          <w:noProof w:val="0"/>
          <w:sz w:val="22"/>
          <w:szCs w:val="22"/>
          <w:lang w:val="en-US" w:eastAsia="zh-CN"/>
        </w:rPr>
        <w:t>annual_income</w:t>
      </w:r>
      <w:r w:rsidRPr="50CAFC45" w:rsidR="146E5745">
        <w:rPr>
          <w:rFonts w:ascii="Proxima Nova" w:hAnsi="Proxima Nova" w:eastAsia="Proxima Nova" w:cs="Proxima Nova"/>
          <w:noProof w:val="0"/>
          <w:sz w:val="22"/>
          <w:szCs w:val="22"/>
          <w:lang w:val="en-US" w:eastAsia="zh-CN"/>
        </w:rPr>
        <w:t xml:space="preserve">, balances, </w:t>
      </w:r>
      <w:r w:rsidRPr="50CAFC45" w:rsidR="146E5745">
        <w:rPr>
          <w:rFonts w:ascii="Proxima Nova" w:hAnsi="Proxima Nova" w:eastAsia="Proxima Nova" w:cs="Proxima Nova"/>
          <w:noProof w:val="0"/>
          <w:sz w:val="22"/>
          <w:szCs w:val="22"/>
          <w:lang w:val="en-US" w:eastAsia="zh-CN"/>
        </w:rPr>
        <w:t>outstanding_debt</w:t>
      </w:r>
      <w:r w:rsidRPr="50CAFC45" w:rsidR="146E5745">
        <w:rPr>
          <w:rFonts w:ascii="Proxima Nova" w:hAnsi="Proxima Nova" w:eastAsia="Proxima Nova" w:cs="Proxima Nova"/>
          <w:noProof w:val="0"/>
          <w:sz w:val="22"/>
          <w:szCs w:val="22"/>
          <w:lang w:val="en-US" w:eastAsia="zh-CN"/>
        </w:rPr>
        <w:t xml:space="preserve">. </w:t>
      </w:r>
    </w:p>
    <w:p w:rsidR="009C0773" w:rsidP="007F9ED9" w:rsidRDefault="00E36D3F" w14:paraId="122C5766" w14:textId="1B9B6DC9">
      <w:pPr>
        <w:numPr>
          <w:ilvl w:val="0"/>
          <w:numId w:val="12"/>
        </w:numPr>
        <w:spacing w:before="480"/>
        <w:jc w:val="left"/>
        <w:rPr>
          <w:rFonts w:ascii="Proxima Nova" w:hAnsi="Proxima Nova" w:eastAsia="Proxima Nova" w:cs="Proxima Nova"/>
          <w:noProof w:val="0"/>
          <w:sz w:val="22"/>
          <w:szCs w:val="22"/>
          <w:lang w:val="en-US" w:eastAsia="zh-CN"/>
        </w:rPr>
      </w:pPr>
      <w:r w:rsidRPr="007F9ED9" w:rsidR="146E5745">
        <w:rPr>
          <w:rFonts w:ascii="Proxima Nova" w:hAnsi="Proxima Nova" w:eastAsia="Proxima Nova" w:cs="Proxima Nova"/>
          <w:noProof w:val="0"/>
          <w:sz w:val="22"/>
          <w:szCs w:val="22"/>
          <w:lang w:val="en-US" w:eastAsia="zh-CN"/>
        </w:rPr>
        <w:t>(ii)</w:t>
      </w:r>
      <w:r w:rsidRPr="007F9ED9" w:rsidR="17F5F1F5">
        <w:rPr>
          <w:rFonts w:ascii="Proxima Nova" w:hAnsi="Proxima Nova" w:eastAsia="Proxima Nova" w:cs="Proxima Nova"/>
          <w:noProof w:val="0"/>
          <w:sz w:val="22"/>
          <w:szCs w:val="22"/>
          <w:lang w:val="en-US" w:eastAsia="zh-CN"/>
        </w:rPr>
        <w:t xml:space="preserve"> </w:t>
      </w:r>
      <w:r w:rsidRPr="007F9ED9" w:rsidR="146E5745">
        <w:rPr>
          <w:rFonts w:ascii="Proxima Nova" w:hAnsi="Proxima Nova" w:eastAsia="Proxima Nova" w:cs="Proxima Nova"/>
          <w:noProof w:val="0"/>
          <w:sz w:val="22"/>
          <w:szCs w:val="22"/>
          <w:lang w:val="en-US" w:eastAsia="zh-CN"/>
        </w:rPr>
        <w:t xml:space="preserve">Repayment </w:t>
      </w:r>
      <w:r w:rsidRPr="007F9ED9" w:rsidR="033A48D7">
        <w:rPr>
          <w:rFonts w:ascii="Proxima Nova" w:hAnsi="Proxima Nova" w:eastAsia="Proxima Nova" w:cs="Proxima Nova"/>
          <w:noProof w:val="0"/>
          <w:sz w:val="22"/>
          <w:szCs w:val="22"/>
          <w:lang w:val="en-US" w:eastAsia="zh-CN"/>
        </w:rPr>
        <w:t>behavior</w:t>
      </w:r>
      <w:r w:rsidRPr="007F9ED9" w:rsidR="146E5745">
        <w:rPr>
          <w:rFonts w:ascii="Proxima Nova" w:hAnsi="Proxima Nova" w:eastAsia="Proxima Nova" w:cs="Proxima Nova"/>
          <w:noProof w:val="0"/>
          <w:sz w:val="22"/>
          <w:szCs w:val="22"/>
          <w:lang w:val="en-US" w:eastAsia="zh-CN"/>
        </w:rPr>
        <w:t xml:space="preserve">: </w:t>
      </w:r>
      <w:r w:rsidRPr="007F9ED9" w:rsidR="146E5745">
        <w:rPr>
          <w:rFonts w:ascii="Proxima Nova" w:hAnsi="Proxima Nova" w:eastAsia="Proxima Nova" w:cs="Proxima Nova"/>
          <w:noProof w:val="0"/>
          <w:sz w:val="22"/>
          <w:szCs w:val="22"/>
          <w:lang w:val="en-US" w:eastAsia="zh-CN"/>
        </w:rPr>
        <w:t>avg_days_past_due</w:t>
      </w:r>
      <w:r w:rsidRPr="007F9ED9" w:rsidR="146E5745">
        <w:rPr>
          <w:rFonts w:ascii="Proxima Nova" w:hAnsi="Proxima Nova" w:eastAsia="Proxima Nova" w:cs="Proxima Nova"/>
          <w:noProof w:val="0"/>
          <w:sz w:val="22"/>
          <w:szCs w:val="22"/>
          <w:lang w:val="en-US" w:eastAsia="zh-CN"/>
        </w:rPr>
        <w:t xml:space="preserve">, </w:t>
      </w:r>
      <w:r w:rsidRPr="007F9ED9" w:rsidR="146E5745">
        <w:rPr>
          <w:rFonts w:ascii="Proxima Nova" w:hAnsi="Proxima Nova" w:eastAsia="Proxima Nova" w:cs="Proxima Nova"/>
          <w:noProof w:val="0"/>
          <w:sz w:val="22"/>
          <w:szCs w:val="22"/>
          <w:lang w:val="en-US" w:eastAsia="zh-CN"/>
        </w:rPr>
        <w:t>count_delayed_payment</w:t>
      </w:r>
      <w:r w:rsidRPr="007F9ED9" w:rsidR="146E5745">
        <w:rPr>
          <w:rFonts w:ascii="Proxima Nova" w:hAnsi="Proxima Nova" w:eastAsia="Proxima Nova" w:cs="Proxima Nova"/>
          <w:noProof w:val="0"/>
          <w:sz w:val="22"/>
          <w:szCs w:val="22"/>
          <w:lang w:val="en-US" w:eastAsia="zh-CN"/>
        </w:rPr>
        <w:t xml:space="preserve">, </w:t>
      </w:r>
      <w:r w:rsidRPr="007F9ED9" w:rsidR="146E5745">
        <w:rPr>
          <w:rFonts w:ascii="Proxima Nova" w:hAnsi="Proxima Nova" w:eastAsia="Proxima Nova" w:cs="Proxima Nova"/>
          <w:noProof w:val="0"/>
          <w:sz w:val="22"/>
          <w:szCs w:val="22"/>
          <w:lang w:val="en-US" w:eastAsia="zh-CN"/>
        </w:rPr>
        <w:t>min_amount_payment</w:t>
      </w:r>
      <w:r w:rsidRPr="007F9ED9" w:rsidR="146E5745">
        <w:rPr>
          <w:rFonts w:ascii="Proxima Nova" w:hAnsi="Proxima Nova" w:eastAsia="Proxima Nova" w:cs="Proxima Nova"/>
          <w:noProof w:val="0"/>
          <w:sz w:val="22"/>
          <w:szCs w:val="22"/>
          <w:lang w:val="en-US" w:eastAsia="zh-CN"/>
        </w:rPr>
        <w:t xml:space="preserve">. </w:t>
      </w:r>
    </w:p>
    <w:p w:rsidR="009C0773" w:rsidP="007F9ED9" w:rsidRDefault="00E36D3F" w14:paraId="2FBE708A" w14:textId="497B817B">
      <w:pPr>
        <w:numPr>
          <w:ilvl w:val="0"/>
          <w:numId w:val="12"/>
        </w:numPr>
        <w:spacing w:before="480"/>
        <w:jc w:val="left"/>
        <w:rPr>
          <w:rFonts w:ascii="Proxima Nova" w:hAnsi="Proxima Nova" w:eastAsia="Proxima Nova" w:cs="Proxima Nova"/>
          <w:noProof w:val="0"/>
          <w:sz w:val="22"/>
          <w:szCs w:val="22"/>
          <w:lang w:val="en-US" w:eastAsia="zh-CN"/>
        </w:rPr>
      </w:pPr>
      <w:r w:rsidRPr="007F9ED9" w:rsidR="146E5745">
        <w:rPr>
          <w:rFonts w:ascii="Proxima Nova" w:hAnsi="Proxima Nova" w:eastAsia="Proxima Nova" w:cs="Proxima Nova"/>
          <w:noProof w:val="0"/>
          <w:sz w:val="22"/>
          <w:szCs w:val="22"/>
          <w:lang w:val="en-US" w:eastAsia="zh-CN"/>
        </w:rPr>
        <w:t>(iii) Activity/</w:t>
      </w:r>
      <w:r w:rsidRPr="007F9ED9" w:rsidR="155AE49E">
        <w:rPr>
          <w:rFonts w:ascii="Proxima Nova" w:hAnsi="Proxima Nova" w:eastAsia="Proxima Nova" w:cs="Proxima Nova"/>
          <w:noProof w:val="0"/>
          <w:sz w:val="22"/>
          <w:szCs w:val="22"/>
          <w:lang w:val="en-US" w:eastAsia="zh-CN"/>
        </w:rPr>
        <w:t>H</w:t>
      </w:r>
      <w:r w:rsidRPr="007F9ED9" w:rsidR="146E5745">
        <w:rPr>
          <w:rFonts w:ascii="Proxima Nova" w:hAnsi="Proxima Nova" w:eastAsia="Proxima Nova" w:cs="Proxima Nova"/>
          <w:noProof w:val="0"/>
          <w:sz w:val="22"/>
          <w:szCs w:val="22"/>
          <w:lang w:val="en-US" w:eastAsia="zh-CN"/>
        </w:rPr>
        <w:t xml:space="preserve">istory: </w:t>
      </w:r>
      <w:r w:rsidRPr="007F9ED9" w:rsidR="146E5745">
        <w:rPr>
          <w:rFonts w:ascii="Proxima Nova" w:hAnsi="Proxima Nova" w:eastAsia="Proxima Nova" w:cs="Proxima Nova"/>
          <w:noProof w:val="0"/>
          <w:sz w:val="22"/>
          <w:szCs w:val="22"/>
          <w:lang w:val="en-US" w:eastAsia="zh-CN"/>
        </w:rPr>
        <w:t>count_credit_inquiries</w:t>
      </w:r>
      <w:r w:rsidRPr="007F9ED9" w:rsidR="146E5745">
        <w:rPr>
          <w:rFonts w:ascii="Proxima Nova" w:hAnsi="Proxima Nova" w:eastAsia="Proxima Nova" w:cs="Proxima Nova"/>
          <w:noProof w:val="0"/>
          <w:sz w:val="22"/>
          <w:szCs w:val="22"/>
          <w:lang w:val="en-US" w:eastAsia="zh-CN"/>
        </w:rPr>
        <w:t xml:space="preserve">, </w:t>
      </w:r>
      <w:r w:rsidRPr="007F9ED9" w:rsidR="146E5745">
        <w:rPr>
          <w:rFonts w:ascii="Proxima Nova" w:hAnsi="Proxima Nova" w:eastAsia="Proxima Nova" w:cs="Proxima Nova"/>
          <w:noProof w:val="0"/>
          <w:sz w:val="22"/>
          <w:szCs w:val="22"/>
          <w:lang w:val="en-US" w:eastAsia="zh-CN"/>
        </w:rPr>
        <w:t>loans_count</w:t>
      </w:r>
      <w:r w:rsidRPr="007F9ED9" w:rsidR="146E5745">
        <w:rPr>
          <w:rFonts w:ascii="Proxima Nova" w:hAnsi="Proxima Nova" w:eastAsia="Proxima Nova" w:cs="Proxima Nova"/>
          <w:noProof w:val="0"/>
          <w:sz w:val="22"/>
          <w:szCs w:val="22"/>
          <w:lang w:val="en-US" w:eastAsia="zh-CN"/>
        </w:rPr>
        <w:t xml:space="preserve">, </w:t>
      </w:r>
      <w:r w:rsidRPr="007F9ED9" w:rsidR="146E5745">
        <w:rPr>
          <w:rFonts w:ascii="Proxima Nova" w:hAnsi="Proxima Nova" w:eastAsia="Proxima Nova" w:cs="Proxima Nova"/>
          <w:noProof w:val="0"/>
          <w:sz w:val="22"/>
          <w:szCs w:val="22"/>
          <w:lang w:val="en-US" w:eastAsia="zh-CN"/>
        </w:rPr>
        <w:t>credit_history_years</w:t>
      </w:r>
      <w:r w:rsidRPr="007F9ED9" w:rsidR="146E5745">
        <w:rPr>
          <w:rFonts w:ascii="Proxima Nova" w:hAnsi="Proxima Nova" w:eastAsia="Proxima Nova" w:cs="Proxima Nova"/>
          <w:noProof w:val="0"/>
          <w:sz w:val="22"/>
          <w:szCs w:val="22"/>
          <w:lang w:val="en-US" w:eastAsia="zh-CN"/>
        </w:rPr>
        <w:t xml:space="preserve">, </w:t>
      </w:r>
      <w:r w:rsidRPr="007F9ED9" w:rsidR="146E5745">
        <w:rPr>
          <w:rFonts w:ascii="Proxima Nova" w:hAnsi="Proxima Nova" w:eastAsia="Proxima Nova" w:cs="Proxima Nova"/>
          <w:noProof w:val="0"/>
          <w:sz w:val="22"/>
          <w:szCs w:val="22"/>
          <w:lang w:val="en-US" w:eastAsia="zh-CN"/>
        </w:rPr>
        <w:t>credit_ratio</w:t>
      </w:r>
      <w:r w:rsidRPr="007F9ED9" w:rsidR="146E5745">
        <w:rPr>
          <w:rFonts w:ascii="Proxima Nova" w:hAnsi="Proxima Nova" w:eastAsia="Proxima Nova" w:cs="Proxima Nova"/>
          <w:noProof w:val="0"/>
          <w:sz w:val="22"/>
          <w:szCs w:val="22"/>
          <w:lang w:val="en-US" w:eastAsia="zh-CN"/>
        </w:rPr>
        <w:t>.</w:t>
      </w:r>
    </w:p>
    <w:p w:rsidR="009C0773" w:rsidP="007F9ED9" w:rsidRDefault="00E36D3F" w14:paraId="4DC9B0E8" w14:textId="1D5A27EA">
      <w:pPr>
        <w:numPr>
          <w:ilvl w:val="0"/>
          <w:numId w:val="12"/>
        </w:numPr>
        <w:spacing w:before="480"/>
        <w:jc w:val="left"/>
        <w:rPr>
          <w:rFonts w:ascii="Proxima Nova" w:hAnsi="Proxima Nova" w:eastAsia="Proxima Nova" w:cs="Proxima Nova"/>
          <w:noProof w:val="0"/>
          <w:sz w:val="22"/>
          <w:szCs w:val="22"/>
          <w:lang w:val="en-US" w:eastAsia="zh-CN"/>
        </w:rPr>
      </w:pPr>
      <w:r w:rsidRPr="007F9ED9" w:rsidR="146E5745">
        <w:rPr>
          <w:rFonts w:ascii="Proxima Nova" w:hAnsi="Proxima Nova" w:eastAsia="Proxima Nova" w:cs="Proxima Nova"/>
          <w:noProof w:val="0"/>
          <w:sz w:val="22"/>
          <w:szCs w:val="22"/>
          <w:lang w:val="en-US" w:eastAsia="zh-CN"/>
        </w:rPr>
        <w:t>(iv) Recent loan types: nine one-hot-like descriptors compressed later into low-dimensional indicators (</w:t>
      </w:r>
      <w:r w:rsidRPr="007F9ED9" w:rsidR="146E5745">
        <w:rPr>
          <w:rFonts w:ascii="Proxima Nova" w:hAnsi="Proxima Nova" w:eastAsia="Proxima Nova" w:cs="Proxima Nova"/>
          <w:noProof w:val="0"/>
          <w:sz w:val="22"/>
          <w:szCs w:val="22"/>
          <w:lang w:val="en-US" w:eastAsia="zh-CN"/>
        </w:rPr>
        <w:t>has_any_loan</w:t>
      </w:r>
      <w:r w:rsidRPr="007F9ED9" w:rsidR="146E5745">
        <w:rPr>
          <w:rFonts w:ascii="Proxima Nova" w:hAnsi="Proxima Nova" w:eastAsia="Proxima Nova" w:cs="Proxima Nova"/>
          <w:noProof w:val="0"/>
          <w:sz w:val="22"/>
          <w:szCs w:val="22"/>
          <w:lang w:val="en-US" w:eastAsia="zh-CN"/>
        </w:rPr>
        <w:t xml:space="preserve">, </w:t>
      </w:r>
      <w:r w:rsidRPr="007F9ED9" w:rsidR="146E5745">
        <w:rPr>
          <w:rFonts w:ascii="Proxima Nova" w:hAnsi="Proxima Nova" w:eastAsia="Proxima Nova" w:cs="Proxima Nova"/>
          <w:noProof w:val="0"/>
          <w:sz w:val="22"/>
          <w:szCs w:val="22"/>
          <w:lang w:val="en-US" w:eastAsia="zh-CN"/>
        </w:rPr>
        <w:t>has_payday_loan</w:t>
      </w:r>
      <w:r w:rsidRPr="007F9ED9" w:rsidR="146E5745">
        <w:rPr>
          <w:rFonts w:ascii="Proxima Nova" w:hAnsi="Proxima Nova" w:eastAsia="Proxima Nova" w:cs="Proxima Nova"/>
          <w:noProof w:val="0"/>
          <w:sz w:val="22"/>
          <w:szCs w:val="22"/>
          <w:lang w:val="en-US" w:eastAsia="zh-CN"/>
        </w:rPr>
        <w:t>, diversity).</w:t>
      </w:r>
    </w:p>
    <w:p w:rsidR="009C0773" w:rsidP="50CAFC45" w:rsidRDefault="00E36D3F" w14:paraId="313C8847" w14:textId="10D91E00">
      <w:pPr>
        <w:numPr>
          <w:ilvl w:val="0"/>
          <w:numId w:val="12"/>
        </w:numPr>
        <w:spacing w:before="480"/>
        <w:rPr>
          <w:rFonts w:ascii="Proxima Nova" w:hAnsi="Proxima Nova" w:eastAsia="Proxima Nova" w:cs="Proxima Nova"/>
          <w:noProof w:val="0"/>
          <w:sz w:val="22"/>
          <w:szCs w:val="22"/>
          <w:lang w:val="en-US" w:eastAsia="zh-CN"/>
        </w:rPr>
      </w:pPr>
      <w:r w:rsidRPr="50CAFC45" w:rsidR="146E5745">
        <w:rPr>
          <w:rFonts w:ascii="Proxima Nova" w:hAnsi="Proxima Nova" w:eastAsia="Proxima Nova" w:cs="Proxima Nova"/>
          <w:noProof w:val="0"/>
          <w:sz w:val="22"/>
          <w:szCs w:val="22"/>
          <w:lang w:val="en-US" w:eastAsia="zh-CN"/>
        </w:rPr>
        <w:t xml:space="preserve">These align with credit-risk literature: higher debt-to-income and delinquency associate with default, inquiry intensity and </w:t>
      </w:r>
      <w:r w:rsidRPr="50CAFC45" w:rsidR="146E5745">
        <w:rPr>
          <w:rFonts w:ascii="Proxima Nova" w:hAnsi="Proxima Nova" w:eastAsia="Proxima Nova" w:cs="Proxima Nova"/>
          <w:noProof w:val="0"/>
          <w:sz w:val="22"/>
          <w:szCs w:val="22"/>
          <w:lang w:val="en-US" w:eastAsia="zh-CN"/>
        </w:rPr>
        <w:t>utilisation</w:t>
      </w:r>
      <w:r w:rsidRPr="50CAFC45" w:rsidR="146E5745">
        <w:rPr>
          <w:rFonts w:ascii="Proxima Nova" w:hAnsi="Proxima Nova" w:eastAsia="Proxima Nova" w:cs="Proxima Nova"/>
          <w:noProof w:val="0"/>
          <w:sz w:val="22"/>
          <w:szCs w:val="22"/>
          <w:lang w:val="en-US" w:eastAsia="zh-CN"/>
        </w:rPr>
        <w:t xml:space="preserve"> correlate with risk, and longer histories </w:t>
      </w:r>
      <w:r w:rsidRPr="50CAFC45" w:rsidR="146E5745">
        <w:rPr>
          <w:rFonts w:ascii="Proxima Nova" w:hAnsi="Proxima Nova" w:eastAsia="Proxima Nova" w:cs="Proxima Nova"/>
          <w:noProof w:val="0"/>
          <w:sz w:val="22"/>
          <w:szCs w:val="22"/>
          <w:lang w:val="en-US" w:eastAsia="zh-CN"/>
        </w:rPr>
        <w:t>generally reduce</w:t>
      </w:r>
      <w:r w:rsidRPr="50CAFC45" w:rsidR="146E5745">
        <w:rPr>
          <w:rFonts w:ascii="Proxima Nova" w:hAnsi="Proxima Nova" w:eastAsia="Proxima Nova" w:cs="Proxima Nova"/>
          <w:noProof w:val="0"/>
          <w:sz w:val="22"/>
          <w:szCs w:val="22"/>
          <w:lang w:val="en-US" w:eastAsia="zh-CN"/>
        </w:rPr>
        <w:t xml:space="preserve"> risk (Dallas Fed, 2020; Hand &amp; Henley, 1997; Thomas et al., 2002; Lessmann et al., 2015).</w:t>
      </w:r>
    </w:p>
    <w:p w:rsidR="009C0773" w:rsidP="50CAFC45" w:rsidRDefault="00E36D3F" w14:paraId="28307A69" w14:textId="1683096B">
      <w:pPr>
        <w:numPr>
          <w:ilvl w:val="0"/>
          <w:numId w:val="12"/>
        </w:numPr>
        <w:spacing w:before="480"/>
        <w:rPr>
          <w:rFonts w:ascii="Proxima Nova" w:hAnsi="Proxima Nova" w:eastAsia="Proxima Nova" w:cs="Proxima Nova"/>
          <w:b w:val="1"/>
          <w:bCs w:val="1"/>
          <w:noProof w:val="0"/>
          <w:sz w:val="22"/>
          <w:szCs w:val="22"/>
          <w:lang w:val="en-US"/>
        </w:rPr>
      </w:pPr>
      <w:r w:rsidRPr="50CAFC45" w:rsidR="6E862C19">
        <w:rPr>
          <w:rFonts w:ascii="Proxima Nova" w:hAnsi="Proxima Nova" w:eastAsia="Proxima Nova" w:cs="Proxima Nova"/>
          <w:b w:val="1"/>
          <w:bCs w:val="1"/>
          <w:noProof w:val="0"/>
          <w:sz w:val="22"/>
          <w:szCs w:val="22"/>
          <w:lang w:val="en-US"/>
        </w:rPr>
        <w:t xml:space="preserve">Key derived variables &amp; EDA highlights: </w:t>
      </w:r>
    </w:p>
    <w:p w:rsidR="009C0773" w:rsidP="50CAFC45" w:rsidRDefault="00E36D3F" w14:paraId="1FD24CB6" w14:textId="6417F66C">
      <w:pPr>
        <w:numPr>
          <w:ilvl w:val="0"/>
          <w:numId w:val="12"/>
        </w:numPr>
        <w:spacing w:before="480"/>
        <w:rPr>
          <w:rFonts w:ascii="Proxima Nova" w:hAnsi="Proxima Nova" w:eastAsia="Proxima Nova" w:cs="Proxima Nova"/>
          <w:noProof w:val="0"/>
          <w:sz w:val="22"/>
          <w:szCs w:val="22"/>
          <w:lang w:val="en-US"/>
        </w:rPr>
      </w:pPr>
      <w:r w:rsidRPr="007F9ED9" w:rsidR="6E862C19">
        <w:rPr>
          <w:rFonts w:ascii="Proxima Nova" w:hAnsi="Proxima Nova" w:eastAsia="Proxima Nova" w:cs="Proxima Nova"/>
          <w:noProof w:val="0"/>
          <w:sz w:val="22"/>
          <w:szCs w:val="22"/>
          <w:lang w:val="en-US"/>
        </w:rPr>
        <w:t>DTI = (</w:t>
      </w:r>
      <w:r w:rsidRPr="007F9ED9" w:rsidR="6E862C19">
        <w:rPr>
          <w:rFonts w:ascii="Proxima Nova" w:hAnsi="Proxima Nova" w:eastAsia="Proxima Nova" w:cs="Proxima Nova"/>
          <w:noProof w:val="0"/>
          <w:sz w:val="22"/>
          <w:szCs w:val="22"/>
          <w:lang w:val="en-US"/>
        </w:rPr>
        <w:t>outstanding_debt</w:t>
      </w:r>
      <w:r w:rsidRPr="007F9ED9" w:rsidR="6E862C19">
        <w:rPr>
          <w:rFonts w:ascii="Proxima Nova" w:hAnsi="Proxima Nova" w:eastAsia="Proxima Nova" w:cs="Proxima Nova"/>
          <w:noProof w:val="0"/>
          <w:sz w:val="22"/>
          <w:szCs w:val="22"/>
          <w:lang w:val="en-US"/>
        </w:rPr>
        <w:t xml:space="preserve"> × 12) / </w:t>
      </w:r>
      <w:r w:rsidRPr="007F9ED9" w:rsidR="6E862C19">
        <w:rPr>
          <w:rFonts w:ascii="Proxima Nova" w:hAnsi="Proxima Nova" w:eastAsia="Proxima Nova" w:cs="Proxima Nova"/>
          <w:noProof w:val="0"/>
          <w:sz w:val="22"/>
          <w:szCs w:val="22"/>
          <w:lang w:val="en-US"/>
        </w:rPr>
        <w:t>annual_income</w:t>
      </w:r>
      <w:r w:rsidRPr="007F9ED9" w:rsidR="6E862C19">
        <w:rPr>
          <w:rFonts w:ascii="Proxima Nova" w:hAnsi="Proxima Nova" w:eastAsia="Proxima Nova" w:cs="Proxima Nova"/>
          <w:noProof w:val="0"/>
          <w:sz w:val="22"/>
          <w:szCs w:val="22"/>
          <w:lang w:val="en-US"/>
        </w:rPr>
        <w:t xml:space="preserve"> and </w:t>
      </w:r>
      <w:r w:rsidRPr="007F9ED9" w:rsidR="6E862C19">
        <w:rPr>
          <w:rFonts w:ascii="Proxima Nova" w:hAnsi="Proxima Nova" w:eastAsia="Proxima Nova" w:cs="Proxima Nova"/>
          <w:noProof w:val="0"/>
          <w:sz w:val="22"/>
          <w:szCs w:val="22"/>
          <w:lang w:val="en-US"/>
        </w:rPr>
        <w:t>emi_to_income</w:t>
      </w:r>
      <w:r w:rsidRPr="007F9ED9" w:rsidR="6E862C19">
        <w:rPr>
          <w:rFonts w:ascii="Proxima Nova" w:hAnsi="Proxima Nova" w:eastAsia="Proxima Nova" w:cs="Proxima Nova"/>
          <w:noProof w:val="0"/>
          <w:sz w:val="22"/>
          <w:szCs w:val="22"/>
          <w:lang w:val="en-US"/>
        </w:rPr>
        <w:t xml:space="preserve"> = (</w:t>
      </w:r>
      <w:r w:rsidRPr="007F9ED9" w:rsidR="6E862C19">
        <w:rPr>
          <w:rFonts w:ascii="Proxima Nova" w:hAnsi="Proxima Nova" w:eastAsia="Proxima Nova" w:cs="Proxima Nova"/>
          <w:noProof w:val="0"/>
          <w:sz w:val="22"/>
          <w:szCs w:val="22"/>
          <w:lang w:val="en-US"/>
        </w:rPr>
        <w:t>monthly_emi</w:t>
      </w:r>
      <w:r w:rsidRPr="007F9ED9" w:rsidR="6E862C19">
        <w:rPr>
          <w:rFonts w:ascii="Proxima Nova" w:hAnsi="Proxima Nova" w:eastAsia="Proxima Nova" w:cs="Proxima Nova"/>
          <w:noProof w:val="0"/>
          <w:sz w:val="22"/>
          <w:szCs w:val="22"/>
          <w:lang w:val="en-US"/>
        </w:rPr>
        <w:t xml:space="preserve"> × 12) / </w:t>
      </w:r>
      <w:r w:rsidRPr="007F9ED9" w:rsidR="6E862C19">
        <w:rPr>
          <w:rFonts w:ascii="Proxima Nova" w:hAnsi="Proxima Nova" w:eastAsia="Proxima Nova" w:cs="Proxima Nova"/>
          <w:noProof w:val="0"/>
          <w:sz w:val="22"/>
          <w:szCs w:val="22"/>
          <w:lang w:val="en-US"/>
        </w:rPr>
        <w:t>annual_income</w:t>
      </w:r>
      <w:r w:rsidRPr="007F9ED9" w:rsidR="6E862C19">
        <w:rPr>
          <w:rFonts w:ascii="Proxima Nova" w:hAnsi="Proxima Nova" w:eastAsia="Proxima Nova" w:cs="Proxima Nova"/>
          <w:noProof w:val="0"/>
          <w:sz w:val="22"/>
          <w:szCs w:val="22"/>
          <w:lang w:val="en-US"/>
        </w:rPr>
        <w:t xml:space="preserve">. Both separate Poor from others; monetary variables are right-skewed and benefit from log1p </w:t>
      </w:r>
      <w:r w:rsidRPr="007F9ED9" w:rsidR="6EC1A14D">
        <w:rPr>
          <w:rFonts w:ascii="Proxima Nova" w:hAnsi="Proxima Nova" w:eastAsia="Proxima Nova" w:cs="Proxima Nova"/>
          <w:noProof w:val="0"/>
          <w:sz w:val="22"/>
          <w:szCs w:val="22"/>
          <w:lang w:val="en-US"/>
        </w:rPr>
        <w:t>transformations</w:t>
      </w:r>
      <w:r w:rsidRPr="007F9ED9" w:rsidR="6E862C19">
        <w:rPr>
          <w:rFonts w:ascii="Proxima Nova" w:hAnsi="Proxima Nova" w:eastAsia="Proxima Nova" w:cs="Proxima Nova"/>
          <w:noProof w:val="0"/>
          <w:sz w:val="22"/>
          <w:szCs w:val="22"/>
          <w:lang w:val="en-US"/>
        </w:rPr>
        <w:t xml:space="preserve">. </w:t>
      </w:r>
    </w:p>
    <w:p w:rsidR="009C0773" w:rsidP="50CAFC45" w:rsidRDefault="00E36D3F" w14:paraId="4322D91C" w14:textId="72FC6DC2">
      <w:pPr>
        <w:pStyle w:val="a"/>
        <w:spacing w:before="480"/>
        <w:ind w:left="0"/>
        <w:jc w:val="center"/>
      </w:pPr>
      <w:r w:rsidR="1CB88BBA">
        <w:drawing>
          <wp:inline wp14:editId="70CD3948" wp14:anchorId="799F3FE9">
            <wp:extent cx="2006328" cy="1581912"/>
            <wp:effectExtent l="0" t="0" r="0" b="0"/>
            <wp:docPr id="701974402"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701974402" name=""/>
                    <pic:cNvPicPr/>
                  </pic:nvPicPr>
                  <pic:blipFill>
                    <a:blip xmlns:r="http://schemas.openxmlformats.org/officeDocument/2006/relationships" r:embed="rId971247730">
                      <a:extLst>
                        <a:ext uri="{28A0092B-C50C-407E-A947-70E740481C1C}">
                          <a14:useLocalDpi xmlns:a14="http://schemas.microsoft.com/office/drawing/2010/main"/>
                        </a:ext>
                      </a:extLst>
                    </a:blip>
                    <a:stretch>
                      <a:fillRect/>
                    </a:stretch>
                  </pic:blipFill>
                  <pic:spPr>
                    <a:xfrm rot="0">
                      <a:off x="0" y="0"/>
                      <a:ext cx="2006328" cy="1581912"/>
                    </a:xfrm>
                    <a:prstGeom prst="rect">
                      <a:avLst/>
                    </a:prstGeom>
                  </pic:spPr>
                </pic:pic>
              </a:graphicData>
            </a:graphic>
          </wp:inline>
        </w:drawing>
      </w:r>
      <w:r w:rsidR="725E06BF">
        <w:drawing>
          <wp:inline wp14:editId="6737B6F3" wp14:anchorId="239D302E">
            <wp:extent cx="1931902" cy="1572768"/>
            <wp:effectExtent l="0" t="0" r="0" b="0"/>
            <wp:docPr id="1744614678"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44614678" name=""/>
                    <pic:cNvPicPr/>
                  </pic:nvPicPr>
                  <pic:blipFill>
                    <a:blip xmlns:r="http://schemas.openxmlformats.org/officeDocument/2006/relationships" r:embed="rId239268013">
                      <a:extLst>
                        <a:ext uri="{28A0092B-C50C-407E-A947-70E740481C1C}">
                          <a14:useLocalDpi xmlns:a14="http://schemas.microsoft.com/office/drawing/2010/main"/>
                        </a:ext>
                      </a:extLst>
                    </a:blip>
                    <a:stretch>
                      <a:fillRect/>
                    </a:stretch>
                  </pic:blipFill>
                  <pic:spPr>
                    <a:xfrm rot="0">
                      <a:off x="0" y="0"/>
                      <a:ext cx="1931902" cy="1572768"/>
                    </a:xfrm>
                    <a:prstGeom prst="rect">
                      <a:avLst/>
                    </a:prstGeom>
                  </pic:spPr>
                </pic:pic>
              </a:graphicData>
            </a:graphic>
          </wp:inline>
        </w:drawing>
      </w:r>
      <w:r w:rsidR="725E06BF">
        <w:drawing>
          <wp:inline wp14:editId="0ED444DB" wp14:anchorId="7723BE4E">
            <wp:extent cx="2011079" cy="1572768"/>
            <wp:effectExtent l="0" t="0" r="0" b="0"/>
            <wp:docPr id="1490092535"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90092535" name=""/>
                    <pic:cNvPicPr/>
                  </pic:nvPicPr>
                  <pic:blipFill>
                    <a:blip xmlns:r="http://schemas.openxmlformats.org/officeDocument/2006/relationships" r:embed="rId323697386">
                      <a:extLst>
                        <a:ext uri="{28A0092B-C50C-407E-A947-70E740481C1C}">
                          <a14:useLocalDpi xmlns:a14="http://schemas.microsoft.com/office/drawing/2010/main"/>
                        </a:ext>
                      </a:extLst>
                    </a:blip>
                    <a:stretch>
                      <a:fillRect/>
                    </a:stretch>
                  </pic:blipFill>
                  <pic:spPr>
                    <a:xfrm rot="0">
                      <a:off x="0" y="0"/>
                      <a:ext cx="2011079" cy="1572768"/>
                    </a:xfrm>
                    <a:prstGeom prst="rect">
                      <a:avLst/>
                    </a:prstGeom>
                  </pic:spPr>
                </pic:pic>
              </a:graphicData>
            </a:graphic>
          </wp:inline>
        </w:drawing>
      </w:r>
    </w:p>
    <w:p w:rsidR="009C0773" w:rsidP="50CAFC45" w:rsidRDefault="00E36D3F" w14:paraId="2CFE202C" w14:textId="2AEE07F9">
      <w:pPr>
        <w:pStyle w:val="a"/>
        <w:spacing w:before="480"/>
        <w:ind w:left="0"/>
        <w:jc w:val="left"/>
        <w:rPr>
          <w:rFonts w:ascii="Proxima Nova" w:hAnsi="Proxima Nova" w:eastAsia="Proxima Nova" w:cs="Proxima Nova"/>
          <w:noProof w:val="0"/>
          <w:sz w:val="22"/>
          <w:szCs w:val="22"/>
          <w:lang w:val="en-US"/>
        </w:rPr>
      </w:pPr>
      <w:r w:rsidRPr="50CAFC45" w:rsidR="6E862C19">
        <w:rPr>
          <w:rFonts w:ascii="Proxima Nova" w:hAnsi="Proxima Nova" w:eastAsia="Proxima Nova" w:cs="Proxima Nova"/>
          <w:noProof w:val="0"/>
          <w:sz w:val="22"/>
          <w:szCs w:val="22"/>
          <w:lang w:val="en-US"/>
        </w:rPr>
        <w:t xml:space="preserve">Figure 2. Monetary variable after log1p </w:t>
      </w:r>
      <w:r w:rsidRPr="50CAFC45" w:rsidR="67CA43E4">
        <w:rPr>
          <w:rFonts w:ascii="Proxima Nova" w:hAnsi="Proxima Nova" w:eastAsia="Proxima Nova" w:cs="Proxima Nova"/>
          <w:noProof w:val="0"/>
          <w:sz w:val="22"/>
          <w:szCs w:val="22"/>
          <w:lang w:val="en-US"/>
        </w:rPr>
        <w:t xml:space="preserve">    </w:t>
      </w:r>
      <w:r w:rsidRPr="50CAFC45" w:rsidR="6E862C19">
        <w:rPr>
          <w:rFonts w:ascii="Proxima Nova" w:hAnsi="Proxima Nova" w:eastAsia="Proxima Nova" w:cs="Proxima Nova"/>
          <w:noProof w:val="0"/>
          <w:sz w:val="22"/>
          <w:szCs w:val="22"/>
          <w:lang w:val="en-US"/>
        </w:rPr>
        <w:t xml:space="preserve">Figure 3. DTI </w:t>
      </w:r>
      <w:r w:rsidRPr="50CAFC45" w:rsidR="64C5F124">
        <w:rPr>
          <w:rFonts w:ascii="Proxima Nova" w:hAnsi="Proxima Nova" w:eastAsia="Proxima Nova" w:cs="Proxima Nova"/>
          <w:noProof w:val="0"/>
          <w:sz w:val="22"/>
          <w:szCs w:val="22"/>
          <w:lang w:val="en-US"/>
        </w:rPr>
        <w:t>and</w:t>
      </w:r>
      <w:r w:rsidRPr="50CAFC45" w:rsidR="6E862C19">
        <w:rPr>
          <w:rFonts w:ascii="Proxima Nova" w:hAnsi="Proxima Nova" w:eastAsia="Proxima Nova" w:cs="Proxima Nova"/>
          <w:noProof w:val="0"/>
          <w:sz w:val="22"/>
          <w:szCs w:val="22"/>
          <w:lang w:val="en-US"/>
        </w:rPr>
        <w:t xml:space="preserve"> </w:t>
      </w:r>
      <w:r w:rsidRPr="50CAFC45" w:rsidR="6E862C19">
        <w:rPr>
          <w:rFonts w:ascii="Proxima Nova" w:hAnsi="Proxima Nova" w:eastAsia="Proxima Nova" w:cs="Proxima Nova"/>
          <w:noProof w:val="0"/>
          <w:sz w:val="22"/>
          <w:szCs w:val="22"/>
          <w:lang w:val="en-US"/>
        </w:rPr>
        <w:t>emi_to_income</w:t>
      </w:r>
      <w:r w:rsidRPr="50CAFC45" w:rsidR="6E862C19">
        <w:rPr>
          <w:rFonts w:ascii="Proxima Nova" w:hAnsi="Proxima Nova" w:eastAsia="Proxima Nova" w:cs="Proxima Nova"/>
          <w:noProof w:val="0"/>
          <w:sz w:val="22"/>
          <w:szCs w:val="22"/>
          <w:lang w:val="en-US"/>
        </w:rPr>
        <w:t xml:space="preserve"> by </w:t>
      </w:r>
      <w:r w:rsidRPr="50CAFC45" w:rsidR="2E137A74">
        <w:rPr>
          <w:rFonts w:ascii="Proxima Nova" w:hAnsi="Proxima Nova" w:eastAsia="Proxima Nova" w:cs="Proxima Nova"/>
          <w:noProof w:val="0"/>
          <w:sz w:val="22"/>
          <w:szCs w:val="22"/>
          <w:lang w:val="en-US"/>
        </w:rPr>
        <w:t>credit</w:t>
      </w:r>
      <w:r w:rsidRPr="50CAFC45" w:rsidR="2F989E55">
        <w:rPr>
          <w:rFonts w:ascii="Proxima Nova" w:hAnsi="Proxima Nova" w:eastAsia="Proxima Nova" w:cs="Proxima Nova"/>
          <w:noProof w:val="0"/>
          <w:sz w:val="22"/>
          <w:szCs w:val="22"/>
          <w:lang w:val="en-US"/>
        </w:rPr>
        <w:t xml:space="preserve"> </w:t>
      </w:r>
      <w:r w:rsidRPr="50CAFC45" w:rsidR="6E862C19">
        <w:rPr>
          <w:rFonts w:ascii="Proxima Nova" w:hAnsi="Proxima Nova" w:eastAsia="Proxima Nova" w:cs="Proxima Nova"/>
          <w:noProof w:val="0"/>
          <w:sz w:val="22"/>
          <w:szCs w:val="22"/>
          <w:lang w:val="en-US"/>
        </w:rPr>
        <w:t>rating</w:t>
      </w:r>
    </w:p>
    <w:p w:rsidR="009C0773" w:rsidP="50CAFC45" w:rsidRDefault="00E36D3F" w14:paraId="479E4F36" w14:textId="2CB85201">
      <w:pPr>
        <w:numPr>
          <w:ilvl w:val="0"/>
          <w:numId w:val="12"/>
        </w:numPr>
        <w:spacing w:before="480"/>
        <w:rPr>
          <w:rFonts w:ascii="Proxima Nova" w:hAnsi="Proxima Nova" w:eastAsia="Proxima Nova" w:cs="Proxima Nova"/>
          <w:noProof w:val="0"/>
          <w:sz w:val="22"/>
          <w:szCs w:val="22"/>
          <w:lang w:val="en-US"/>
        </w:rPr>
      </w:pPr>
      <w:r w:rsidRPr="50CAFC45" w:rsidR="6E862C19">
        <w:rPr>
          <w:rFonts w:ascii="Proxima Nova" w:hAnsi="Proxima Nova" w:eastAsia="Proxima Nova" w:cs="Proxima Nova"/>
          <w:noProof w:val="0"/>
          <w:sz w:val="22"/>
          <w:szCs w:val="22"/>
          <w:lang w:val="en-US"/>
        </w:rPr>
        <w:t>Delinquency features (</w:t>
      </w:r>
      <w:r w:rsidRPr="50CAFC45" w:rsidR="6E862C19">
        <w:rPr>
          <w:rFonts w:ascii="Proxima Nova" w:hAnsi="Proxima Nova" w:eastAsia="Proxima Nova" w:cs="Proxima Nova"/>
          <w:noProof w:val="0"/>
          <w:sz w:val="22"/>
          <w:szCs w:val="22"/>
          <w:lang w:val="en-US"/>
        </w:rPr>
        <w:t>avg_days_past_due</w:t>
      </w:r>
      <w:r w:rsidRPr="50CAFC45" w:rsidR="6E862C19">
        <w:rPr>
          <w:rFonts w:ascii="Proxima Nova" w:hAnsi="Proxima Nova" w:eastAsia="Proxima Nova" w:cs="Proxima Nova"/>
          <w:noProof w:val="0"/>
          <w:sz w:val="22"/>
          <w:szCs w:val="22"/>
          <w:lang w:val="en-US"/>
        </w:rPr>
        <w:t xml:space="preserve">, </w:t>
      </w:r>
      <w:r w:rsidRPr="50CAFC45" w:rsidR="6E862C19">
        <w:rPr>
          <w:rFonts w:ascii="Proxima Nova" w:hAnsi="Proxima Nova" w:eastAsia="Proxima Nova" w:cs="Proxima Nova"/>
          <w:noProof w:val="0"/>
          <w:sz w:val="22"/>
          <w:szCs w:val="22"/>
          <w:lang w:val="en-US"/>
        </w:rPr>
        <w:t>count_delayed_payment</w:t>
      </w:r>
      <w:r w:rsidRPr="50CAFC45" w:rsidR="6E862C19">
        <w:rPr>
          <w:rFonts w:ascii="Proxima Nova" w:hAnsi="Proxima Nova" w:eastAsia="Proxima Nova" w:cs="Proxima Nova"/>
          <w:noProof w:val="0"/>
          <w:sz w:val="22"/>
          <w:szCs w:val="22"/>
          <w:lang w:val="en-US"/>
        </w:rPr>
        <w:t xml:space="preserve">) increase markedly with risk grade; negative values </w:t>
      </w:r>
      <w:r w:rsidRPr="50CAFC45" w:rsidR="6E862C19">
        <w:rPr>
          <w:rFonts w:ascii="Proxima Nova" w:hAnsi="Proxima Nova" w:eastAsia="Proxima Nova" w:cs="Proxima Nova"/>
          <w:noProof w:val="0"/>
          <w:sz w:val="22"/>
          <w:szCs w:val="22"/>
          <w:lang w:val="en-US"/>
        </w:rPr>
        <w:t>observed</w:t>
      </w:r>
      <w:r w:rsidRPr="50CAFC45" w:rsidR="6E862C19">
        <w:rPr>
          <w:rFonts w:ascii="Proxima Nova" w:hAnsi="Proxima Nova" w:eastAsia="Proxima Nova" w:cs="Proxima Nova"/>
          <w:noProof w:val="0"/>
          <w:sz w:val="22"/>
          <w:szCs w:val="22"/>
          <w:lang w:val="en-US"/>
        </w:rPr>
        <w:t xml:space="preserve"> in raw are corrected to 0 before modelling. </w:t>
      </w:r>
    </w:p>
    <w:p w:rsidR="009C0773" w:rsidP="50CAFC45" w:rsidRDefault="00E36D3F" w14:paraId="3B11DBA1" w14:textId="4AC9BE59">
      <w:pPr>
        <w:pStyle w:val="a"/>
        <w:spacing w:before="480"/>
        <w:ind w:left="0"/>
      </w:pPr>
      <w:r w:rsidR="5B1D08D7">
        <w:drawing>
          <wp:inline wp14:editId="7C43C7BA" wp14:anchorId="10B61809">
            <wp:extent cx="2967043" cy="2377440"/>
            <wp:effectExtent l="0" t="0" r="0" b="0"/>
            <wp:docPr id="135838929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358389291" name=""/>
                    <pic:cNvPicPr/>
                  </pic:nvPicPr>
                  <pic:blipFill>
                    <a:blip xmlns:r="http://schemas.openxmlformats.org/officeDocument/2006/relationships" r:embed="rId893395980">
                      <a:extLst>
                        <a:ext uri="{28A0092B-C50C-407E-A947-70E740481C1C}">
                          <a14:useLocalDpi xmlns:a14="http://schemas.microsoft.com/office/drawing/2010/main"/>
                        </a:ext>
                      </a:extLst>
                    </a:blip>
                    <a:stretch>
                      <a:fillRect/>
                    </a:stretch>
                  </pic:blipFill>
                  <pic:spPr>
                    <a:xfrm rot="0">
                      <a:off x="0" y="0"/>
                      <a:ext cx="2967043" cy="2377440"/>
                    </a:xfrm>
                    <a:prstGeom prst="rect">
                      <a:avLst/>
                    </a:prstGeom>
                  </pic:spPr>
                </pic:pic>
              </a:graphicData>
            </a:graphic>
          </wp:inline>
        </w:drawing>
      </w:r>
      <w:r w:rsidR="5B1D08D7">
        <w:drawing>
          <wp:inline wp14:editId="349954A9" wp14:anchorId="335A4909">
            <wp:extent cx="2967043" cy="2377440"/>
            <wp:effectExtent l="0" t="0" r="0" b="0"/>
            <wp:docPr id="166522726"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66522726" name=""/>
                    <pic:cNvPicPr/>
                  </pic:nvPicPr>
                  <pic:blipFill>
                    <a:blip xmlns:r="http://schemas.openxmlformats.org/officeDocument/2006/relationships" r:embed="rId1532270235">
                      <a:extLst>
                        <a:ext uri="{28A0092B-C50C-407E-A947-70E740481C1C}">
                          <a14:useLocalDpi xmlns:a14="http://schemas.microsoft.com/office/drawing/2010/main"/>
                        </a:ext>
                      </a:extLst>
                    </a:blip>
                    <a:stretch>
                      <a:fillRect/>
                    </a:stretch>
                  </pic:blipFill>
                  <pic:spPr>
                    <a:xfrm rot="0">
                      <a:off x="0" y="0"/>
                      <a:ext cx="2967043" cy="2377440"/>
                    </a:xfrm>
                    <a:prstGeom prst="rect">
                      <a:avLst/>
                    </a:prstGeom>
                  </pic:spPr>
                </pic:pic>
              </a:graphicData>
            </a:graphic>
          </wp:inline>
        </w:drawing>
      </w:r>
    </w:p>
    <w:p w:rsidR="009C0773" w:rsidP="50CAFC45" w:rsidRDefault="00E36D3F" w14:paraId="56F88101" w14:textId="08A98657">
      <w:pPr>
        <w:spacing w:before="480"/>
        <w:ind w:left="0"/>
        <w:jc w:val="center"/>
        <w:rPr>
          <w:rFonts w:ascii="Proxima Nova" w:hAnsi="Proxima Nova" w:eastAsia="Proxima Nova" w:cs="Proxima Nova"/>
          <w:noProof w:val="0"/>
          <w:sz w:val="22"/>
          <w:szCs w:val="22"/>
          <w:lang w:val="en-US"/>
        </w:rPr>
      </w:pPr>
      <w:r w:rsidRPr="50CAFC45" w:rsidR="6E862C19">
        <w:rPr>
          <w:rFonts w:ascii="Proxima Nova" w:hAnsi="Proxima Nova" w:eastAsia="Proxima Nova" w:cs="Proxima Nova"/>
          <w:noProof w:val="0"/>
          <w:sz w:val="22"/>
          <w:szCs w:val="22"/>
          <w:lang w:val="en-US"/>
        </w:rPr>
        <w:t xml:space="preserve">Figure 4. Delinquency features by </w:t>
      </w:r>
      <w:r w:rsidRPr="50CAFC45" w:rsidR="5053A30F">
        <w:rPr>
          <w:rFonts w:ascii="Proxima Nova" w:hAnsi="Proxima Nova" w:eastAsia="Proxima Nova" w:cs="Proxima Nova"/>
          <w:noProof w:val="0"/>
          <w:sz w:val="22"/>
          <w:szCs w:val="22"/>
          <w:lang w:val="en-US"/>
        </w:rPr>
        <w:t xml:space="preserve">credit </w:t>
      </w:r>
      <w:r w:rsidRPr="50CAFC45" w:rsidR="6E862C19">
        <w:rPr>
          <w:rFonts w:ascii="Proxima Nova" w:hAnsi="Proxima Nova" w:eastAsia="Proxima Nova" w:cs="Proxima Nova"/>
          <w:noProof w:val="0"/>
          <w:sz w:val="22"/>
          <w:szCs w:val="22"/>
          <w:lang w:val="en-US"/>
        </w:rPr>
        <w:t>rating</w:t>
      </w:r>
    </w:p>
    <w:p w:rsidR="009C0773" w:rsidP="0174D140" w:rsidRDefault="00E36D3F" w14:paraId="35D1C999" w14:textId="721122A8">
      <w:pPr>
        <w:numPr>
          <w:ilvl w:val="0"/>
          <w:numId w:val="12"/>
        </w:numPr>
        <w:spacing w:before="480"/>
        <w:rPr>
          <w:rFonts w:ascii="Proxima Nova" w:hAnsi="Proxima Nova" w:eastAsia="Proxima Nova" w:cs="Proxima Nova"/>
          <w:b w:val="1"/>
          <w:bCs w:val="1"/>
          <w:noProof w:val="0"/>
          <w:sz w:val="22"/>
          <w:szCs w:val="22"/>
          <w:lang w:val="en-US"/>
        </w:rPr>
      </w:pPr>
      <w:r w:rsidRPr="0174D140" w:rsidR="6E862C19">
        <w:rPr>
          <w:rFonts w:ascii="Proxima Nova" w:hAnsi="Proxima Nova" w:eastAsia="Proxima Nova" w:cs="Proxima Nova"/>
          <w:b w:val="1"/>
          <w:bCs w:val="1"/>
          <w:noProof w:val="0"/>
          <w:sz w:val="22"/>
          <w:szCs w:val="22"/>
          <w:lang w:val="en-US"/>
        </w:rPr>
        <w:t xml:space="preserve">Data quality, </w:t>
      </w:r>
      <w:r w:rsidRPr="0174D140" w:rsidR="6E862C19">
        <w:rPr>
          <w:rFonts w:ascii="Proxima Nova" w:hAnsi="Proxima Nova" w:eastAsia="Proxima Nova" w:cs="Proxima Nova"/>
          <w:b w:val="1"/>
          <w:bCs w:val="1"/>
          <w:noProof w:val="0"/>
          <w:sz w:val="22"/>
          <w:szCs w:val="22"/>
          <w:lang w:val="en-US"/>
        </w:rPr>
        <w:t>leakage</w:t>
      </w:r>
      <w:r w:rsidRPr="0174D140" w:rsidR="6E862C19">
        <w:rPr>
          <w:rFonts w:ascii="Proxima Nova" w:hAnsi="Proxima Nova" w:eastAsia="Proxima Nova" w:cs="Proxima Nova"/>
          <w:b w:val="1"/>
          <w:bCs w:val="1"/>
          <w:noProof w:val="0"/>
          <w:sz w:val="22"/>
          <w:szCs w:val="22"/>
          <w:lang w:val="en-US"/>
        </w:rPr>
        <w:t xml:space="preserve"> and limitations</w:t>
      </w:r>
      <w:r w:rsidRPr="0174D140" w:rsidR="592C0083">
        <w:rPr>
          <w:rFonts w:ascii="Proxima Nova" w:hAnsi="Proxima Nova" w:eastAsia="Proxima Nova" w:cs="Proxima Nova"/>
          <w:b w:val="1"/>
          <w:bCs w:val="1"/>
          <w:noProof w:val="0"/>
          <w:sz w:val="22"/>
          <w:szCs w:val="22"/>
          <w:lang w:val="en-US"/>
        </w:rPr>
        <w:t xml:space="preserve">: </w:t>
      </w:r>
    </w:p>
    <w:p w:rsidR="009C0773" w:rsidP="50CAFC45" w:rsidRDefault="00E36D3F" w14:paraId="4CCD870E" w14:textId="5F9D607E">
      <w:pPr>
        <w:numPr>
          <w:ilvl w:val="0"/>
          <w:numId w:val="12"/>
        </w:numPr>
        <w:spacing w:before="480"/>
        <w:rPr>
          <w:rFonts w:ascii="Proxima Nova" w:hAnsi="Proxima Nova" w:eastAsia="Proxima Nova" w:cs="Proxima Nova"/>
          <w:noProof w:val="0"/>
          <w:sz w:val="22"/>
          <w:szCs w:val="22"/>
          <w:lang w:val="en-US"/>
        </w:rPr>
      </w:pPr>
      <w:r w:rsidRPr="50CAFC45" w:rsidR="6E862C19">
        <w:rPr>
          <w:rFonts w:ascii="Proxima Nova" w:hAnsi="Proxima Nova" w:eastAsia="Proxima Nova" w:cs="Proxima Nova"/>
          <w:noProof w:val="0"/>
          <w:sz w:val="22"/>
          <w:szCs w:val="22"/>
          <w:lang w:val="en-US"/>
        </w:rPr>
        <w:t xml:space="preserve">PII removed from modelling. </w:t>
      </w:r>
    </w:p>
    <w:p w:rsidR="009C0773" w:rsidP="50CAFC45" w:rsidRDefault="00E36D3F" w14:paraId="3D935693" w14:textId="39EF2D9D">
      <w:pPr>
        <w:numPr>
          <w:ilvl w:val="0"/>
          <w:numId w:val="12"/>
        </w:numPr>
        <w:spacing w:before="480"/>
        <w:rPr>
          <w:rFonts w:ascii="Proxima Nova" w:hAnsi="Proxima Nova" w:eastAsia="Proxima Nova" w:cs="Proxima Nova"/>
          <w:noProof w:val="0"/>
          <w:sz w:val="22"/>
          <w:szCs w:val="22"/>
          <w:lang w:val="en-US"/>
        </w:rPr>
      </w:pPr>
      <w:r w:rsidRPr="50CAFC45" w:rsidR="6E862C19">
        <w:rPr>
          <w:rFonts w:ascii="Proxima Nova" w:hAnsi="Proxima Nova" w:eastAsia="Proxima Nova" w:cs="Proxima Nova"/>
          <w:noProof w:val="0"/>
          <w:sz w:val="22"/>
          <w:szCs w:val="22"/>
          <w:lang w:val="en-US"/>
        </w:rPr>
        <w:t xml:space="preserve">Potential leakage: </w:t>
      </w:r>
      <w:r w:rsidRPr="50CAFC45" w:rsidR="6E862C19">
        <w:rPr>
          <w:rFonts w:ascii="Proxima Nova" w:hAnsi="Proxima Nova" w:eastAsia="Proxima Nova" w:cs="Proxima Nova"/>
          <w:noProof w:val="0"/>
          <w:sz w:val="22"/>
          <w:szCs w:val="22"/>
          <w:lang w:val="en-US"/>
        </w:rPr>
        <w:t>credit_mix</w:t>
      </w:r>
      <w:r w:rsidRPr="50CAFC45" w:rsidR="6E862C19">
        <w:rPr>
          <w:rFonts w:ascii="Proxima Nova" w:hAnsi="Proxima Nova" w:eastAsia="Proxima Nova" w:cs="Proxima Nova"/>
          <w:noProof w:val="0"/>
          <w:sz w:val="22"/>
          <w:szCs w:val="22"/>
          <w:lang w:val="en-US"/>
        </w:rPr>
        <w:t xml:space="preserve"> (quasi-label), </w:t>
      </w:r>
      <w:r w:rsidRPr="50CAFC45" w:rsidR="6E862C19">
        <w:rPr>
          <w:rFonts w:ascii="Proxima Nova" w:hAnsi="Proxima Nova" w:eastAsia="Proxima Nova" w:cs="Proxima Nova"/>
          <w:noProof w:val="0"/>
          <w:sz w:val="22"/>
          <w:szCs w:val="22"/>
          <w:lang w:val="en-US"/>
        </w:rPr>
        <w:t>cc_interest_rate</w:t>
      </w:r>
      <w:r w:rsidRPr="50CAFC45" w:rsidR="6E862C19">
        <w:rPr>
          <w:rFonts w:ascii="Proxima Nova" w:hAnsi="Proxima Nova" w:eastAsia="Proxima Nova" w:cs="Proxima Nova"/>
          <w:noProof w:val="0"/>
          <w:sz w:val="22"/>
          <w:szCs w:val="22"/>
          <w:lang w:val="en-US"/>
        </w:rPr>
        <w:t xml:space="preserve">, </w:t>
      </w:r>
      <w:r w:rsidRPr="50CAFC45" w:rsidR="6E862C19">
        <w:rPr>
          <w:rFonts w:ascii="Proxima Nova" w:hAnsi="Proxima Nova" w:eastAsia="Proxima Nova" w:cs="Proxima Nova"/>
          <w:noProof w:val="0"/>
          <w:sz w:val="22"/>
          <w:szCs w:val="22"/>
          <w:lang w:val="en-US"/>
        </w:rPr>
        <w:t>credit_limit_change</w:t>
      </w:r>
      <w:r w:rsidRPr="50CAFC45" w:rsidR="6E862C19">
        <w:rPr>
          <w:rFonts w:ascii="Proxima Nova" w:hAnsi="Proxima Nova" w:eastAsia="Proxima Nova" w:cs="Proxima Nova"/>
          <w:noProof w:val="0"/>
          <w:sz w:val="22"/>
          <w:szCs w:val="22"/>
          <w:lang w:val="en-US"/>
        </w:rPr>
        <w:t xml:space="preserve"> (policy outcomes). These can inflate scores and are excluded in production; they are only used in controlled ablation to </w:t>
      </w:r>
      <w:r w:rsidRPr="50CAFC45" w:rsidR="6E862C19">
        <w:rPr>
          <w:rFonts w:ascii="Proxima Nova" w:hAnsi="Proxima Nova" w:eastAsia="Proxima Nova" w:cs="Proxima Nova"/>
          <w:noProof w:val="0"/>
          <w:sz w:val="22"/>
          <w:szCs w:val="22"/>
          <w:lang w:val="en-US"/>
        </w:rPr>
        <w:t>evidence</w:t>
      </w:r>
      <w:r w:rsidRPr="50CAFC45" w:rsidR="6E862C19">
        <w:rPr>
          <w:rFonts w:ascii="Proxima Nova" w:hAnsi="Proxima Nova" w:eastAsia="Proxima Nova" w:cs="Proxima Nova"/>
          <w:noProof w:val="0"/>
          <w:sz w:val="22"/>
          <w:szCs w:val="22"/>
          <w:lang w:val="en-US"/>
        </w:rPr>
        <w:t xml:space="preserve"> leakage risk. </w:t>
      </w:r>
    </w:p>
    <w:p w:rsidR="009C0773" w:rsidP="50CAFC45" w:rsidRDefault="00E36D3F" w14:paraId="446E9070" w14:textId="2F1FC667">
      <w:pPr>
        <w:numPr>
          <w:ilvl w:val="0"/>
          <w:numId w:val="12"/>
        </w:numPr>
        <w:spacing w:before="480"/>
        <w:rPr>
          <w:rFonts w:ascii="Proxima Nova" w:hAnsi="Proxima Nova" w:eastAsia="Proxima Nova" w:cs="Proxima Nova"/>
          <w:noProof w:val="0"/>
          <w:sz w:val="22"/>
          <w:szCs w:val="22"/>
          <w:lang w:val="en-US"/>
        </w:rPr>
      </w:pPr>
      <w:r w:rsidRPr="50CAFC45" w:rsidR="6E862C19">
        <w:rPr>
          <w:rFonts w:ascii="Proxima Nova" w:hAnsi="Proxima Nova" w:eastAsia="Proxima Nova" w:cs="Proxima Nova"/>
          <w:noProof w:val="0"/>
          <w:sz w:val="22"/>
          <w:szCs w:val="22"/>
          <w:lang w:val="en-US"/>
        </w:rPr>
        <w:t xml:space="preserve">Sensitive attributes: gender is excluded to mitigate fairness and regulatory risks. </w:t>
      </w:r>
    </w:p>
    <w:p w:rsidR="009C0773" w:rsidP="50CAFC45" w:rsidRDefault="00E36D3F" w14:paraId="4B4E9AC2" w14:textId="3778666E">
      <w:pPr>
        <w:numPr>
          <w:ilvl w:val="0"/>
          <w:numId w:val="12"/>
        </w:numPr>
        <w:spacing w:before="480"/>
        <w:rPr>
          <w:rFonts w:ascii="Proxima Nova" w:hAnsi="Proxima Nova" w:eastAsia="Proxima Nova" w:cs="Proxima Nova"/>
          <w:noProof w:val="0"/>
          <w:sz w:val="22"/>
          <w:szCs w:val="22"/>
          <w:lang w:val="en-US"/>
        </w:rPr>
      </w:pPr>
      <w:r w:rsidRPr="50CAFC45" w:rsidR="6E862C19">
        <w:rPr>
          <w:rFonts w:ascii="Proxima Nova" w:hAnsi="Proxima Nova" w:eastAsia="Proxima Nova" w:cs="Proxima Nova"/>
          <w:noProof w:val="0"/>
          <w:sz w:val="22"/>
          <w:szCs w:val="22"/>
          <w:lang w:val="en-US"/>
        </w:rPr>
        <w:t xml:space="preserve">Representativeness: cross-sectional snapshot may not cover seasonal effects; class proportions may shift over time (monitor PSI post-deployment). </w:t>
      </w:r>
    </w:p>
    <w:p w:rsidR="009C0773" w:rsidP="50CAFC45" w:rsidRDefault="00E36D3F" w14:paraId="218AFA03" w14:textId="213D785E">
      <w:pPr>
        <w:numPr>
          <w:ilvl w:val="0"/>
          <w:numId w:val="12"/>
        </w:numPr>
        <w:spacing w:before="480"/>
        <w:rPr>
          <w:rFonts w:ascii="Proxima Nova" w:hAnsi="Proxima Nova" w:eastAsia="Proxima Nova" w:cs="Proxima Nova"/>
          <w:noProof w:val="0"/>
          <w:sz w:val="22"/>
          <w:szCs w:val="22"/>
          <w:lang w:val="en-US"/>
        </w:rPr>
      </w:pPr>
      <w:r w:rsidRPr="50CAFC45" w:rsidR="6E862C19">
        <w:rPr>
          <w:rFonts w:ascii="Proxima Nova" w:hAnsi="Proxima Nova" w:eastAsia="Proxima Nova" w:cs="Proxima Nova"/>
          <w:noProof w:val="0"/>
          <w:sz w:val="22"/>
          <w:szCs w:val="22"/>
          <w:lang w:val="en-US"/>
        </w:rPr>
        <w:t>Stationarity: without dated events, strict temporal validation is unavailable; we therefore use stratified 70/15/15 splits and report 5-seed variability to evidence stability.</w:t>
      </w:r>
    </w:p>
    <w:p w:rsidR="009C0773" w:rsidP="50CAFC45" w:rsidRDefault="00E36D3F" w14:paraId="03D62F81" w14:textId="6D0F3EEB">
      <w:pPr>
        <w:spacing w:before="480"/>
        <w:ind w:left="0"/>
        <w:rPr>
          <w:rFonts w:ascii="Proxima Nova" w:hAnsi="Proxima Nova" w:eastAsia="Proxima Nova" w:cs="Proxima Nova"/>
          <w:b w:val="1"/>
          <w:bCs w:val="1"/>
          <w:noProof w:val="0"/>
          <w:sz w:val="22"/>
          <w:szCs w:val="22"/>
          <w:lang w:val="en-US"/>
        </w:rPr>
      </w:pPr>
      <w:r w:rsidRPr="50CAFC45" w:rsidR="15D61E73">
        <w:rPr>
          <w:rFonts w:ascii="Proxima Nova" w:hAnsi="Proxima Nova" w:eastAsia="Proxima Nova" w:cs="Proxima Nova"/>
          <w:b w:val="1"/>
          <w:bCs w:val="1"/>
          <w:noProof w:val="0"/>
          <w:sz w:val="22"/>
          <w:szCs w:val="22"/>
          <w:lang w:val="en-US"/>
        </w:rPr>
        <w:t xml:space="preserve">Why </w:t>
      </w:r>
      <w:r w:rsidRPr="50CAFC45" w:rsidR="15D61E73">
        <w:rPr>
          <w:rFonts w:ascii="Proxima Nova" w:hAnsi="Proxima Nova" w:eastAsia="Proxima Nova" w:cs="Proxima Nova"/>
          <w:b w:val="1"/>
          <w:bCs w:val="1"/>
          <w:noProof w:val="0"/>
          <w:sz w:val="22"/>
          <w:szCs w:val="22"/>
          <w:lang w:val="en-US"/>
        </w:rPr>
        <w:t>these</w:t>
      </w:r>
      <w:r w:rsidRPr="50CAFC45" w:rsidR="15D61E73">
        <w:rPr>
          <w:rFonts w:ascii="Proxima Nova" w:hAnsi="Proxima Nova" w:eastAsia="Proxima Nova" w:cs="Proxima Nova"/>
          <w:b w:val="1"/>
          <w:bCs w:val="1"/>
          <w:noProof w:val="0"/>
          <w:sz w:val="22"/>
          <w:szCs w:val="22"/>
          <w:lang w:val="en-US"/>
        </w:rPr>
        <w:t xml:space="preserve"> choices matter for </w:t>
      </w:r>
      <w:r w:rsidRPr="50CAFC45" w:rsidR="15D61E73">
        <w:rPr>
          <w:rFonts w:ascii="Proxima Nova" w:hAnsi="Proxima Nova" w:eastAsia="Proxima Nova" w:cs="Proxima Nova"/>
          <w:b w:val="1"/>
          <w:bCs w:val="1"/>
          <w:noProof w:val="0"/>
          <w:sz w:val="22"/>
          <w:szCs w:val="22"/>
          <w:lang w:val="en-US"/>
        </w:rPr>
        <w:t>evaluation:</w:t>
      </w:r>
    </w:p>
    <w:p w:rsidR="009C0773" w:rsidP="50CAFC45" w:rsidRDefault="00E36D3F" w14:paraId="5FB8A530" w14:textId="37CFB55E">
      <w:pPr>
        <w:pStyle w:val="a"/>
        <w:spacing w:before="480"/>
        <w:ind w:left="0"/>
      </w:pPr>
      <w:r w:rsidRPr="50CAFC45" w:rsidR="15D61E73">
        <w:rPr>
          <w:rFonts w:ascii="Proxima Nova" w:hAnsi="Proxima Nova" w:eastAsia="Proxima Nova" w:cs="Proxima Nova"/>
          <w:noProof w:val="0"/>
          <w:sz w:val="22"/>
          <w:szCs w:val="22"/>
          <w:lang w:val="en-US"/>
        </w:rPr>
        <w:t>The class skew and boundary overlap around Standard justify macro-F1 and balanced accuracy as primary metrics. Probability-based decisions (pre-approvals, early warning) require calibration (ECE/MCE), and governance requires leakage-free features plus fairness audits (group-wise ΔTPR/ΔFPR).</w:t>
      </w:r>
    </w:p>
    <w:p w:rsidR="009C0773" w:rsidP="50CAFC45" w:rsidRDefault="00E36D3F" w14:paraId="7E69413A" w14:textId="564D47EE">
      <w:pPr>
        <w:pStyle w:val="a"/>
        <w:spacing w:before="480"/>
        <w:ind w:left="0"/>
      </w:pPr>
      <w:r w:rsidRPr="50CAFC45" w:rsidR="15D61E73">
        <w:rPr>
          <w:rFonts w:ascii="Proxima Nova" w:hAnsi="Proxima Nova" w:eastAsia="Proxima Nova" w:cs="Proxima Nova"/>
          <w:b w:val="1"/>
          <w:bCs w:val="1"/>
          <w:noProof w:val="0"/>
          <w:sz w:val="22"/>
          <w:szCs w:val="22"/>
          <w:lang w:val="en-US"/>
        </w:rPr>
        <w:t>Conclusion:</w:t>
      </w:r>
      <w:r w:rsidRPr="50CAFC45" w:rsidR="15D61E73">
        <w:rPr>
          <w:rFonts w:ascii="Proxima Nova" w:hAnsi="Proxima Nova" w:eastAsia="Proxima Nova" w:cs="Proxima Nova"/>
          <w:noProof w:val="0"/>
          <w:sz w:val="22"/>
          <w:szCs w:val="22"/>
          <w:lang w:val="en-US"/>
        </w:rPr>
        <w:t xml:space="preserve"> The dataset is well-structured for supervised multi-class classification. Engineered ratios (DTI, EMI-to-income) and delinquency indicators are expected </w:t>
      </w:r>
      <w:r w:rsidRPr="50CAFC45" w:rsidR="15D61E73">
        <w:rPr>
          <w:rFonts w:ascii="Proxima Nova" w:hAnsi="Proxima Nova" w:eastAsia="Proxima Nova" w:cs="Proxima Nova"/>
          <w:noProof w:val="0"/>
          <w:sz w:val="22"/>
          <w:szCs w:val="22"/>
          <w:lang w:val="en-US"/>
        </w:rPr>
        <w:t>high</w:t>
      </w:r>
      <w:r w:rsidRPr="50CAFC45" w:rsidR="15D61E73">
        <w:rPr>
          <w:rFonts w:ascii="Proxima Nova" w:hAnsi="Proxima Nova" w:eastAsia="Proxima Nova" w:cs="Proxima Nova"/>
          <w:noProof w:val="0"/>
          <w:sz w:val="22"/>
          <w:szCs w:val="22"/>
          <w:lang w:val="en-US"/>
        </w:rPr>
        <w:t xml:space="preserve">-signal predictors, while policy-derived and sensitive fields are excluded to ensure </w:t>
      </w:r>
      <w:r w:rsidRPr="50CAFC45" w:rsidR="15D61E73">
        <w:rPr>
          <w:rFonts w:ascii="Proxima Nova" w:hAnsi="Proxima Nova" w:eastAsia="Proxima Nova" w:cs="Proxima Nova"/>
          <w:noProof w:val="0"/>
          <w:sz w:val="22"/>
          <w:szCs w:val="22"/>
          <w:lang w:val="en-US"/>
        </w:rPr>
        <w:t>deplo</w:t>
      </w:r>
      <w:r w:rsidRPr="50CAFC45" w:rsidR="6EB4D379">
        <w:rPr>
          <w:rFonts w:ascii="Proxima Nova" w:hAnsi="Proxima Nova" w:eastAsia="Proxima Nova" w:cs="Proxima Nova"/>
          <w:noProof w:val="0"/>
          <w:sz w:val="22"/>
          <w:szCs w:val="22"/>
          <w:lang w:val="en-US"/>
        </w:rPr>
        <w:t>y</w:t>
      </w:r>
      <w:r w:rsidRPr="50CAFC45" w:rsidR="15D61E73">
        <w:rPr>
          <w:rFonts w:ascii="Proxima Nova" w:hAnsi="Proxima Nova" w:eastAsia="Proxima Nova" w:cs="Proxima Nova"/>
          <w:noProof w:val="0"/>
          <w:sz w:val="22"/>
          <w:szCs w:val="22"/>
          <w:lang w:val="en-US"/>
        </w:rPr>
        <w:t>ability</w:t>
      </w:r>
      <w:r w:rsidRPr="50CAFC45" w:rsidR="15D61E73">
        <w:rPr>
          <w:rFonts w:ascii="Proxima Nova" w:hAnsi="Proxima Nova" w:eastAsia="Proxima Nova" w:cs="Proxima Nova"/>
          <w:noProof w:val="0"/>
          <w:sz w:val="22"/>
          <w:szCs w:val="22"/>
          <w:lang w:val="en-US"/>
        </w:rPr>
        <w:t xml:space="preserve">, </w:t>
      </w:r>
      <w:r w:rsidRPr="50CAFC45" w:rsidR="15D61E73">
        <w:rPr>
          <w:rFonts w:ascii="Proxima Nova" w:hAnsi="Proxima Nova" w:eastAsia="Proxima Nova" w:cs="Proxima Nova"/>
          <w:noProof w:val="0"/>
          <w:sz w:val="22"/>
          <w:szCs w:val="22"/>
          <w:lang w:val="en-US"/>
        </w:rPr>
        <w:t>fairness</w:t>
      </w:r>
      <w:r w:rsidRPr="50CAFC45" w:rsidR="15D61E73">
        <w:rPr>
          <w:rFonts w:ascii="Proxima Nova" w:hAnsi="Proxima Nova" w:eastAsia="Proxima Nova" w:cs="Proxima Nova"/>
          <w:noProof w:val="0"/>
          <w:sz w:val="22"/>
          <w:szCs w:val="22"/>
          <w:lang w:val="en-US"/>
        </w:rPr>
        <w:t xml:space="preserve"> and auditability.</w:t>
      </w:r>
    </w:p>
    <w:p w:rsidR="009C0773" w:rsidP="50CAFC45" w:rsidRDefault="00E36D3F" w14:paraId="60061E4C" w14:textId="59DB0997">
      <w:pPr>
        <w:pStyle w:val="a"/>
        <w:spacing w:before="480"/>
        <w:ind w:left="0"/>
      </w:pPr>
      <w:r w:rsidR="00E36D3F">
        <w:drawing>
          <wp:inline wp14:editId="60848B95" wp14:anchorId="7D714095">
            <wp:extent cx="438150" cy="57150"/>
            <wp:effectExtent l="0" t="0" r="0" b="0"/>
            <wp:docPr id="4" name="image2.png" descr="short dash"/>
            <wp:cNvGraphicFramePr/>
            <a:graphic>
              <a:graphicData xmlns:a="http://schemas.openxmlformats.org/drawingml/2006/main" uri="http://schemas.openxmlformats.org/drawingml/2006/picture">
                <pic:pic xmlns:pic="http://schemas.openxmlformats.org/drawingml/2006/picture">
                  <pic:nvPicPr>
                    <pic:cNvPr id="0" name="image2.png" descr="short dash"/>
                    <pic:cNvPicPr preferRelativeResize="0"/>
                  </pic:nvPicPr>
                  <pic:blipFill>
                    <a:blip xmlns:r="http://schemas.openxmlformats.org/officeDocument/2006/relationships" r:embed="rId8"/>
                    <a:srcRect/>
                    <a:stretch>
                      <a:fillRect/>
                    </a:stretch>
                  </pic:blipFill>
                  <pic:spPr>
                    <a:xfrm>
                      <a:off x="0" y="0"/>
                      <a:ext cx="438150" cy="57150"/>
                    </a:xfrm>
                    <a:prstGeom prst="rect">
                      <a:avLst/>
                    </a:prstGeom>
                    <a:ln/>
                  </pic:spPr>
                </pic:pic>
              </a:graphicData>
            </a:graphic>
          </wp:inline>
        </w:drawing>
      </w:r>
      <w:r>
        <w:br w:type="page"/>
      </w:r>
    </w:p>
    <w:p w:rsidR="009C0773" w:rsidP="50CAFC45" w:rsidRDefault="00E36D3F" w14:paraId="08A20BC5" w14:textId="4352F543">
      <w:pPr>
        <w:pStyle w:val="1"/>
        <w:numPr>
          <w:ilvl w:val="0"/>
          <w:numId w:val="4"/>
        </w:numPr>
        <w:rPr/>
      </w:pPr>
      <w:bookmarkStart w:name="_Toc701610393" w:id="1176217828"/>
      <w:r w:rsidR="00E36D3F">
        <w:rPr/>
        <w:t>Data Preparation</w:t>
      </w:r>
      <w:bookmarkEnd w:id="1176217828"/>
    </w:p>
    <w:p w:rsidR="009C0773" w:rsidP="50CAFC45" w:rsidRDefault="00E36D3F" w14:paraId="3D35201E" w14:textId="3397A837">
      <w:pPr>
        <w:pStyle w:val="2"/>
        <w:numPr>
          <w:ilvl w:val="0"/>
          <w:numId w:val="40"/>
        </w:numPr>
        <w:rPr>
          <w:noProof w:val="0"/>
          <w:lang w:val="en"/>
        </w:rPr>
      </w:pPr>
      <w:bookmarkStart w:name="_Toc771813508" w:id="1133117527"/>
      <w:r w:rsidRPr="2BC8F5DA" w:rsidR="03858957">
        <w:rPr>
          <w:noProof w:val="0"/>
          <w:lang w:val="en"/>
        </w:rPr>
        <w:t>Data cleaning &amp; validity</w:t>
      </w:r>
      <w:bookmarkEnd w:id="1133117527"/>
    </w:p>
    <w:p w:rsidR="009C0773" w:rsidP="50CAFC45" w:rsidRDefault="00E36D3F" w14:paraId="270144F6" w14:textId="0CDC40F1">
      <w:pPr>
        <w:numPr>
          <w:ilvl w:val="0"/>
          <w:numId w:val="13"/>
        </w:numPr>
        <w:rPr>
          <w:rFonts w:ascii="Proxima Nova" w:hAnsi="Proxima Nova" w:eastAsia="Proxima Nova" w:cs="Proxima Nova"/>
          <w:noProof w:val="0"/>
          <w:sz w:val="22"/>
          <w:szCs w:val="22"/>
          <w:lang w:val="en"/>
        </w:rPr>
      </w:pPr>
      <w:r w:rsidRPr="50CAFC45" w:rsidR="03858957">
        <w:rPr>
          <w:rFonts w:ascii="Proxima Nova" w:hAnsi="Proxima Nova" w:eastAsia="Proxima Nova" w:cs="Proxima Nova"/>
          <w:b w:val="1"/>
          <w:bCs w:val="1"/>
          <w:i w:val="0"/>
          <w:iCs w:val="0"/>
          <w:caps w:val="0"/>
          <w:smallCaps w:val="0"/>
          <w:noProof w:val="0"/>
          <w:color w:val="000000" w:themeColor="text1" w:themeTint="FF" w:themeShade="FF"/>
          <w:sz w:val="22"/>
          <w:szCs w:val="22"/>
          <w:lang w:val="en"/>
        </w:rPr>
        <w:t>PII removal:</w:t>
      </w:r>
      <w:r w:rsidRPr="50CAFC45" w:rsidR="03858957">
        <w:rPr>
          <w:rFonts w:ascii="Proxima Nova" w:hAnsi="Proxima Nova" w:eastAsia="Proxima Nova" w:cs="Proxima Nova"/>
          <w:b w:val="0"/>
          <w:bCs w:val="0"/>
          <w:i w:val="0"/>
          <w:iCs w:val="0"/>
          <w:caps w:val="0"/>
          <w:smallCaps w:val="0"/>
          <w:noProof w:val="0"/>
          <w:color w:val="000000" w:themeColor="text1" w:themeTint="FF" w:themeShade="FF"/>
          <w:sz w:val="22"/>
          <w:szCs w:val="22"/>
          <w:lang w:val="en"/>
        </w:rPr>
        <w:t xml:space="preserve"> We drop identifiers and contact/address fields (IDs, names, emails, phones, full addresses) to avoid privacy risk and spurious signal.</w:t>
      </w:r>
    </w:p>
    <w:p w:rsidR="009C0773" w:rsidP="50CAFC45" w:rsidRDefault="00E36D3F" w14:paraId="1FFE629E" w14:textId="10E542A3">
      <w:pPr>
        <w:numPr>
          <w:ilvl w:val="0"/>
          <w:numId w:val="13"/>
        </w:numPr>
        <w:rPr>
          <w:rFonts w:ascii="Proxima Nova" w:hAnsi="Proxima Nova" w:eastAsia="Proxima Nova" w:cs="Proxima Nova"/>
          <w:noProof w:val="0"/>
          <w:sz w:val="22"/>
          <w:szCs w:val="22"/>
          <w:lang w:val="en-US"/>
        </w:rPr>
      </w:pPr>
      <w:r w:rsidRPr="50CAFC45" w:rsidR="03858957">
        <w:rPr>
          <w:rFonts w:ascii="Proxima Nova" w:hAnsi="Proxima Nova" w:eastAsia="Proxima Nova" w:cs="Proxima Nova"/>
          <w:b w:val="1"/>
          <w:bCs w:val="1"/>
          <w:noProof w:val="0"/>
          <w:sz w:val="22"/>
          <w:szCs w:val="22"/>
          <w:lang w:val="en-US"/>
        </w:rPr>
        <w:t>Sanity fixes.</w:t>
      </w:r>
      <w:r w:rsidRPr="50CAFC45" w:rsidR="03858957">
        <w:rPr>
          <w:rFonts w:ascii="Proxima Nova" w:hAnsi="Proxima Nova" w:eastAsia="Proxima Nova" w:cs="Proxima Nova"/>
          <w:noProof w:val="0"/>
          <w:sz w:val="22"/>
          <w:szCs w:val="22"/>
          <w:lang w:val="en-US"/>
        </w:rPr>
        <w:t xml:space="preserve"> Negative values in </w:t>
      </w:r>
      <w:r w:rsidRPr="50CAFC45" w:rsidR="03858957">
        <w:rPr>
          <w:rFonts w:ascii="Consolas" w:hAnsi="Consolas" w:eastAsia="Consolas" w:cs="Consolas"/>
          <w:noProof w:val="0"/>
          <w:sz w:val="22"/>
          <w:szCs w:val="22"/>
          <w:lang w:val="en-US"/>
        </w:rPr>
        <w:t>avg_days_past_due</w:t>
      </w:r>
      <w:r w:rsidRPr="50CAFC45" w:rsidR="03858957">
        <w:rPr>
          <w:rFonts w:ascii="Proxima Nova" w:hAnsi="Proxima Nova" w:eastAsia="Proxima Nova" w:cs="Proxima Nova"/>
          <w:noProof w:val="0"/>
          <w:sz w:val="22"/>
          <w:szCs w:val="22"/>
          <w:lang w:val="en-US"/>
        </w:rPr>
        <w:t xml:space="preserve"> and </w:t>
      </w:r>
      <w:r w:rsidRPr="50CAFC45" w:rsidR="03858957">
        <w:rPr>
          <w:rFonts w:ascii="Consolas" w:hAnsi="Consolas" w:eastAsia="Consolas" w:cs="Consolas"/>
          <w:noProof w:val="0"/>
          <w:sz w:val="22"/>
          <w:szCs w:val="22"/>
          <w:lang w:val="en-US"/>
        </w:rPr>
        <w:t>monthly_emi_payment</w:t>
      </w:r>
      <w:r w:rsidRPr="50CAFC45" w:rsidR="03858957">
        <w:rPr>
          <w:rFonts w:ascii="Proxima Nova" w:hAnsi="Proxima Nova" w:eastAsia="Proxima Nova" w:cs="Proxima Nova"/>
          <w:noProof w:val="0"/>
          <w:sz w:val="22"/>
          <w:szCs w:val="22"/>
          <w:lang w:val="en-US"/>
        </w:rPr>
        <w:t xml:space="preserve"> are set to </w:t>
      </w:r>
      <w:r w:rsidRPr="50CAFC45" w:rsidR="03858957">
        <w:rPr>
          <w:rFonts w:ascii="Proxima Nova" w:hAnsi="Proxima Nova" w:eastAsia="Proxima Nova" w:cs="Proxima Nova"/>
          <w:b w:val="1"/>
          <w:bCs w:val="1"/>
          <w:noProof w:val="0"/>
          <w:sz w:val="22"/>
          <w:szCs w:val="22"/>
          <w:lang w:val="en-US"/>
        </w:rPr>
        <w:t>0</w:t>
      </w:r>
      <w:r w:rsidRPr="50CAFC45" w:rsidR="03858957">
        <w:rPr>
          <w:rFonts w:ascii="Proxima Nova" w:hAnsi="Proxima Nova" w:eastAsia="Proxima Nova" w:cs="Proxima Nova"/>
          <w:noProof w:val="0"/>
          <w:sz w:val="22"/>
          <w:szCs w:val="22"/>
          <w:lang w:val="en-US"/>
        </w:rPr>
        <w:t>.</w:t>
      </w:r>
    </w:p>
    <w:p w:rsidR="009C0773" w:rsidP="50CAFC45" w:rsidRDefault="00E36D3F" w14:paraId="25F6448B" w14:textId="2DFAB574">
      <w:pPr>
        <w:numPr>
          <w:ilvl w:val="0"/>
          <w:numId w:val="13"/>
        </w:numPr>
        <w:rPr>
          <w:rFonts w:ascii="Proxima Nova" w:hAnsi="Proxima Nova" w:eastAsia="Proxima Nova" w:cs="Proxima Nova"/>
          <w:noProof w:val="0"/>
          <w:sz w:val="22"/>
          <w:szCs w:val="22"/>
          <w:lang w:val="en"/>
        </w:rPr>
      </w:pPr>
      <w:r w:rsidRPr="50CAFC45" w:rsidR="03858957">
        <w:rPr>
          <w:rFonts w:ascii="Proxima Nova" w:hAnsi="Proxima Nova" w:eastAsia="Proxima Nova" w:cs="Proxima Nova"/>
          <w:b w:val="1"/>
          <w:bCs w:val="1"/>
          <w:noProof w:val="0"/>
          <w:sz w:val="22"/>
          <w:szCs w:val="22"/>
          <w:lang w:val="en"/>
        </w:rPr>
        <w:t>Missing/duplicates audit</w:t>
      </w:r>
      <w:r w:rsidRPr="50CAFC45" w:rsidR="59B8AE7F">
        <w:rPr>
          <w:rFonts w:ascii="Proxima Nova" w:hAnsi="Proxima Nova" w:eastAsia="Proxima Nova" w:cs="Proxima Nova"/>
          <w:b w:val="1"/>
          <w:bCs w:val="1"/>
          <w:noProof w:val="0"/>
          <w:sz w:val="22"/>
          <w:szCs w:val="22"/>
          <w:lang w:val="en"/>
        </w:rPr>
        <w:t>: T</w:t>
      </w:r>
      <w:r w:rsidRPr="50CAFC45" w:rsidR="03858957">
        <w:rPr>
          <w:rFonts w:ascii="Proxima Nova" w:hAnsi="Proxima Nova" w:eastAsia="Proxima Nova" w:cs="Proxima Nova"/>
          <w:noProof w:val="0"/>
          <w:sz w:val="22"/>
          <w:szCs w:val="22"/>
          <w:lang w:val="en"/>
        </w:rPr>
        <w:t xml:space="preserve">his snapshot has </w:t>
      </w:r>
      <w:r w:rsidRPr="50CAFC45" w:rsidR="03858957">
        <w:rPr>
          <w:rFonts w:ascii="Proxima Nova" w:hAnsi="Proxima Nova" w:eastAsia="Proxima Nova" w:cs="Proxima Nova"/>
          <w:b w:val="1"/>
          <w:bCs w:val="1"/>
          <w:noProof w:val="0"/>
          <w:sz w:val="22"/>
          <w:szCs w:val="22"/>
          <w:lang w:val="en"/>
        </w:rPr>
        <w:t>0 missing</w:t>
      </w:r>
      <w:r w:rsidRPr="50CAFC45" w:rsidR="03858957">
        <w:rPr>
          <w:rFonts w:ascii="Proxima Nova" w:hAnsi="Proxima Nova" w:eastAsia="Proxima Nova" w:cs="Proxima Nova"/>
          <w:noProof w:val="0"/>
          <w:sz w:val="22"/>
          <w:szCs w:val="22"/>
          <w:lang w:val="en"/>
        </w:rPr>
        <w:t xml:space="preserve"> and </w:t>
      </w:r>
      <w:r w:rsidRPr="50CAFC45" w:rsidR="03858957">
        <w:rPr>
          <w:rFonts w:ascii="Proxima Nova" w:hAnsi="Proxima Nova" w:eastAsia="Proxima Nova" w:cs="Proxima Nova"/>
          <w:b w:val="1"/>
          <w:bCs w:val="1"/>
          <w:noProof w:val="0"/>
          <w:sz w:val="22"/>
          <w:szCs w:val="22"/>
          <w:lang w:val="en"/>
        </w:rPr>
        <w:t>0 duplicate</w:t>
      </w:r>
      <w:r w:rsidRPr="50CAFC45" w:rsidR="03858957">
        <w:rPr>
          <w:rFonts w:ascii="Proxima Nova" w:hAnsi="Proxima Nova" w:eastAsia="Proxima Nova" w:cs="Proxima Nova"/>
          <w:noProof w:val="0"/>
          <w:sz w:val="22"/>
          <w:szCs w:val="22"/>
          <w:lang w:val="en"/>
        </w:rPr>
        <w:t xml:space="preserve"> rows. Future feeds will hard-fail the pipeline if checks deviate.</w:t>
      </w:r>
    </w:p>
    <w:p w:rsidR="009C0773" w:rsidP="50CAFC45" w:rsidRDefault="00E36D3F" w14:paraId="5A8ED0F8" w14:textId="2FB4414C">
      <w:pPr>
        <w:pStyle w:val="2"/>
        <w:numPr>
          <w:ilvl w:val="0"/>
          <w:numId w:val="40"/>
        </w:numPr>
        <w:rPr/>
      </w:pPr>
      <w:bookmarkStart w:name="_Toc1345936507" w:id="1029910622"/>
      <w:r w:rsidR="47C73F0C">
        <w:rPr/>
        <w:t>Outliers &amp; transformations</w:t>
      </w:r>
      <w:bookmarkEnd w:id="1029910622"/>
    </w:p>
    <w:p w:rsidR="009C0773" w:rsidP="50CAFC45" w:rsidRDefault="00E36D3F" w14:paraId="282457B0" w14:textId="25E1A14A">
      <w:pPr>
        <w:numPr>
          <w:ilvl w:val="0"/>
          <w:numId w:val="13"/>
        </w:numPr>
        <w:rPr>
          <w:rFonts w:ascii="Proxima Nova" w:hAnsi="Proxima Nova" w:eastAsia="Proxima Nova" w:cs="Proxima Nova"/>
          <w:noProof w:val="0"/>
          <w:sz w:val="22"/>
          <w:szCs w:val="22"/>
          <w:lang w:val="en-US"/>
        </w:rPr>
      </w:pPr>
      <w:r w:rsidRPr="007F9ED9" w:rsidR="47C73F0C">
        <w:rPr>
          <w:rFonts w:ascii="Proxima Nova" w:hAnsi="Proxima Nova" w:eastAsia="Proxima Nova" w:cs="Proxima Nova"/>
          <w:b w:val="1"/>
          <w:bCs w:val="1"/>
          <w:noProof w:val="0"/>
          <w:sz w:val="22"/>
          <w:szCs w:val="22"/>
          <w:lang w:val="en-US"/>
        </w:rPr>
        <w:t>Long-tailed amounts</w:t>
      </w:r>
      <w:r w:rsidRPr="007F9ED9" w:rsidR="47C73F0C">
        <w:rPr>
          <w:rFonts w:ascii="Proxima Nova" w:hAnsi="Proxima Nova" w:eastAsia="Proxima Nova" w:cs="Proxima Nova"/>
          <w:noProof w:val="0"/>
          <w:sz w:val="22"/>
          <w:szCs w:val="22"/>
          <w:lang w:val="en-US"/>
        </w:rPr>
        <w:t xml:space="preserve"> (</w:t>
      </w:r>
      <w:r w:rsidRPr="007F9ED9" w:rsidR="47C73F0C">
        <w:rPr>
          <w:rFonts w:ascii="Consolas" w:hAnsi="Consolas" w:eastAsia="Consolas" w:cs="Consolas"/>
          <w:noProof w:val="0"/>
          <w:sz w:val="22"/>
          <w:szCs w:val="22"/>
          <w:lang w:val="en-US"/>
        </w:rPr>
        <w:t>annual_income</w:t>
      </w:r>
      <w:r w:rsidRPr="007F9ED9" w:rsidR="47C73F0C">
        <w:rPr>
          <w:rFonts w:ascii="Proxima Nova" w:hAnsi="Proxima Nova" w:eastAsia="Proxima Nova" w:cs="Proxima Nova"/>
          <w:noProof w:val="0"/>
          <w:sz w:val="22"/>
          <w:szCs w:val="22"/>
          <w:lang w:val="en-US"/>
        </w:rPr>
        <w:t xml:space="preserve">, </w:t>
      </w:r>
      <w:r w:rsidRPr="007F9ED9" w:rsidR="47C73F0C">
        <w:rPr>
          <w:rFonts w:ascii="Consolas" w:hAnsi="Consolas" w:eastAsia="Consolas" w:cs="Consolas"/>
          <w:noProof w:val="0"/>
          <w:sz w:val="22"/>
          <w:szCs w:val="22"/>
          <w:lang w:val="en-US"/>
        </w:rPr>
        <w:t>outstanding_debt</w:t>
      </w:r>
      <w:r w:rsidRPr="007F9ED9" w:rsidR="47C73F0C">
        <w:rPr>
          <w:rFonts w:ascii="Proxima Nova" w:hAnsi="Proxima Nova" w:eastAsia="Proxima Nova" w:cs="Proxima Nova"/>
          <w:noProof w:val="0"/>
          <w:sz w:val="22"/>
          <w:szCs w:val="22"/>
          <w:lang w:val="en-US"/>
        </w:rPr>
        <w:t xml:space="preserve">, balances/EMI): apply </w:t>
      </w:r>
      <w:r w:rsidRPr="007F9ED9" w:rsidR="47C73F0C">
        <w:rPr>
          <w:rFonts w:ascii="Consolas" w:hAnsi="Consolas" w:eastAsia="Consolas" w:cs="Consolas"/>
          <w:b w:val="1"/>
          <w:bCs w:val="1"/>
          <w:noProof w:val="0"/>
          <w:sz w:val="22"/>
          <w:szCs w:val="22"/>
          <w:lang w:val="en-US"/>
        </w:rPr>
        <w:t>log</w:t>
      </w:r>
      <w:r w:rsidRPr="007F9ED9" w:rsidR="47C73F0C">
        <w:rPr>
          <w:rFonts w:ascii="Consolas" w:hAnsi="Consolas" w:eastAsia="Consolas" w:cs="Consolas"/>
          <w:b w:val="1"/>
          <w:bCs w:val="1"/>
          <w:noProof w:val="0"/>
          <w:sz w:val="22"/>
          <w:szCs w:val="22"/>
          <w:lang w:val="en-US"/>
        </w:rPr>
        <w:t>1p</w:t>
      </w:r>
      <w:r w:rsidRPr="007F9ED9" w:rsidR="47C73F0C">
        <w:rPr>
          <w:rFonts w:ascii="Proxima Nova" w:hAnsi="Proxima Nova" w:eastAsia="Proxima Nova" w:cs="Proxima Nova"/>
          <w:noProof w:val="0"/>
          <w:sz w:val="22"/>
          <w:szCs w:val="22"/>
          <w:lang w:val="en-US"/>
        </w:rPr>
        <w:t xml:space="preserve"> </w:t>
      </w:r>
      <w:r w:rsidRPr="007F9ED9" w:rsidR="74AD1F50">
        <w:rPr>
          <w:rFonts w:ascii="Proxima Nova" w:hAnsi="Proxima Nova" w:eastAsia="Proxima Nova" w:cs="Proxima Nova"/>
          <w:noProof w:val="0"/>
          <w:sz w:val="22"/>
          <w:szCs w:val="22"/>
          <w:lang w:val="en-US"/>
        </w:rPr>
        <w:t>log</w:t>
      </w:r>
      <w:r w:rsidRPr="007F9ED9" w:rsidR="74AD1F50">
        <w:rPr>
          <w:rFonts w:ascii="Proxima Nova" w:hAnsi="Proxima Nova" w:eastAsia="Proxima Nova" w:cs="Proxima Nova"/>
          <w:noProof w:val="0"/>
          <w:sz w:val="22"/>
          <w:szCs w:val="22"/>
          <w:lang w:val="en-US"/>
        </w:rPr>
        <w:t xml:space="preserve">1p(x) = </w:t>
      </w:r>
      <w:r w:rsidRPr="007F9ED9" w:rsidR="74AD1F50">
        <w:rPr>
          <w:rFonts w:ascii="Proxima Nova" w:hAnsi="Proxima Nova" w:eastAsia="Proxima Nova" w:cs="Proxima Nova"/>
          <w:noProof w:val="0"/>
          <w:sz w:val="22"/>
          <w:szCs w:val="22"/>
          <w:lang w:val="en-US"/>
        </w:rPr>
        <w:t>log</w:t>
      </w:r>
      <w:r w:rsidRPr="007F9ED9" w:rsidR="74AD1F50">
        <w:rPr>
          <w:rFonts w:ascii="Proxima Nova" w:hAnsi="Proxima Nova" w:eastAsia="Proxima Nova" w:cs="Proxima Nova"/>
          <w:noProof w:val="0"/>
          <w:sz w:val="22"/>
          <w:szCs w:val="22"/>
          <w:lang w:val="en-US"/>
        </w:rPr>
        <w:t xml:space="preserve">(1+x) to handle zeros safely while </w:t>
      </w:r>
      <w:r w:rsidRPr="007F9ED9" w:rsidR="74AD1F50">
        <w:rPr>
          <w:rFonts w:ascii="Proxima Nova" w:hAnsi="Proxima Nova" w:eastAsia="Proxima Nova" w:cs="Proxima Nova"/>
          <w:noProof w:val="0"/>
          <w:sz w:val="22"/>
          <w:szCs w:val="22"/>
          <w:lang w:val="en-US"/>
        </w:rPr>
        <w:t>stabilising</w:t>
      </w:r>
      <w:r w:rsidRPr="007F9ED9" w:rsidR="74AD1F50">
        <w:rPr>
          <w:rFonts w:ascii="Proxima Nova" w:hAnsi="Proxima Nova" w:eastAsia="Proxima Nova" w:cs="Proxima Nova"/>
          <w:noProof w:val="0"/>
          <w:sz w:val="22"/>
          <w:szCs w:val="22"/>
          <w:lang w:val="en-US"/>
        </w:rPr>
        <w:t xml:space="preserve"> variance.</w:t>
      </w:r>
    </w:p>
    <w:p w:rsidR="009C0773" w:rsidP="50CAFC45" w:rsidRDefault="00E36D3F" w14:paraId="44C67AB4" w14:textId="771288CA">
      <w:pPr>
        <w:numPr>
          <w:ilvl w:val="0"/>
          <w:numId w:val="13"/>
        </w:numPr>
        <w:rPr>
          <w:rFonts w:ascii="Proxima Nova" w:hAnsi="Proxima Nova" w:eastAsia="Proxima Nova" w:cs="Proxima Nova"/>
          <w:noProof w:val="0"/>
          <w:sz w:val="22"/>
          <w:szCs w:val="22"/>
          <w:lang w:val="en-US"/>
        </w:rPr>
      </w:pPr>
      <w:r w:rsidRPr="50CAFC45" w:rsidR="47C73F0C">
        <w:rPr>
          <w:rFonts w:ascii="Proxima Nova" w:hAnsi="Proxima Nova" w:eastAsia="Proxima Nova" w:cs="Proxima Nova"/>
          <w:b w:val="1"/>
          <w:bCs w:val="1"/>
          <w:noProof w:val="0"/>
          <w:sz w:val="22"/>
          <w:szCs w:val="22"/>
          <w:lang w:val="en-US"/>
        </w:rPr>
        <w:t>Ratio features</w:t>
      </w:r>
      <w:r w:rsidRPr="50CAFC45" w:rsidR="47C73F0C">
        <w:rPr>
          <w:rFonts w:ascii="Proxima Nova" w:hAnsi="Proxima Nova" w:eastAsia="Proxima Nova" w:cs="Proxima Nova"/>
          <w:noProof w:val="0"/>
          <w:sz w:val="22"/>
          <w:szCs w:val="22"/>
          <w:lang w:val="en-US"/>
        </w:rPr>
        <w:t xml:space="preserve"> (</w:t>
      </w:r>
      <w:r w:rsidRPr="50CAFC45" w:rsidR="47C73F0C">
        <w:rPr>
          <w:rFonts w:ascii="Consolas" w:hAnsi="Consolas" w:eastAsia="Consolas" w:cs="Consolas"/>
          <w:noProof w:val="0"/>
          <w:sz w:val="22"/>
          <w:szCs w:val="22"/>
          <w:lang w:val="en-US"/>
        </w:rPr>
        <w:t>DTI</w:t>
      </w:r>
      <w:r w:rsidRPr="50CAFC45" w:rsidR="47C73F0C">
        <w:rPr>
          <w:rFonts w:ascii="Proxima Nova" w:hAnsi="Proxima Nova" w:eastAsia="Proxima Nova" w:cs="Proxima Nova"/>
          <w:noProof w:val="0"/>
          <w:sz w:val="22"/>
          <w:szCs w:val="22"/>
          <w:lang w:val="en-US"/>
        </w:rPr>
        <w:t xml:space="preserve">, </w:t>
      </w:r>
      <w:r w:rsidRPr="50CAFC45" w:rsidR="47C73F0C">
        <w:rPr>
          <w:rFonts w:ascii="Consolas" w:hAnsi="Consolas" w:eastAsia="Consolas" w:cs="Consolas"/>
          <w:noProof w:val="0"/>
          <w:sz w:val="22"/>
          <w:szCs w:val="22"/>
          <w:lang w:val="en-US"/>
        </w:rPr>
        <w:t>credit_ratio</w:t>
      </w:r>
      <w:r w:rsidRPr="50CAFC45" w:rsidR="47C73F0C">
        <w:rPr>
          <w:rFonts w:ascii="Proxima Nova" w:hAnsi="Proxima Nova" w:eastAsia="Proxima Nova" w:cs="Proxima Nova"/>
          <w:noProof w:val="0"/>
          <w:sz w:val="22"/>
          <w:szCs w:val="22"/>
          <w:lang w:val="en-US"/>
        </w:rPr>
        <w:t xml:space="preserve">, </w:t>
      </w:r>
      <w:r w:rsidRPr="50CAFC45" w:rsidR="47C73F0C">
        <w:rPr>
          <w:rFonts w:ascii="Consolas" w:hAnsi="Consolas" w:eastAsia="Consolas" w:cs="Consolas"/>
          <w:noProof w:val="0"/>
          <w:sz w:val="22"/>
          <w:szCs w:val="22"/>
          <w:lang w:val="en-US"/>
        </w:rPr>
        <w:t>emi_to_income</w:t>
      </w:r>
      <w:r w:rsidRPr="50CAFC45" w:rsidR="47C73F0C">
        <w:rPr>
          <w:rFonts w:ascii="Proxima Nova" w:hAnsi="Proxima Nova" w:eastAsia="Proxima Nova" w:cs="Proxima Nova"/>
          <w:noProof w:val="0"/>
          <w:sz w:val="22"/>
          <w:szCs w:val="22"/>
          <w:lang w:val="en-US"/>
        </w:rPr>
        <w:t xml:space="preserve">): apply </w:t>
      </w:r>
      <w:r w:rsidRPr="50CAFC45" w:rsidR="47C73F0C">
        <w:rPr>
          <w:rFonts w:ascii="Proxima Nova" w:hAnsi="Proxima Nova" w:eastAsia="Proxima Nova" w:cs="Proxima Nova"/>
          <w:b w:val="1"/>
          <w:bCs w:val="1"/>
          <w:noProof w:val="0"/>
          <w:sz w:val="22"/>
          <w:szCs w:val="22"/>
          <w:lang w:val="en-US"/>
        </w:rPr>
        <w:t>capping/winsorisation</w:t>
      </w:r>
      <w:r w:rsidRPr="50CAFC45" w:rsidR="47C73F0C">
        <w:rPr>
          <w:rFonts w:ascii="Proxima Nova" w:hAnsi="Proxima Nova" w:eastAsia="Proxima Nova" w:cs="Proxima Nova"/>
          <w:noProof w:val="0"/>
          <w:sz w:val="22"/>
          <w:szCs w:val="22"/>
          <w:lang w:val="en-US"/>
        </w:rPr>
        <w:t xml:space="preserve"> on upper tails to curb extreme influence while preserving rank order.</w:t>
      </w:r>
    </w:p>
    <w:p w:rsidR="009C0773" w:rsidP="50CAFC45" w:rsidRDefault="00E36D3F" w14:paraId="6251ADD2" w14:textId="1C8F7619">
      <w:pPr>
        <w:numPr>
          <w:ilvl w:val="0"/>
          <w:numId w:val="13"/>
        </w:numPr>
        <w:rPr>
          <w:rFonts w:ascii="Proxima Nova" w:hAnsi="Proxima Nova" w:eastAsia="Proxima Nova" w:cs="Proxima Nova"/>
          <w:noProof w:val="0"/>
          <w:sz w:val="22"/>
          <w:szCs w:val="22"/>
          <w:lang w:val="en-US"/>
        </w:rPr>
      </w:pPr>
      <w:r w:rsidRPr="50CAFC45" w:rsidR="47C73F0C">
        <w:rPr>
          <w:rFonts w:ascii="Proxima Nova" w:hAnsi="Proxima Nova" w:eastAsia="Proxima Nova" w:cs="Proxima Nova"/>
          <w:b w:val="1"/>
          <w:bCs w:val="1"/>
          <w:noProof w:val="0"/>
          <w:sz w:val="22"/>
          <w:szCs w:val="22"/>
          <w:lang w:val="en-US"/>
        </w:rPr>
        <w:t>Standardisation</w:t>
      </w:r>
      <w:r w:rsidRPr="50CAFC45" w:rsidR="47C73F0C">
        <w:rPr>
          <w:rFonts w:ascii="Proxima Nova" w:hAnsi="Proxima Nova" w:eastAsia="Proxima Nova" w:cs="Proxima Nova"/>
          <w:b w:val="1"/>
          <w:bCs w:val="1"/>
          <w:noProof w:val="0"/>
          <w:sz w:val="22"/>
          <w:szCs w:val="22"/>
          <w:lang w:val="en-US"/>
        </w:rPr>
        <w:t>.</w:t>
      </w:r>
      <w:r w:rsidRPr="50CAFC45" w:rsidR="47C73F0C">
        <w:rPr>
          <w:rFonts w:ascii="Proxima Nova" w:hAnsi="Proxima Nova" w:eastAsia="Proxima Nova" w:cs="Proxima Nova"/>
          <w:noProof w:val="0"/>
          <w:sz w:val="22"/>
          <w:szCs w:val="22"/>
          <w:lang w:val="en-US"/>
        </w:rPr>
        <w:t xml:space="preserve"> Continuous variables are scaled </w:t>
      </w:r>
      <w:r w:rsidRPr="50CAFC45" w:rsidR="47C73F0C">
        <w:rPr>
          <w:rFonts w:ascii="Proxima Nova" w:hAnsi="Proxima Nova" w:eastAsia="Proxima Nova" w:cs="Proxima Nova"/>
          <w:b w:val="1"/>
          <w:bCs w:val="1"/>
          <w:noProof w:val="0"/>
          <w:sz w:val="22"/>
          <w:szCs w:val="22"/>
          <w:lang w:val="en-US"/>
        </w:rPr>
        <w:t>after</w:t>
      </w:r>
      <w:r w:rsidRPr="50CAFC45" w:rsidR="47C73F0C">
        <w:rPr>
          <w:rFonts w:ascii="Proxima Nova" w:hAnsi="Proxima Nova" w:eastAsia="Proxima Nova" w:cs="Proxima Nova"/>
          <w:noProof w:val="0"/>
          <w:sz w:val="22"/>
          <w:szCs w:val="22"/>
          <w:lang w:val="en-US"/>
        </w:rPr>
        <w:t xml:space="preserve"> the split; scalers are </w:t>
      </w:r>
      <w:r w:rsidRPr="50CAFC45" w:rsidR="47C73F0C">
        <w:rPr>
          <w:rFonts w:ascii="Proxima Nova" w:hAnsi="Proxima Nova" w:eastAsia="Proxima Nova" w:cs="Proxima Nova"/>
          <w:b w:val="1"/>
          <w:bCs w:val="1"/>
          <w:noProof w:val="0"/>
          <w:sz w:val="22"/>
          <w:szCs w:val="22"/>
          <w:lang w:val="en-US"/>
        </w:rPr>
        <w:t>fit on train only</w:t>
      </w:r>
      <w:r w:rsidRPr="50CAFC45" w:rsidR="47C73F0C">
        <w:rPr>
          <w:rFonts w:ascii="Proxima Nova" w:hAnsi="Proxima Nova" w:eastAsia="Proxima Nova" w:cs="Proxima Nova"/>
          <w:noProof w:val="0"/>
          <w:sz w:val="22"/>
          <w:szCs w:val="22"/>
          <w:lang w:val="en-US"/>
        </w:rPr>
        <w:t xml:space="preserve"> to avoid leakage (Kuhn &amp; Johnson, 2013).</w:t>
      </w:r>
    </w:p>
    <w:p w:rsidR="009C0773" w:rsidP="50CAFC45" w:rsidRDefault="00E36D3F" w14:paraId="10A434C1" w14:textId="38E8B783">
      <w:pPr>
        <w:pStyle w:val="2"/>
        <w:numPr>
          <w:ilvl w:val="0"/>
          <w:numId w:val="40"/>
        </w:numPr>
        <w:rPr/>
      </w:pPr>
      <w:bookmarkStart w:name="_Toc1604280933" w:id="2105484863"/>
      <w:r w:rsidR="47C73F0C">
        <w:rPr/>
        <w:t>Feature engineering &amp; selection policy</w:t>
      </w:r>
      <w:bookmarkEnd w:id="2105484863"/>
    </w:p>
    <w:p w:rsidR="009C0773" w:rsidP="50CAFC45" w:rsidRDefault="00E36D3F" w14:paraId="7575E93F" w14:textId="0FA353B1">
      <w:pPr>
        <w:numPr>
          <w:ilvl w:val="0"/>
          <w:numId w:val="13"/>
        </w:numPr>
        <w:rPr>
          <w:rFonts w:ascii="Proxima Nova" w:hAnsi="Proxima Nova" w:eastAsia="Proxima Nova" w:cs="Proxima Nova"/>
          <w:noProof w:val="0"/>
          <w:sz w:val="22"/>
          <w:szCs w:val="22"/>
          <w:lang w:val="en"/>
        </w:rPr>
      </w:pPr>
      <w:r w:rsidRPr="50CAFC45" w:rsidR="47C73F0C">
        <w:rPr>
          <w:rFonts w:ascii="Proxima Nova" w:hAnsi="Proxima Nova" w:eastAsia="Proxima Nova" w:cs="Proxima Nova"/>
          <w:b w:val="1"/>
          <w:bCs w:val="1"/>
          <w:i w:val="0"/>
          <w:iCs w:val="0"/>
          <w:caps w:val="0"/>
          <w:smallCaps w:val="0"/>
          <w:noProof w:val="0"/>
          <w:color w:val="000000" w:themeColor="text1" w:themeTint="FF" w:themeShade="FF"/>
          <w:sz w:val="22"/>
          <w:szCs w:val="22"/>
          <w:lang w:val="en-US"/>
        </w:rPr>
        <w:t>Financial burden:</w:t>
      </w:r>
      <w:r w:rsidRPr="50CAFC45" w:rsidR="47C73F0C">
        <w:rPr>
          <w:rFonts w:ascii="Proxima Nova" w:hAnsi="Proxima Nova" w:eastAsia="Proxima Nova" w:cs="Proxima Nova"/>
          <w:b w:val="0"/>
          <w:bCs w:val="0"/>
          <w:i w:val="0"/>
          <w:iCs w:val="0"/>
          <w:caps w:val="0"/>
          <w:smallCaps w:val="0"/>
          <w:noProof w:val="0"/>
          <w:color w:val="000000" w:themeColor="text1" w:themeTint="FF" w:themeShade="FF"/>
          <w:sz w:val="22"/>
          <w:szCs w:val="22"/>
          <w:lang w:val="en-US"/>
        </w:rPr>
        <w:t xml:space="preserve"> </w:t>
      </w:r>
      <w:r w:rsidRPr="50CAFC45" w:rsidR="47C73F0C">
        <w:rPr>
          <w:rFonts w:ascii="Consolas" w:hAnsi="Consolas" w:eastAsia="Consolas" w:cs="Consolas"/>
          <w:b w:val="0"/>
          <w:bCs w:val="0"/>
          <w:i w:val="0"/>
          <w:iCs w:val="0"/>
          <w:caps w:val="0"/>
          <w:smallCaps w:val="0"/>
          <w:noProof w:val="0"/>
          <w:color w:val="000000" w:themeColor="text1" w:themeTint="FF" w:themeShade="FF"/>
          <w:sz w:val="22"/>
          <w:szCs w:val="22"/>
          <w:lang w:val="en-US"/>
        </w:rPr>
        <w:t>DTI = (outstanding_debt × 12) / annual_income</w:t>
      </w:r>
      <w:r w:rsidRPr="50CAFC45" w:rsidR="47C73F0C">
        <w:rPr>
          <w:rFonts w:ascii="Proxima Nova" w:hAnsi="Proxima Nova" w:eastAsia="Proxima Nova" w:cs="Proxima Nova"/>
          <w:b w:val="0"/>
          <w:bCs w:val="0"/>
          <w:i w:val="0"/>
          <w:iCs w:val="0"/>
          <w:caps w:val="0"/>
          <w:smallCaps w:val="0"/>
          <w:noProof w:val="0"/>
          <w:color w:val="000000" w:themeColor="text1" w:themeTint="FF" w:themeShade="FF"/>
          <w:sz w:val="22"/>
          <w:szCs w:val="22"/>
          <w:lang w:val="en-US"/>
        </w:rPr>
        <w:t xml:space="preserve">; </w:t>
      </w:r>
      <w:r w:rsidRPr="50CAFC45" w:rsidR="47C73F0C">
        <w:rPr>
          <w:rFonts w:ascii="Consolas" w:hAnsi="Consolas" w:eastAsia="Consolas" w:cs="Consolas"/>
          <w:b w:val="0"/>
          <w:bCs w:val="0"/>
          <w:i w:val="0"/>
          <w:iCs w:val="0"/>
          <w:caps w:val="0"/>
          <w:smallCaps w:val="0"/>
          <w:noProof w:val="0"/>
          <w:color w:val="000000" w:themeColor="text1" w:themeTint="FF" w:themeShade="FF"/>
          <w:sz w:val="22"/>
          <w:szCs w:val="22"/>
          <w:lang w:val="en-US"/>
        </w:rPr>
        <w:t>emi_to_income = (monthly_emi × 12) / annual_income</w:t>
      </w:r>
      <w:r w:rsidRPr="50CAFC45" w:rsidR="47C73F0C">
        <w:rPr>
          <w:rFonts w:ascii="Proxima Nova" w:hAnsi="Proxima Nova" w:eastAsia="Proxima Nova" w:cs="Proxima Nova"/>
          <w:b w:val="0"/>
          <w:bCs w:val="0"/>
          <w:i w:val="0"/>
          <w:iCs w:val="0"/>
          <w:caps w:val="0"/>
          <w:smallCaps w:val="0"/>
          <w:noProof w:val="0"/>
          <w:color w:val="000000" w:themeColor="text1" w:themeTint="FF" w:themeShade="FF"/>
          <w:sz w:val="22"/>
          <w:szCs w:val="22"/>
          <w:lang w:val="en-US"/>
        </w:rPr>
        <w:t>.</w:t>
      </w:r>
    </w:p>
    <w:p w:rsidR="009C0773" w:rsidP="50CAFC45" w:rsidRDefault="00E36D3F" w14:paraId="542DA7F0" w14:textId="4CDC1A4B">
      <w:pPr>
        <w:numPr>
          <w:ilvl w:val="0"/>
          <w:numId w:val="13"/>
        </w:numPr>
        <w:rPr>
          <w:rFonts w:ascii="Proxima Nova" w:hAnsi="Proxima Nova" w:eastAsia="Proxima Nova" w:cs="Proxima Nova"/>
          <w:noProof w:val="0"/>
          <w:sz w:val="22"/>
          <w:szCs w:val="22"/>
          <w:lang w:val="en-US"/>
        </w:rPr>
      </w:pPr>
      <w:r w:rsidRPr="50CAFC45" w:rsidR="47C73F0C">
        <w:rPr>
          <w:rFonts w:ascii="Proxima Nova" w:hAnsi="Proxima Nova" w:eastAsia="Proxima Nova" w:cs="Proxima Nova"/>
          <w:b w:val="1"/>
          <w:bCs w:val="1"/>
          <w:noProof w:val="0"/>
          <w:sz w:val="22"/>
          <w:szCs w:val="22"/>
          <w:lang w:val="en-US"/>
        </w:rPr>
        <w:t>Loan-history compression:</w:t>
      </w:r>
      <w:r w:rsidRPr="50CAFC45" w:rsidR="47C73F0C">
        <w:rPr>
          <w:rFonts w:ascii="Proxima Nova" w:hAnsi="Proxima Nova" w:eastAsia="Proxima Nova" w:cs="Proxima Nova"/>
          <w:noProof w:val="0"/>
          <w:sz w:val="22"/>
          <w:szCs w:val="22"/>
          <w:lang w:val="en-US"/>
        </w:rPr>
        <w:t xml:space="preserve"> condense nine “last_k_loan_type” columns into </w:t>
      </w:r>
      <w:r w:rsidRPr="50CAFC45" w:rsidR="47C73F0C">
        <w:rPr>
          <w:rFonts w:ascii="Consolas" w:hAnsi="Consolas" w:eastAsia="Consolas" w:cs="Consolas"/>
          <w:b w:val="1"/>
          <w:bCs w:val="1"/>
          <w:noProof w:val="0"/>
          <w:sz w:val="22"/>
          <w:szCs w:val="22"/>
          <w:lang w:val="en-US"/>
        </w:rPr>
        <w:t>has_any_loan</w:t>
      </w:r>
      <w:r w:rsidRPr="50CAFC45" w:rsidR="47C73F0C">
        <w:rPr>
          <w:rFonts w:ascii="Proxima Nova" w:hAnsi="Proxima Nova" w:eastAsia="Proxima Nova" w:cs="Proxima Nova"/>
          <w:noProof w:val="0"/>
          <w:sz w:val="22"/>
          <w:szCs w:val="22"/>
          <w:lang w:val="en-US"/>
        </w:rPr>
        <w:t xml:space="preserve">, </w:t>
      </w:r>
      <w:r w:rsidRPr="50CAFC45" w:rsidR="47C73F0C">
        <w:rPr>
          <w:rFonts w:ascii="Consolas" w:hAnsi="Consolas" w:eastAsia="Consolas" w:cs="Consolas"/>
          <w:b w:val="1"/>
          <w:bCs w:val="1"/>
          <w:noProof w:val="0"/>
          <w:sz w:val="22"/>
          <w:szCs w:val="22"/>
          <w:lang w:val="en-US"/>
        </w:rPr>
        <w:t>has_payday_loan</w:t>
      </w:r>
      <w:r w:rsidRPr="50CAFC45" w:rsidR="47C73F0C">
        <w:rPr>
          <w:rFonts w:ascii="Proxima Nova" w:hAnsi="Proxima Nova" w:eastAsia="Proxima Nova" w:cs="Proxima Nova"/>
          <w:noProof w:val="0"/>
          <w:sz w:val="22"/>
          <w:szCs w:val="22"/>
          <w:lang w:val="en-US"/>
        </w:rPr>
        <w:t xml:space="preserve">, and </w:t>
      </w:r>
      <w:r w:rsidRPr="50CAFC45" w:rsidR="47C73F0C">
        <w:rPr>
          <w:rFonts w:ascii="Consolas" w:hAnsi="Consolas" w:eastAsia="Consolas" w:cs="Consolas"/>
          <w:b w:val="1"/>
          <w:bCs w:val="1"/>
          <w:noProof w:val="0"/>
          <w:sz w:val="22"/>
          <w:szCs w:val="22"/>
          <w:lang w:val="en-US"/>
        </w:rPr>
        <w:t>loan_type_diversity</w:t>
      </w:r>
      <w:r w:rsidRPr="50CAFC45" w:rsidR="47C73F0C">
        <w:rPr>
          <w:rFonts w:ascii="Proxima Nova" w:hAnsi="Proxima Nova" w:eastAsia="Proxima Nova" w:cs="Proxima Nova"/>
          <w:noProof w:val="0"/>
          <w:sz w:val="22"/>
          <w:szCs w:val="22"/>
          <w:lang w:val="en-US"/>
        </w:rPr>
        <w:t xml:space="preserve"> to retain signal with low dimensionality.</w:t>
      </w:r>
    </w:p>
    <w:p w:rsidR="009C0773" w:rsidP="50CAFC45" w:rsidRDefault="00E36D3F" w14:paraId="79DE830F" w14:textId="4C9A4544">
      <w:pPr>
        <w:numPr>
          <w:ilvl w:val="0"/>
          <w:numId w:val="13"/>
        </w:numPr>
        <w:rPr>
          <w:rFonts w:ascii="Proxima Nova" w:hAnsi="Proxima Nova" w:eastAsia="Proxima Nova" w:cs="Proxima Nova"/>
          <w:noProof w:val="0"/>
          <w:sz w:val="22"/>
          <w:szCs w:val="22"/>
          <w:lang w:val="en-US"/>
        </w:rPr>
      </w:pPr>
      <w:r w:rsidRPr="007F9ED9" w:rsidR="47C73F0C">
        <w:rPr>
          <w:rFonts w:ascii="Proxima Nova" w:hAnsi="Proxima Nova" w:eastAsia="Proxima Nova" w:cs="Proxima Nova"/>
          <w:b w:val="1"/>
          <w:bCs w:val="1"/>
          <w:noProof w:val="0"/>
          <w:sz w:val="22"/>
          <w:szCs w:val="22"/>
          <w:lang w:val="en-US"/>
        </w:rPr>
        <w:t>Collinearity control:</w:t>
      </w:r>
      <w:r w:rsidRPr="007F9ED9" w:rsidR="47C73F0C">
        <w:rPr>
          <w:rFonts w:ascii="Proxima Nova" w:hAnsi="Proxima Nova" w:eastAsia="Proxima Nova" w:cs="Proxima Nova"/>
          <w:noProof w:val="0"/>
          <w:sz w:val="22"/>
          <w:szCs w:val="22"/>
          <w:lang w:val="en-US"/>
        </w:rPr>
        <w:t xml:space="preserve"> </w:t>
      </w:r>
      <w:r w:rsidRPr="007F9ED9" w:rsidR="6B61F245">
        <w:rPr>
          <w:rFonts w:ascii="Proxima Nova" w:hAnsi="Proxima Nova" w:eastAsia="Proxima Nova" w:cs="Proxima Nova"/>
          <w:noProof w:val="0"/>
          <w:sz w:val="22"/>
          <w:szCs w:val="22"/>
          <w:lang w:val="en-US"/>
        </w:rPr>
        <w:t>prioritize</w:t>
      </w:r>
      <w:r w:rsidRPr="007F9ED9" w:rsidR="47C73F0C">
        <w:rPr>
          <w:rFonts w:ascii="Proxima Nova" w:hAnsi="Proxima Nova" w:eastAsia="Proxima Nova" w:cs="Proxima Nova"/>
          <w:noProof w:val="0"/>
          <w:sz w:val="22"/>
          <w:szCs w:val="22"/>
          <w:lang w:val="en-US"/>
        </w:rPr>
        <w:t xml:space="preserve"> engineered features (e.g., keep </w:t>
      </w:r>
      <w:r w:rsidRPr="007F9ED9" w:rsidR="47C73F0C">
        <w:rPr>
          <w:rFonts w:ascii="Proxima Nova" w:hAnsi="Proxima Nova" w:eastAsia="Proxima Nova" w:cs="Proxima Nova"/>
          <w:b w:val="1"/>
          <w:bCs w:val="1"/>
          <w:noProof w:val="0"/>
          <w:sz w:val="22"/>
          <w:szCs w:val="22"/>
          <w:lang w:val="en-US"/>
        </w:rPr>
        <w:t>DTI</w:t>
      </w:r>
      <w:r w:rsidRPr="007F9ED9" w:rsidR="47C73F0C">
        <w:rPr>
          <w:rFonts w:ascii="Proxima Nova" w:hAnsi="Proxima Nova" w:eastAsia="Proxima Nova" w:cs="Proxima Nova"/>
          <w:noProof w:val="0"/>
          <w:sz w:val="22"/>
          <w:szCs w:val="22"/>
          <w:lang w:val="en-US"/>
        </w:rPr>
        <w:t xml:space="preserve">) and remove redundant raw fields </w:t>
      </w:r>
      <w:r w:rsidRPr="007F9ED9" w:rsidR="6F1FA19E">
        <w:rPr>
          <w:rFonts w:ascii="Proxima Nova" w:hAnsi="Proxima Nova" w:eastAsia="Proxima Nova" w:cs="Proxima Nova"/>
          <w:noProof w:val="0"/>
          <w:sz w:val="22"/>
          <w:szCs w:val="22"/>
          <w:lang w:val="en-US"/>
        </w:rPr>
        <w:t xml:space="preserve">after transformation to avoid multicollinearity </w:t>
      </w:r>
      <w:r w:rsidRPr="007F9ED9" w:rsidR="47C73F0C">
        <w:rPr>
          <w:rFonts w:ascii="Proxima Nova" w:hAnsi="Proxima Nova" w:eastAsia="Proxima Nova" w:cs="Proxima Nova"/>
          <w:noProof w:val="0"/>
          <w:sz w:val="22"/>
          <w:szCs w:val="22"/>
          <w:lang w:val="en-US"/>
        </w:rPr>
        <w:t>for</w:t>
      </w:r>
      <w:r w:rsidRPr="007F9ED9" w:rsidR="47C73F0C">
        <w:rPr>
          <w:rFonts w:ascii="Proxima Nova" w:hAnsi="Proxima Nova" w:eastAsia="Proxima Nova" w:cs="Proxima Nova"/>
          <w:noProof w:val="0"/>
          <w:sz w:val="22"/>
          <w:szCs w:val="22"/>
          <w:lang w:val="en-US"/>
        </w:rPr>
        <w:t xml:space="preserve"> linear/kernel models; trees are robust to correlation, but </w:t>
      </w:r>
      <w:r w:rsidRPr="007F9ED9" w:rsidR="47C73F0C">
        <w:rPr>
          <w:rFonts w:ascii="Proxima Nova" w:hAnsi="Proxima Nova" w:eastAsia="Proxima Nova" w:cs="Proxima Nova"/>
          <w:noProof w:val="0"/>
          <w:sz w:val="22"/>
          <w:szCs w:val="22"/>
          <w:lang w:val="en-US"/>
        </w:rPr>
        <w:t>pruning</w:t>
      </w:r>
      <w:r w:rsidRPr="007F9ED9" w:rsidR="47C73F0C">
        <w:rPr>
          <w:rFonts w:ascii="Proxima Nova" w:hAnsi="Proxima Nova" w:eastAsia="Proxima Nova" w:cs="Proxima Nova"/>
          <w:noProof w:val="0"/>
          <w:sz w:val="22"/>
          <w:szCs w:val="22"/>
          <w:lang w:val="en-US"/>
        </w:rPr>
        <w:t xml:space="preserve"> improves stability.</w:t>
      </w:r>
    </w:p>
    <w:p w:rsidR="009C0773" w:rsidP="50CAFC45" w:rsidRDefault="00E36D3F" w14:paraId="6459ADBA" w14:textId="5585978A">
      <w:pPr>
        <w:numPr>
          <w:ilvl w:val="0"/>
          <w:numId w:val="13"/>
        </w:numPr>
        <w:rPr>
          <w:rFonts w:ascii="Proxima Nova" w:hAnsi="Proxima Nova" w:eastAsia="Proxima Nova" w:cs="Proxima Nova"/>
          <w:noProof w:val="0"/>
          <w:sz w:val="22"/>
          <w:szCs w:val="22"/>
          <w:lang w:val="en-US"/>
        </w:rPr>
      </w:pPr>
      <w:r w:rsidRPr="2BC8F5DA" w:rsidR="47C73F0C">
        <w:rPr>
          <w:rFonts w:ascii="Proxima Nova" w:hAnsi="Proxima Nova" w:eastAsia="Proxima Nova" w:cs="Proxima Nova"/>
          <w:b w:val="1"/>
          <w:bCs w:val="1"/>
          <w:noProof w:val="0"/>
          <w:sz w:val="22"/>
          <w:szCs w:val="22"/>
          <w:lang w:val="en-US"/>
        </w:rPr>
        <w:t>SAFE feature policy:</w:t>
      </w:r>
      <w:r w:rsidRPr="2BC8F5DA" w:rsidR="47C73F0C">
        <w:rPr>
          <w:rFonts w:ascii="Proxima Nova" w:hAnsi="Proxima Nova" w:eastAsia="Proxima Nova" w:cs="Proxima Nova"/>
          <w:noProof w:val="0"/>
          <w:sz w:val="22"/>
          <w:szCs w:val="22"/>
          <w:lang w:val="en-US"/>
        </w:rPr>
        <w:t xml:space="preserve"> exclude </w:t>
      </w:r>
      <w:r w:rsidRPr="2BC8F5DA" w:rsidR="47C73F0C">
        <w:rPr>
          <w:rFonts w:ascii="Consolas" w:hAnsi="Consolas" w:eastAsia="Consolas" w:cs="Consolas"/>
          <w:b w:val="1"/>
          <w:bCs w:val="1"/>
          <w:noProof w:val="0"/>
          <w:sz w:val="22"/>
          <w:szCs w:val="22"/>
          <w:lang w:val="en-US"/>
        </w:rPr>
        <w:t>credit_mix</w:t>
      </w:r>
      <w:r w:rsidRPr="2BC8F5DA" w:rsidR="47C73F0C">
        <w:rPr>
          <w:rFonts w:ascii="Proxima Nova" w:hAnsi="Proxima Nova" w:eastAsia="Proxima Nova" w:cs="Proxima Nova"/>
          <w:noProof w:val="0"/>
          <w:sz w:val="22"/>
          <w:szCs w:val="22"/>
          <w:lang w:val="en-US"/>
        </w:rPr>
        <w:t xml:space="preserve">, </w:t>
      </w:r>
      <w:r w:rsidRPr="2BC8F5DA" w:rsidR="47C73F0C">
        <w:rPr>
          <w:rFonts w:ascii="Consolas" w:hAnsi="Consolas" w:eastAsia="Consolas" w:cs="Consolas"/>
          <w:b w:val="1"/>
          <w:bCs w:val="1"/>
          <w:noProof w:val="0"/>
          <w:sz w:val="22"/>
          <w:szCs w:val="22"/>
          <w:lang w:val="en-US"/>
        </w:rPr>
        <w:t>cc_interest_rate</w:t>
      </w:r>
      <w:r w:rsidRPr="2BC8F5DA" w:rsidR="47C73F0C">
        <w:rPr>
          <w:rFonts w:ascii="Proxima Nova" w:hAnsi="Proxima Nova" w:eastAsia="Proxima Nova" w:cs="Proxima Nova"/>
          <w:noProof w:val="0"/>
          <w:sz w:val="22"/>
          <w:szCs w:val="22"/>
          <w:lang w:val="en-US"/>
        </w:rPr>
        <w:t xml:space="preserve">, </w:t>
      </w:r>
      <w:r w:rsidRPr="2BC8F5DA" w:rsidR="47C73F0C">
        <w:rPr>
          <w:rFonts w:ascii="Consolas" w:hAnsi="Consolas" w:eastAsia="Consolas" w:cs="Consolas"/>
          <w:b w:val="1"/>
          <w:bCs w:val="1"/>
          <w:noProof w:val="0"/>
          <w:sz w:val="22"/>
          <w:szCs w:val="22"/>
          <w:lang w:val="en-US"/>
        </w:rPr>
        <w:t>credit_limit_change</w:t>
      </w:r>
      <w:r w:rsidRPr="2BC8F5DA" w:rsidR="47C73F0C">
        <w:rPr>
          <w:rFonts w:ascii="Proxima Nova" w:hAnsi="Proxima Nova" w:eastAsia="Proxima Nova" w:cs="Proxima Nova"/>
          <w:noProof w:val="0"/>
          <w:sz w:val="22"/>
          <w:szCs w:val="22"/>
          <w:lang w:val="en-US"/>
        </w:rPr>
        <w:t xml:space="preserve">, and </w:t>
      </w:r>
      <w:r w:rsidRPr="2BC8F5DA" w:rsidR="47C73F0C">
        <w:rPr>
          <w:rFonts w:ascii="Consolas" w:hAnsi="Consolas" w:eastAsia="Consolas" w:cs="Consolas"/>
          <w:b w:val="1"/>
          <w:bCs w:val="1"/>
          <w:noProof w:val="0"/>
          <w:sz w:val="22"/>
          <w:szCs w:val="22"/>
          <w:lang w:val="en-US"/>
        </w:rPr>
        <w:t>gender</w:t>
      </w:r>
      <w:r w:rsidRPr="2BC8F5DA" w:rsidR="47C73F0C">
        <w:rPr>
          <w:rFonts w:ascii="Proxima Nova" w:hAnsi="Proxima Nova" w:eastAsia="Proxima Nova" w:cs="Proxima Nova"/>
          <w:noProof w:val="0"/>
          <w:sz w:val="22"/>
          <w:szCs w:val="22"/>
          <w:lang w:val="en-US"/>
        </w:rPr>
        <w:t xml:space="preserve"> from production to prevent leakage/fairness risk. These appear </w:t>
      </w:r>
      <w:r w:rsidRPr="2BC8F5DA" w:rsidR="47C73F0C">
        <w:rPr>
          <w:rFonts w:ascii="Proxima Nova" w:hAnsi="Proxima Nova" w:eastAsia="Proxima Nova" w:cs="Proxima Nova"/>
          <w:b w:val="1"/>
          <w:bCs w:val="1"/>
          <w:noProof w:val="0"/>
          <w:sz w:val="22"/>
          <w:szCs w:val="22"/>
          <w:lang w:val="en-US"/>
        </w:rPr>
        <w:t>only</w:t>
      </w:r>
      <w:r w:rsidRPr="2BC8F5DA" w:rsidR="47C73F0C">
        <w:rPr>
          <w:rFonts w:ascii="Proxima Nova" w:hAnsi="Proxima Nova" w:eastAsia="Proxima Nova" w:cs="Proxima Nova"/>
          <w:noProof w:val="0"/>
          <w:sz w:val="22"/>
          <w:szCs w:val="22"/>
          <w:lang w:val="en-US"/>
        </w:rPr>
        <w:t xml:space="preserve"> in controlled ablations (SAFE</w:t>
      </w:r>
      <w:r w:rsidRPr="2BC8F5DA" w:rsidR="339D93FC">
        <w:rPr>
          <w:rFonts w:ascii="Proxima Nova" w:hAnsi="Proxima Nova" w:eastAsia="Proxima Nova" w:cs="Proxima Nova"/>
          <w:noProof w:val="0"/>
          <w:sz w:val="22"/>
          <w:szCs w:val="22"/>
          <w:lang w:val="en-US"/>
        </w:rPr>
        <w:t xml:space="preserve"> to L</w:t>
      </w:r>
      <w:r w:rsidRPr="2BC8F5DA" w:rsidR="47C73F0C">
        <w:rPr>
          <w:rFonts w:ascii="Proxima Nova" w:hAnsi="Proxima Nova" w:eastAsia="Proxima Nova" w:cs="Proxima Nova"/>
          <w:noProof w:val="0"/>
          <w:sz w:val="22"/>
          <w:szCs w:val="22"/>
          <w:lang w:val="en-US"/>
        </w:rPr>
        <w:t>EAK) to quantify inflation and justify exclusion.</w:t>
      </w:r>
    </w:p>
    <w:p w:rsidR="009C0773" w:rsidP="50CAFC45" w:rsidRDefault="00E36D3F" w14:paraId="270F3254" w14:textId="15FF29EB">
      <w:pPr>
        <w:pStyle w:val="2"/>
        <w:numPr>
          <w:ilvl w:val="0"/>
          <w:numId w:val="40"/>
        </w:numPr>
        <w:rPr/>
      </w:pPr>
      <w:bookmarkStart w:name="_Toc590921988" w:id="441992329"/>
      <w:r w:rsidR="47C73F0C">
        <w:rPr/>
        <w:t>Encoding &amp; pipeline (train-only fit)</w:t>
      </w:r>
      <w:bookmarkEnd w:id="441992329"/>
    </w:p>
    <w:p w:rsidR="009C0773" w:rsidP="50CAFC45" w:rsidRDefault="00E36D3F" w14:paraId="1119EFE2" w14:textId="20BB2CBE">
      <w:pPr>
        <w:numPr>
          <w:ilvl w:val="0"/>
          <w:numId w:val="13"/>
        </w:numPr>
        <w:rPr>
          <w:rFonts w:ascii="Proxima Nova" w:hAnsi="Proxima Nova" w:eastAsia="Proxima Nova" w:cs="Proxima Nova"/>
          <w:noProof w:val="0"/>
          <w:sz w:val="22"/>
          <w:szCs w:val="22"/>
          <w:lang w:val="en-US"/>
        </w:rPr>
      </w:pPr>
      <w:r w:rsidRPr="50CAFC45" w:rsidR="47C73F0C">
        <w:rPr>
          <w:rFonts w:ascii="Proxima Nova" w:hAnsi="Proxima Nova" w:eastAsia="Proxima Nova" w:cs="Proxima Nova"/>
          <w:b w:val="1"/>
          <w:bCs w:val="1"/>
          <w:noProof w:val="0"/>
          <w:sz w:val="22"/>
          <w:szCs w:val="22"/>
          <w:lang w:val="en-US"/>
        </w:rPr>
        <w:t>Categoricals:</w:t>
      </w:r>
      <w:r w:rsidRPr="50CAFC45" w:rsidR="47C73F0C">
        <w:rPr>
          <w:rFonts w:ascii="Proxima Nova" w:hAnsi="Proxima Nova" w:eastAsia="Proxima Nova" w:cs="Proxima Nova"/>
          <w:noProof w:val="0"/>
          <w:sz w:val="22"/>
          <w:szCs w:val="22"/>
          <w:lang w:val="en-US"/>
        </w:rPr>
        <w:t xml:space="preserve"> One-Hot Encoding with </w:t>
      </w:r>
      <w:r w:rsidRPr="50CAFC45" w:rsidR="47C73F0C">
        <w:rPr>
          <w:rFonts w:ascii="Consolas" w:hAnsi="Consolas" w:eastAsia="Consolas" w:cs="Consolas"/>
          <w:noProof w:val="0"/>
          <w:sz w:val="22"/>
          <w:szCs w:val="22"/>
          <w:lang w:val="en-US"/>
        </w:rPr>
        <w:t>handle_unknown='ignore'</w:t>
      </w:r>
      <w:r w:rsidRPr="50CAFC45" w:rsidR="47C73F0C">
        <w:rPr>
          <w:rFonts w:ascii="Proxima Nova" w:hAnsi="Proxima Nova" w:eastAsia="Proxima Nova" w:cs="Proxima Nova"/>
          <w:noProof w:val="0"/>
          <w:sz w:val="22"/>
          <w:szCs w:val="22"/>
          <w:lang w:val="en-US"/>
        </w:rPr>
        <w:t>.</w:t>
      </w:r>
    </w:p>
    <w:p w:rsidR="009C0773" w:rsidP="50CAFC45" w:rsidRDefault="00E36D3F" w14:paraId="638C89E4" w14:textId="3A3E0FA7">
      <w:pPr>
        <w:pStyle w:val="ListParagraph"/>
        <w:numPr>
          <w:ilvl w:val="0"/>
          <w:numId w:val="13"/>
        </w:numPr>
        <w:spacing w:before="240" w:beforeAutospacing="off" w:after="240" w:afterAutospacing="off"/>
        <w:rPr>
          <w:rFonts w:ascii="Proxima Nova" w:hAnsi="Proxima Nova" w:eastAsia="Proxima Nova" w:cs="Proxima Nova"/>
          <w:noProof w:val="0"/>
          <w:sz w:val="22"/>
          <w:szCs w:val="22"/>
          <w:lang w:val="en-US"/>
        </w:rPr>
      </w:pPr>
      <w:r w:rsidRPr="50CAFC45" w:rsidR="47C73F0C">
        <w:rPr>
          <w:rFonts w:ascii="Proxima Nova" w:hAnsi="Proxima Nova" w:eastAsia="Proxima Nova" w:cs="Proxima Nova"/>
          <w:b w:val="1"/>
          <w:bCs w:val="1"/>
          <w:noProof w:val="0"/>
          <w:sz w:val="22"/>
          <w:szCs w:val="22"/>
          <w:lang w:val="en-US"/>
        </w:rPr>
        <w:t>Numericals</w:t>
      </w:r>
      <w:r w:rsidRPr="50CAFC45" w:rsidR="47C73F0C">
        <w:rPr>
          <w:rFonts w:ascii="Proxima Nova" w:hAnsi="Proxima Nova" w:eastAsia="Proxima Nova" w:cs="Proxima Nova"/>
          <w:b w:val="1"/>
          <w:bCs w:val="1"/>
          <w:noProof w:val="0"/>
          <w:sz w:val="22"/>
          <w:szCs w:val="22"/>
          <w:lang w:val="en-US"/>
        </w:rPr>
        <w:t>:</w:t>
      </w:r>
      <w:r w:rsidRPr="50CAFC45" w:rsidR="47C73F0C">
        <w:rPr>
          <w:rFonts w:ascii="Proxima Nova" w:hAnsi="Proxima Nova" w:eastAsia="Proxima Nova" w:cs="Proxima Nova"/>
          <w:noProof w:val="0"/>
          <w:sz w:val="22"/>
          <w:szCs w:val="22"/>
          <w:lang w:val="en-US"/>
        </w:rPr>
        <w:t xml:space="preserve"> median imputation is configured (none needed in this snapshot) followed by scaling/log transforms as above. </w:t>
      </w:r>
    </w:p>
    <w:p w:rsidR="009C0773" w:rsidP="50CAFC45" w:rsidRDefault="00E36D3F" w14:paraId="6335AEC8" w14:textId="46AFE40E">
      <w:pPr>
        <w:pStyle w:val="ListParagraph"/>
        <w:numPr>
          <w:ilvl w:val="0"/>
          <w:numId w:val="13"/>
        </w:numPr>
        <w:spacing w:before="240" w:beforeAutospacing="off" w:after="240" w:afterAutospacing="off"/>
        <w:rPr/>
      </w:pPr>
      <w:r w:rsidRPr="50CAFC45" w:rsidR="47C73F0C">
        <w:rPr>
          <w:rFonts w:ascii="Proxima Nova" w:hAnsi="Proxima Nova" w:eastAsia="Proxima Nova" w:cs="Proxima Nova"/>
          <w:b w:val="1"/>
          <w:bCs w:val="1"/>
          <w:noProof w:val="0"/>
          <w:sz w:val="22"/>
          <w:szCs w:val="22"/>
          <w:lang w:val="en-US"/>
        </w:rPr>
        <w:t>Composition:</w:t>
      </w:r>
      <w:r w:rsidRPr="50CAFC45" w:rsidR="47C73F0C">
        <w:rPr>
          <w:rFonts w:ascii="Proxima Nova" w:hAnsi="Proxima Nova" w:eastAsia="Proxima Nova" w:cs="Proxima Nova"/>
          <w:noProof w:val="0"/>
          <w:sz w:val="22"/>
          <w:szCs w:val="22"/>
          <w:lang w:val="en-US"/>
        </w:rPr>
        <w:t xml:space="preserve"> a </w:t>
      </w:r>
      <w:r w:rsidRPr="50CAFC45" w:rsidR="47C73F0C">
        <w:rPr>
          <w:rFonts w:ascii="Consolas" w:hAnsi="Consolas" w:eastAsia="Consolas" w:cs="Consolas"/>
          <w:noProof w:val="0"/>
          <w:sz w:val="22"/>
          <w:szCs w:val="22"/>
          <w:lang w:val="en-US"/>
        </w:rPr>
        <w:t>ColumnTransformer</w:t>
      </w:r>
      <w:r w:rsidRPr="50CAFC45" w:rsidR="47C73F0C">
        <w:rPr>
          <w:rFonts w:ascii="Proxima Nova" w:hAnsi="Proxima Nova" w:eastAsia="Proxima Nova" w:cs="Proxima Nova"/>
          <w:noProof w:val="0"/>
          <w:sz w:val="22"/>
          <w:szCs w:val="22"/>
          <w:lang w:val="en-US"/>
        </w:rPr>
        <w:t xml:space="preserve"> and estimator are wrapped in a single </w:t>
      </w:r>
      <w:r w:rsidRPr="50CAFC45" w:rsidR="47C73F0C">
        <w:rPr>
          <w:rFonts w:ascii="Proxima Nova" w:hAnsi="Proxima Nova" w:eastAsia="Proxima Nova" w:cs="Proxima Nova"/>
          <w:b w:val="1"/>
          <w:bCs w:val="1"/>
          <w:noProof w:val="0"/>
          <w:sz w:val="22"/>
          <w:szCs w:val="22"/>
          <w:lang w:val="en-US"/>
        </w:rPr>
        <w:t>scikit-learn Pipeline</w:t>
      </w:r>
      <w:r w:rsidRPr="50CAFC45" w:rsidR="47C73F0C">
        <w:rPr>
          <w:rFonts w:ascii="Proxima Nova" w:hAnsi="Proxima Nova" w:eastAsia="Proxima Nova" w:cs="Proxima Nova"/>
          <w:noProof w:val="0"/>
          <w:sz w:val="22"/>
          <w:szCs w:val="22"/>
          <w:lang w:val="en-US"/>
        </w:rPr>
        <w:t xml:space="preserve">; the entire pipeline is </w:t>
      </w:r>
      <w:r w:rsidRPr="50CAFC45" w:rsidR="47C73F0C">
        <w:rPr>
          <w:rFonts w:ascii="Proxima Nova" w:hAnsi="Proxima Nova" w:eastAsia="Proxima Nova" w:cs="Proxima Nova"/>
          <w:b w:val="1"/>
          <w:bCs w:val="1"/>
          <w:noProof w:val="0"/>
          <w:sz w:val="22"/>
          <w:szCs w:val="22"/>
          <w:lang w:val="en-US"/>
        </w:rPr>
        <w:t>fit on train only</w:t>
      </w:r>
      <w:r w:rsidRPr="50CAFC45" w:rsidR="47C73F0C">
        <w:rPr>
          <w:rFonts w:ascii="Proxima Nova" w:hAnsi="Proxima Nova" w:eastAsia="Proxima Nova" w:cs="Proxima Nova"/>
          <w:noProof w:val="0"/>
          <w:sz w:val="22"/>
          <w:szCs w:val="22"/>
          <w:lang w:val="en-US"/>
        </w:rPr>
        <w:t xml:space="preserve"> and then applied to validation/test. All artefacts (encoder, scaler, model, thresholds) </w:t>
      </w:r>
      <w:r w:rsidRPr="50CAFC45" w:rsidR="47C73F0C">
        <w:rPr>
          <w:rFonts w:ascii="Proxima Nova" w:hAnsi="Proxima Nova" w:eastAsia="Proxima Nova" w:cs="Proxima Nova"/>
          <w:noProof w:val="0"/>
          <w:sz w:val="22"/>
          <w:szCs w:val="22"/>
          <w:lang w:val="en-US"/>
        </w:rPr>
        <w:t>are persisted</w:t>
      </w:r>
      <w:r w:rsidRPr="50CAFC45" w:rsidR="47C73F0C">
        <w:rPr>
          <w:rFonts w:ascii="Proxima Nova" w:hAnsi="Proxima Nova" w:eastAsia="Proxima Nova" w:cs="Proxima Nova"/>
          <w:noProof w:val="0"/>
          <w:sz w:val="22"/>
          <w:szCs w:val="22"/>
          <w:lang w:val="en-US"/>
        </w:rPr>
        <w:t xml:space="preserve"> for audit and reproducibility.</w:t>
      </w:r>
    </w:p>
    <w:p w:rsidR="009C0773" w:rsidP="50CAFC45" w:rsidRDefault="00E36D3F" w14:paraId="6762036C" w14:textId="5D491771">
      <w:pPr>
        <w:pStyle w:val="2"/>
        <w:numPr>
          <w:ilvl w:val="0"/>
          <w:numId w:val="40"/>
        </w:numPr>
        <w:rPr/>
      </w:pPr>
      <w:bookmarkStart w:name="_Toc288089681" w:id="63402258"/>
      <w:r w:rsidR="04C22F5A">
        <w:rPr/>
        <w:t>Class imbalance &amp; weighting</w:t>
      </w:r>
      <w:bookmarkEnd w:id="63402258"/>
    </w:p>
    <w:p w:rsidR="009C0773" w:rsidP="50CAFC45" w:rsidRDefault="00E36D3F" w14:paraId="0B505C1D" w14:textId="59A64CEC">
      <w:pPr>
        <w:numPr>
          <w:ilvl w:val="0"/>
          <w:numId w:val="13"/>
        </w:numPr>
        <w:rPr>
          <w:rFonts w:ascii="Proxima Nova" w:hAnsi="Proxima Nova" w:eastAsia="Proxima Nova" w:cs="Proxima Nova"/>
          <w:noProof w:val="0"/>
          <w:sz w:val="22"/>
          <w:szCs w:val="22"/>
          <w:lang w:val="en-US"/>
        </w:rPr>
      </w:pPr>
      <w:r w:rsidRPr="50CAFC45" w:rsidR="04C22F5A">
        <w:rPr>
          <w:rFonts w:ascii="Proxima Nova" w:hAnsi="Proxima Nova" w:eastAsia="Proxima Nova" w:cs="Proxima Nova"/>
          <w:noProof w:val="0"/>
          <w:sz w:val="22"/>
          <w:szCs w:val="22"/>
          <w:lang w:val="en-US"/>
        </w:rPr>
        <w:t>The target is skewed (</w:t>
      </w:r>
      <w:r w:rsidRPr="50CAFC45" w:rsidR="04C22F5A">
        <w:rPr>
          <w:rFonts w:ascii="Proxima Nova" w:hAnsi="Proxima Nova" w:eastAsia="Proxima Nova" w:cs="Proxima Nova"/>
          <w:b w:val="1"/>
          <w:bCs w:val="1"/>
          <w:noProof w:val="0"/>
          <w:sz w:val="22"/>
          <w:szCs w:val="22"/>
          <w:lang w:val="en-US"/>
        </w:rPr>
        <w:t>Standard ≈ 53%</w:t>
      </w:r>
      <w:r w:rsidRPr="50CAFC45" w:rsidR="04C22F5A">
        <w:rPr>
          <w:rFonts w:ascii="Proxima Nova" w:hAnsi="Proxima Nova" w:eastAsia="Proxima Nova" w:cs="Proxima Nova"/>
          <w:noProof w:val="0"/>
          <w:sz w:val="22"/>
          <w:szCs w:val="22"/>
          <w:lang w:val="en-US"/>
        </w:rPr>
        <w:t>). We therefore:</w:t>
      </w:r>
    </w:p>
    <w:p w:rsidR="009C0773" w:rsidP="50CAFC45" w:rsidRDefault="00E36D3F" w14:paraId="70AFC05C" w14:textId="73C532C0">
      <w:pPr>
        <w:pStyle w:val="ListParagraph"/>
        <w:numPr>
          <w:ilvl w:val="1"/>
          <w:numId w:val="13"/>
        </w:numPr>
        <w:spacing w:before="240" w:beforeAutospacing="off" w:after="240" w:afterAutospacing="off"/>
        <w:rPr>
          <w:rFonts w:ascii="Proxima Nova" w:hAnsi="Proxima Nova" w:eastAsia="Proxima Nova" w:cs="Proxima Nova"/>
          <w:noProof w:val="0"/>
          <w:sz w:val="22"/>
          <w:szCs w:val="22"/>
          <w:lang w:val="en-US"/>
        </w:rPr>
      </w:pPr>
      <w:r w:rsidRPr="50CAFC45" w:rsidR="04C22F5A">
        <w:rPr>
          <w:rFonts w:ascii="Proxima Nova" w:hAnsi="Proxima Nova" w:eastAsia="Proxima Nova" w:cs="Proxima Nova"/>
          <w:noProof w:val="0"/>
          <w:sz w:val="22"/>
          <w:szCs w:val="22"/>
          <w:lang w:val="en-US"/>
        </w:rPr>
        <w:t xml:space="preserve">report </w:t>
      </w:r>
      <w:r w:rsidRPr="50CAFC45" w:rsidR="04C22F5A">
        <w:rPr>
          <w:rFonts w:ascii="Proxima Nova" w:hAnsi="Proxima Nova" w:eastAsia="Proxima Nova" w:cs="Proxima Nova"/>
          <w:b w:val="1"/>
          <w:bCs w:val="1"/>
          <w:noProof w:val="0"/>
          <w:sz w:val="22"/>
          <w:szCs w:val="22"/>
          <w:lang w:val="en-US"/>
        </w:rPr>
        <w:t>macro-F1</w:t>
      </w:r>
      <w:r w:rsidRPr="50CAFC45" w:rsidR="04C22F5A">
        <w:rPr>
          <w:rFonts w:ascii="Proxima Nova" w:hAnsi="Proxima Nova" w:eastAsia="Proxima Nova" w:cs="Proxima Nova"/>
          <w:noProof w:val="0"/>
          <w:sz w:val="22"/>
          <w:szCs w:val="22"/>
          <w:lang w:val="en-US"/>
        </w:rPr>
        <w:t xml:space="preserve"> and </w:t>
      </w:r>
      <w:r w:rsidRPr="50CAFC45" w:rsidR="04C22F5A">
        <w:rPr>
          <w:rFonts w:ascii="Proxima Nova" w:hAnsi="Proxima Nova" w:eastAsia="Proxima Nova" w:cs="Proxima Nova"/>
          <w:b w:val="1"/>
          <w:bCs w:val="1"/>
          <w:noProof w:val="0"/>
          <w:sz w:val="22"/>
          <w:szCs w:val="22"/>
          <w:lang w:val="en-US"/>
        </w:rPr>
        <w:t>balanced accuracy</w:t>
      </w:r>
      <w:r w:rsidRPr="50CAFC45" w:rsidR="04C22F5A">
        <w:rPr>
          <w:rFonts w:ascii="Proxima Nova" w:hAnsi="Proxima Nova" w:eastAsia="Proxima Nova" w:cs="Proxima Nova"/>
          <w:noProof w:val="0"/>
          <w:sz w:val="22"/>
          <w:szCs w:val="22"/>
          <w:lang w:val="en-US"/>
        </w:rPr>
        <w:t xml:space="preserve"> as primary metrics;</w:t>
      </w:r>
    </w:p>
    <w:p w:rsidR="009C0773" w:rsidP="50CAFC45" w:rsidRDefault="00E36D3F" w14:paraId="76973ED8" w14:textId="3F7FDC07">
      <w:pPr>
        <w:pStyle w:val="ListParagraph"/>
        <w:numPr>
          <w:ilvl w:val="1"/>
          <w:numId w:val="13"/>
        </w:numPr>
        <w:spacing w:before="240" w:beforeAutospacing="off" w:after="240" w:afterAutospacing="off"/>
        <w:rPr>
          <w:rFonts w:ascii="Proxima Nova" w:hAnsi="Proxima Nova" w:eastAsia="Proxima Nova" w:cs="Proxima Nova"/>
          <w:noProof w:val="0"/>
          <w:sz w:val="22"/>
          <w:szCs w:val="22"/>
          <w:lang w:val="en-US"/>
        </w:rPr>
      </w:pPr>
      <w:r w:rsidRPr="50CAFC45" w:rsidR="04C22F5A">
        <w:rPr>
          <w:rFonts w:ascii="Proxima Nova" w:hAnsi="Proxima Nova" w:eastAsia="Proxima Nova" w:cs="Proxima Nova"/>
          <w:noProof w:val="0"/>
          <w:sz w:val="22"/>
          <w:szCs w:val="22"/>
          <w:lang w:val="en-US"/>
        </w:rPr>
        <w:t xml:space="preserve">use </w:t>
      </w:r>
      <w:r w:rsidRPr="50CAFC45" w:rsidR="04C22F5A">
        <w:rPr>
          <w:rFonts w:ascii="Consolas" w:hAnsi="Consolas" w:eastAsia="Consolas" w:cs="Consolas"/>
          <w:b w:val="1"/>
          <w:bCs w:val="1"/>
          <w:noProof w:val="0"/>
          <w:sz w:val="22"/>
          <w:szCs w:val="22"/>
          <w:lang w:val="en-US"/>
        </w:rPr>
        <w:t>class_weight='balanced'</w:t>
      </w:r>
      <w:r w:rsidRPr="50CAFC45" w:rsidR="04C22F5A">
        <w:rPr>
          <w:rFonts w:ascii="Proxima Nova" w:hAnsi="Proxima Nova" w:eastAsia="Proxima Nova" w:cs="Proxima Nova"/>
          <w:noProof w:val="0"/>
          <w:sz w:val="22"/>
          <w:szCs w:val="22"/>
          <w:lang w:val="en-US"/>
        </w:rPr>
        <w:t xml:space="preserve"> for RF/SVM and </w:t>
      </w:r>
      <w:r w:rsidRPr="50CAFC45" w:rsidR="04C22F5A">
        <w:rPr>
          <w:rFonts w:ascii="Proxima Nova" w:hAnsi="Proxima Nova" w:eastAsia="Proxima Nova" w:cs="Proxima Nova"/>
          <w:b w:val="1"/>
          <w:bCs w:val="1"/>
          <w:noProof w:val="0"/>
          <w:sz w:val="22"/>
          <w:szCs w:val="22"/>
          <w:lang w:val="en-US"/>
        </w:rPr>
        <w:t>sample weights</w:t>
      </w:r>
      <w:r w:rsidRPr="50CAFC45" w:rsidR="04C22F5A">
        <w:rPr>
          <w:rFonts w:ascii="Proxima Nova" w:hAnsi="Proxima Nova" w:eastAsia="Proxima Nova" w:cs="Proxima Nova"/>
          <w:noProof w:val="0"/>
          <w:sz w:val="22"/>
          <w:szCs w:val="22"/>
          <w:lang w:val="en-US"/>
        </w:rPr>
        <w:t xml:space="preserve"> for HGB;</w:t>
      </w:r>
    </w:p>
    <w:p w:rsidR="009C0773" w:rsidP="50CAFC45" w:rsidRDefault="00E36D3F" w14:paraId="4BDDF01A" w14:textId="4A578145">
      <w:pPr>
        <w:pStyle w:val="ListParagraph"/>
        <w:numPr>
          <w:ilvl w:val="1"/>
          <w:numId w:val="13"/>
        </w:numPr>
        <w:spacing w:before="240" w:beforeAutospacing="off" w:after="240" w:afterAutospacing="off"/>
        <w:rPr>
          <w:rFonts w:ascii="Proxima Nova" w:hAnsi="Proxima Nova" w:eastAsia="Proxima Nova" w:cs="Proxima Nova"/>
          <w:noProof w:val="0"/>
          <w:sz w:val="22"/>
          <w:szCs w:val="22"/>
          <w:lang w:val="en"/>
        </w:rPr>
      </w:pPr>
      <w:r w:rsidRPr="50CAFC45" w:rsidR="04C22F5A">
        <w:rPr>
          <w:rFonts w:ascii="Proxima Nova" w:hAnsi="Proxima Nova" w:eastAsia="Proxima Nova" w:cs="Proxima Nova"/>
          <w:noProof w:val="0"/>
          <w:sz w:val="22"/>
          <w:szCs w:val="22"/>
          <w:lang w:val="en"/>
        </w:rPr>
        <w:t xml:space="preserve">keep </w:t>
      </w:r>
      <w:r w:rsidRPr="50CAFC45" w:rsidR="04C22F5A">
        <w:rPr>
          <w:rFonts w:ascii="Proxima Nova" w:hAnsi="Proxima Nova" w:eastAsia="Proxima Nova" w:cs="Proxima Nova"/>
          <w:b w:val="1"/>
          <w:bCs w:val="1"/>
          <w:noProof w:val="0"/>
          <w:sz w:val="22"/>
          <w:szCs w:val="22"/>
          <w:lang w:val="en"/>
        </w:rPr>
        <w:t>stratified</w:t>
      </w:r>
      <w:r w:rsidRPr="50CAFC45" w:rsidR="04C22F5A">
        <w:rPr>
          <w:rFonts w:ascii="Proxima Nova" w:hAnsi="Proxima Nova" w:eastAsia="Proxima Nova" w:cs="Proxima Nova"/>
          <w:noProof w:val="0"/>
          <w:sz w:val="22"/>
          <w:szCs w:val="22"/>
          <w:lang w:val="en"/>
        </w:rPr>
        <w:t xml:space="preserve"> splits/folds to preserve class ratios.</w:t>
      </w:r>
    </w:p>
    <w:p w:rsidR="009C0773" w:rsidP="50CAFC45" w:rsidRDefault="00E36D3F" w14:paraId="4AD50CE1" w14:textId="348EC57B">
      <w:pPr>
        <w:pStyle w:val="2"/>
        <w:numPr>
          <w:ilvl w:val="0"/>
          <w:numId w:val="40"/>
        </w:numPr>
        <w:rPr/>
      </w:pPr>
      <w:bookmarkStart w:name="_Toc2091242716" w:id="1062118528"/>
      <w:r w:rsidR="357BDA79">
        <w:rPr/>
        <w:t>Split strategy &amp; reproducibility</w:t>
      </w:r>
      <w:bookmarkEnd w:id="1062118528"/>
    </w:p>
    <w:p w:rsidR="009C0773" w:rsidP="50CAFC45" w:rsidRDefault="00E36D3F" w14:paraId="7DB1D586" w14:textId="1A117B75">
      <w:pPr>
        <w:numPr>
          <w:ilvl w:val="0"/>
          <w:numId w:val="13"/>
        </w:numPr>
        <w:rPr>
          <w:rFonts w:ascii="Proxima Nova" w:hAnsi="Proxima Nova" w:eastAsia="Proxima Nova" w:cs="Proxima Nova"/>
          <w:noProof w:val="0"/>
          <w:sz w:val="22"/>
          <w:szCs w:val="22"/>
          <w:lang w:val="en"/>
        </w:rPr>
      </w:pPr>
      <w:r w:rsidRPr="50CAFC45" w:rsidR="357BDA79">
        <w:rPr>
          <w:rFonts w:ascii="Proxima Nova" w:hAnsi="Proxima Nova" w:eastAsia="Proxima Nova" w:cs="Proxima Nova"/>
          <w:noProof w:val="0"/>
          <w:sz w:val="22"/>
          <w:szCs w:val="22"/>
          <w:lang w:val="en"/>
        </w:rPr>
        <w:t xml:space="preserve">A </w:t>
      </w:r>
      <w:r w:rsidRPr="50CAFC45" w:rsidR="357BDA79">
        <w:rPr>
          <w:rFonts w:ascii="Proxima Nova" w:hAnsi="Proxima Nova" w:eastAsia="Proxima Nova" w:cs="Proxima Nova"/>
          <w:b w:val="1"/>
          <w:bCs w:val="1"/>
          <w:noProof w:val="0"/>
          <w:sz w:val="22"/>
          <w:szCs w:val="22"/>
          <w:lang w:val="en"/>
        </w:rPr>
        <w:t>70/15/15</w:t>
      </w:r>
      <w:r w:rsidRPr="50CAFC45" w:rsidR="357BDA79">
        <w:rPr>
          <w:rFonts w:ascii="Proxima Nova" w:hAnsi="Proxima Nova" w:eastAsia="Proxima Nova" w:cs="Proxima Nova"/>
          <w:noProof w:val="0"/>
          <w:sz w:val="22"/>
          <w:szCs w:val="22"/>
          <w:lang w:val="en"/>
        </w:rPr>
        <w:t xml:space="preserve"> stratified split balances hyper-parameter tuning needs with a sufficiently large untouched test set for final reporting.</w:t>
      </w:r>
    </w:p>
    <w:p w:rsidR="009C0773" w:rsidP="50CAFC45" w:rsidRDefault="00E36D3F" w14:paraId="4E8798AC" w14:textId="623E1BA5">
      <w:pPr>
        <w:pStyle w:val="ListParagraph"/>
        <w:numPr>
          <w:ilvl w:val="0"/>
          <w:numId w:val="13"/>
        </w:numPr>
        <w:spacing w:before="240" w:beforeAutospacing="off" w:after="240" w:afterAutospacing="off"/>
        <w:rPr>
          <w:rFonts w:ascii="Proxima Nova" w:hAnsi="Proxima Nova" w:eastAsia="Proxima Nova" w:cs="Proxima Nova"/>
          <w:noProof w:val="0"/>
          <w:sz w:val="22"/>
          <w:szCs w:val="22"/>
          <w:lang w:val="en-US"/>
        </w:rPr>
      </w:pPr>
      <w:r w:rsidRPr="50CAFC45" w:rsidR="357BDA79">
        <w:rPr>
          <w:rFonts w:ascii="Proxima Nova" w:hAnsi="Proxima Nova" w:eastAsia="Proxima Nova" w:cs="Proxima Nova"/>
          <w:noProof w:val="0"/>
          <w:sz w:val="22"/>
          <w:szCs w:val="22"/>
          <w:lang w:val="en-US"/>
        </w:rPr>
        <w:t xml:space="preserve">The assignment dataset lacks dated events; a temporal split is </w:t>
      </w:r>
      <w:r w:rsidRPr="50CAFC45" w:rsidR="357BDA79">
        <w:rPr>
          <w:rFonts w:ascii="Proxima Nova" w:hAnsi="Proxima Nova" w:eastAsia="Proxima Nova" w:cs="Proxima Nova"/>
          <w:b w:val="1"/>
          <w:bCs w:val="1"/>
          <w:noProof w:val="0"/>
          <w:sz w:val="22"/>
          <w:szCs w:val="22"/>
          <w:lang w:val="en-US"/>
        </w:rPr>
        <w:t>not applicable</w:t>
      </w:r>
      <w:r w:rsidRPr="50CAFC45" w:rsidR="357BDA79">
        <w:rPr>
          <w:rFonts w:ascii="Proxima Nova" w:hAnsi="Proxima Nova" w:eastAsia="Proxima Nova" w:cs="Proxima Nova"/>
          <w:noProof w:val="0"/>
          <w:sz w:val="22"/>
          <w:szCs w:val="22"/>
          <w:lang w:val="en-US"/>
        </w:rPr>
        <w:t xml:space="preserve">. To evidence </w:t>
      </w:r>
      <w:r w:rsidRPr="50CAFC45" w:rsidR="357BDA79">
        <w:rPr>
          <w:rFonts w:ascii="Proxima Nova" w:hAnsi="Proxima Nova" w:eastAsia="Proxima Nova" w:cs="Proxima Nova"/>
          <w:noProof w:val="0"/>
          <w:sz w:val="22"/>
          <w:szCs w:val="22"/>
          <w:lang w:val="en-US"/>
        </w:rPr>
        <w:t>robustness,</w:t>
      </w:r>
      <w:r w:rsidRPr="50CAFC45" w:rsidR="357BDA79">
        <w:rPr>
          <w:rFonts w:ascii="Proxima Nova" w:hAnsi="Proxima Nova" w:eastAsia="Proxima Nova" w:cs="Proxima Nova"/>
          <w:noProof w:val="0"/>
          <w:sz w:val="22"/>
          <w:szCs w:val="22"/>
          <w:lang w:val="en-US"/>
        </w:rPr>
        <w:t xml:space="preserve"> we also report </w:t>
      </w:r>
      <w:r w:rsidRPr="50CAFC45" w:rsidR="357BDA79">
        <w:rPr>
          <w:rFonts w:ascii="Proxima Nova" w:hAnsi="Proxima Nova" w:eastAsia="Proxima Nova" w:cs="Proxima Nova"/>
          <w:b w:val="1"/>
          <w:bCs w:val="1"/>
          <w:noProof w:val="0"/>
          <w:sz w:val="22"/>
          <w:szCs w:val="22"/>
          <w:lang w:val="en-US"/>
        </w:rPr>
        <w:t>5-seed mean ± std</w:t>
      </w:r>
      <w:r w:rsidRPr="50CAFC45" w:rsidR="357BDA79">
        <w:rPr>
          <w:rFonts w:ascii="Proxima Nova" w:hAnsi="Proxima Nova" w:eastAsia="Proxima Nova" w:cs="Proxima Nova"/>
          <w:noProof w:val="0"/>
          <w:sz w:val="22"/>
          <w:szCs w:val="22"/>
          <w:lang w:val="en-US"/>
        </w:rPr>
        <w:t xml:space="preserve"> for RF-SAFE and HGB-SAFE. </w:t>
      </w:r>
    </w:p>
    <w:p w:rsidR="009C0773" w:rsidP="50CAFC45" w:rsidRDefault="00E36D3F" w14:paraId="619B6B08" w14:textId="2EE38678">
      <w:pPr>
        <w:pStyle w:val="ListParagraph"/>
        <w:numPr>
          <w:ilvl w:val="0"/>
          <w:numId w:val="13"/>
        </w:numPr>
        <w:spacing w:before="240" w:beforeAutospacing="off" w:after="240" w:afterAutospacing="off"/>
        <w:rPr>
          <w:rFonts w:ascii="Proxima Nova" w:hAnsi="Proxima Nova" w:eastAsia="Proxima Nova" w:cs="Proxima Nova"/>
          <w:noProof w:val="0"/>
          <w:sz w:val="22"/>
          <w:szCs w:val="22"/>
          <w:lang w:val="en-US"/>
        </w:rPr>
      </w:pPr>
      <w:r w:rsidRPr="50CAFC45" w:rsidR="357BDA79">
        <w:rPr>
          <w:rFonts w:ascii="Proxima Nova" w:hAnsi="Proxima Nova" w:eastAsia="Proxima Nova" w:cs="Proxima Nova"/>
          <w:noProof w:val="0"/>
          <w:sz w:val="22"/>
          <w:szCs w:val="22"/>
          <w:lang w:val="en-US"/>
        </w:rPr>
        <w:t>Random seeds are fixed; data paths are versioned.</w:t>
      </w:r>
    </w:p>
    <w:p w:rsidR="009C0773" w:rsidP="50CAFC45" w:rsidRDefault="00E36D3F" w14:paraId="2E58EBBF" w14:textId="5E67AD5D">
      <w:pPr>
        <w:pStyle w:val="a"/>
        <w:spacing w:before="240" w:beforeAutospacing="off" w:after="240" w:afterAutospacing="off"/>
        <w:ind w:left="0"/>
        <w:rPr>
          <w:color w:val="FFFFFF"/>
          <w:sz w:val="2"/>
          <w:szCs w:val="2"/>
        </w:rPr>
      </w:pPr>
      <w:r w:rsidRPr="50CAFC45" w:rsidR="127824D6">
        <w:rPr>
          <w:rFonts w:ascii="Proxima Nova" w:hAnsi="Proxima Nova" w:eastAsia="Proxima Nova" w:cs="Proxima Nova"/>
          <w:b w:val="1"/>
          <w:bCs w:val="1"/>
          <w:noProof w:val="0"/>
          <w:sz w:val="22"/>
          <w:szCs w:val="22"/>
          <w:lang w:val="en-US"/>
        </w:rPr>
        <w:t>Why this matters.</w:t>
      </w:r>
      <w:r w:rsidRPr="50CAFC45" w:rsidR="127824D6">
        <w:rPr>
          <w:rFonts w:ascii="Proxima Nova" w:hAnsi="Proxima Nova" w:eastAsia="Proxima Nova" w:cs="Proxima Nova"/>
          <w:noProof w:val="0"/>
          <w:sz w:val="22"/>
          <w:szCs w:val="22"/>
          <w:lang w:val="en-US"/>
        </w:rPr>
        <w:t xml:space="preserve"> These steps deliver a leakage-free, reproducible, and governance-ready dataset; they also mitigate long tails and class imbalance, ensuring that downstream evaluation (macro-F1/</w:t>
      </w:r>
      <w:r w:rsidRPr="50CAFC45" w:rsidR="127824D6">
        <w:rPr>
          <w:rFonts w:ascii="Proxima Nova" w:hAnsi="Proxima Nova" w:eastAsia="Proxima Nova" w:cs="Proxima Nova"/>
          <w:noProof w:val="0"/>
          <w:sz w:val="22"/>
          <w:szCs w:val="22"/>
          <w:lang w:val="en-US"/>
        </w:rPr>
        <w:t>bAcc</w:t>
      </w:r>
      <w:r w:rsidRPr="50CAFC45" w:rsidR="127824D6">
        <w:rPr>
          <w:rFonts w:ascii="Proxima Nova" w:hAnsi="Proxima Nova" w:eastAsia="Proxima Nova" w:cs="Proxima Nova"/>
          <w:noProof w:val="0"/>
          <w:sz w:val="22"/>
          <w:szCs w:val="22"/>
          <w:lang w:val="en-US"/>
        </w:rPr>
        <w:t xml:space="preserve">, calibration, SAFE vs LEAK, and fairness audits) is valid and </w:t>
      </w:r>
      <w:r w:rsidRPr="50CAFC45" w:rsidR="127824D6">
        <w:rPr>
          <w:rFonts w:ascii="Proxima Nova" w:hAnsi="Proxima Nova" w:eastAsia="Proxima Nova" w:cs="Proxima Nova"/>
          <w:noProof w:val="0"/>
          <w:sz w:val="22"/>
          <w:szCs w:val="22"/>
          <w:lang w:val="en-US"/>
        </w:rPr>
        <w:t>auditable.</w:t>
      </w:r>
    </w:p>
    <w:p w:rsidR="009C0773" w:rsidRDefault="00E36D3F" w14:paraId="44EAFD9C" w14:textId="77777777">
      <w:pPr>
        <w:spacing w:before="480"/>
        <w:rPr>
          <w:rFonts w:hint="eastAsia"/>
        </w:rPr>
      </w:pPr>
      <w:r>
        <w:rPr>
          <w:noProof/>
          <w:color w:val="666666"/>
        </w:rPr>
        <w:drawing>
          <wp:inline distT="114300" distB="114300" distL="114300" distR="114300" wp14:anchorId="42285209" wp14:editId="07777777">
            <wp:extent cx="438150" cy="57150"/>
            <wp:effectExtent l="0" t="0" r="0" b="0"/>
            <wp:docPr id="12" name="image2.png" descr="short dash"/>
            <wp:cNvGraphicFramePr/>
            <a:graphic xmlns:a="http://schemas.openxmlformats.org/drawingml/2006/main">
              <a:graphicData uri="http://schemas.openxmlformats.org/drawingml/2006/picture">
                <pic:pic xmlns:pic="http://schemas.openxmlformats.org/drawingml/2006/picture">
                  <pic:nvPicPr>
                    <pic:cNvPr id="0" name="image2.png" descr="short dash"/>
                    <pic:cNvPicPr preferRelativeResize="0"/>
                  </pic:nvPicPr>
                  <pic:blipFill>
                    <a:blip r:embed="rId8"/>
                    <a:srcRect/>
                    <a:stretch>
                      <a:fillRect/>
                    </a:stretch>
                  </pic:blipFill>
                  <pic:spPr>
                    <a:xfrm>
                      <a:off x="0" y="0"/>
                      <a:ext cx="438150" cy="57150"/>
                    </a:xfrm>
                    <a:prstGeom prst="rect">
                      <a:avLst/>
                    </a:prstGeom>
                    <a:ln/>
                  </pic:spPr>
                </pic:pic>
              </a:graphicData>
            </a:graphic>
          </wp:inline>
        </w:drawing>
      </w:r>
      <w:r>
        <w:br w:type="page"/>
      </w:r>
    </w:p>
    <w:p w:rsidR="009C0773" w:rsidP="3BED9CF7" w:rsidRDefault="00E36D3F" w14:paraId="425585BE" w14:textId="77777777">
      <w:pPr>
        <w:pStyle w:val="1"/>
        <w:numPr>
          <w:ilvl w:val="0"/>
          <w:numId w:val="4"/>
        </w:numPr>
        <w:rPr/>
      </w:pPr>
      <w:bookmarkStart w:name="_Toc177100947" w:id="658728485"/>
      <w:r w:rsidR="00E36D3F">
        <w:rPr/>
        <w:t>Modeling</w:t>
      </w:r>
      <w:bookmarkEnd w:id="658728485"/>
    </w:p>
    <w:p w:rsidR="5CFA7C44" w:rsidP="2BCC5308" w:rsidRDefault="5CFA7C44" w14:paraId="7DD9164F" w14:textId="28C11F85">
      <w:pPr>
        <w:pStyle w:val="2"/>
        <w:numPr>
          <w:ilvl w:val="0"/>
          <w:numId w:val="14"/>
        </w:numPr>
        <w:rPr/>
      </w:pPr>
      <w:bookmarkStart w:name="_Toc41581408" w:id="1153411779"/>
      <w:r w:rsidR="5CFA7C44">
        <w:rPr/>
        <w:t>Algorithms Used and Rationale</w:t>
      </w:r>
      <w:bookmarkEnd w:id="1153411779"/>
    </w:p>
    <w:p w:rsidR="04F8381A" w:rsidP="50CAFC45" w:rsidRDefault="04F8381A" w14:paraId="22B8304A" w14:textId="220FA3F1">
      <w:pPr>
        <w:pStyle w:val="a"/>
      </w:pPr>
      <w:r w:rsidRPr="50CAFC45" w:rsidR="04F8381A">
        <w:rPr>
          <w:lang w:val="en-US"/>
        </w:rPr>
        <w:t xml:space="preserve">We selected four complementary learners to balance accuracy, calibration, interpretability, and </w:t>
      </w:r>
      <w:r w:rsidRPr="50CAFC45" w:rsidR="04F8381A">
        <w:rPr>
          <w:lang w:val="en-US"/>
        </w:rPr>
        <w:t>deployability</w:t>
      </w:r>
      <w:r w:rsidRPr="50CAFC45" w:rsidR="04F8381A">
        <w:rPr>
          <w:lang w:val="en-US"/>
        </w:rPr>
        <w:t xml:space="preserve"> on tabular data:</w:t>
      </w:r>
    </w:p>
    <w:p w:rsidR="5CFA7C44" w:rsidP="50CAFC45" w:rsidRDefault="5CFA7C44" w14:paraId="1B51AC84" w14:textId="0CEFF8C1">
      <w:pPr>
        <w:numPr>
          <w:ilvl w:val="0"/>
          <w:numId w:val="2"/>
        </w:numPr>
        <w:rPr>
          <w:lang w:val="en-US"/>
        </w:rPr>
      </w:pPr>
      <w:r w:rsidRPr="50CAFC45" w:rsidR="5CFA7C44">
        <w:rPr>
          <w:lang w:val="en-US"/>
        </w:rPr>
        <w:t>Decision Tree (CART):</w:t>
      </w:r>
      <w:r w:rsidRPr="50CAFC45" w:rsidR="11894B09">
        <w:rPr>
          <w:lang w:val="en-US"/>
        </w:rPr>
        <w:t xml:space="preserve"> interpretable non-linear baseline and feature logic probe; aligns with auditability </w:t>
      </w:r>
      <w:r w:rsidRPr="50CAFC45" w:rsidR="11894B09">
        <w:rPr>
          <w:lang w:val="en-US"/>
        </w:rPr>
        <w:t>goals.</w:t>
      </w:r>
    </w:p>
    <w:p w:rsidR="5CFA7C44" w:rsidP="2BCC5308" w:rsidRDefault="5CFA7C44" w14:paraId="5620811B" w14:textId="7D1C5BE3">
      <w:pPr>
        <w:numPr>
          <w:ilvl w:val="0"/>
          <w:numId w:val="2"/>
        </w:numPr>
        <w:rPr>
          <w:lang w:val="en-US"/>
        </w:rPr>
      </w:pPr>
      <w:r w:rsidRPr="50CAFC45" w:rsidR="5CFA7C44">
        <w:rPr>
          <w:lang w:val="en-US"/>
        </w:rPr>
        <w:t>Random Forest (RF):</w:t>
      </w:r>
      <w:r w:rsidRPr="50CAFC45" w:rsidR="17171648">
        <w:rPr>
          <w:lang w:val="en-US"/>
        </w:rPr>
        <w:t xml:space="preserve"> robust tabular workhorse; bagging reduces variance and performs strongly under moderate class imbalance</w:t>
      </w:r>
      <w:r w:rsidRPr="50CAFC45" w:rsidR="17171648">
        <w:rPr>
          <w:lang w:val="en-US"/>
        </w:rPr>
        <w:t xml:space="preserve"> </w:t>
      </w:r>
      <w:r w:rsidRPr="50CAFC45" w:rsidR="17171648">
        <w:rPr>
          <w:lang w:val="en-US"/>
        </w:rPr>
        <w:t>(</w:t>
      </w:r>
      <w:r w:rsidRPr="50CAFC45" w:rsidR="17171648">
        <w:rPr>
          <w:lang w:val="en-US"/>
        </w:rPr>
        <w:t>Breima</w:t>
      </w:r>
      <w:r w:rsidRPr="50CAFC45" w:rsidR="17171648">
        <w:rPr>
          <w:lang w:val="en-US"/>
        </w:rPr>
        <w:t>n</w:t>
      </w:r>
      <w:r w:rsidRPr="50CAFC45" w:rsidR="17171648">
        <w:rPr>
          <w:lang w:val="en-US"/>
        </w:rPr>
        <w:t>, 2001)</w:t>
      </w:r>
      <w:r w:rsidRPr="50CAFC45" w:rsidR="5CFA7C44">
        <w:rPr>
          <w:lang w:val="en-US"/>
        </w:rPr>
        <w:t>.</w:t>
      </w:r>
    </w:p>
    <w:p w:rsidR="5CFA7C44" w:rsidP="2BCC5308" w:rsidRDefault="5CFA7C44" w14:paraId="4C4E45EE" w14:textId="423D66AA">
      <w:pPr>
        <w:numPr>
          <w:ilvl w:val="0"/>
          <w:numId w:val="2"/>
        </w:numPr>
        <w:rPr>
          <w:lang w:val="en-US"/>
        </w:rPr>
      </w:pPr>
      <w:r w:rsidRPr="50CAFC45" w:rsidR="5CFA7C44">
        <w:rPr>
          <w:lang w:val="en-US"/>
        </w:rPr>
        <w:t xml:space="preserve">Histogram Gradient Boosting (HGB): </w:t>
      </w:r>
      <w:r w:rsidRPr="50CAFC45" w:rsidR="56CF175A">
        <w:rPr>
          <w:lang w:val="en-US"/>
        </w:rPr>
        <w:t>efficient boosting on binned features with typically better probability quality for threshold policies(Friedman, 2001; Niculescu-</w:t>
      </w:r>
      <w:r w:rsidRPr="50CAFC45" w:rsidR="56CF175A">
        <w:rPr>
          <w:lang w:val="en-US"/>
        </w:rPr>
        <w:t>Mizil</w:t>
      </w:r>
      <w:r w:rsidRPr="50CAFC45" w:rsidR="56CF175A">
        <w:rPr>
          <w:lang w:val="en-US"/>
        </w:rPr>
        <w:t xml:space="preserve"> &amp; Caruana, 2005).</w:t>
      </w:r>
    </w:p>
    <w:p w:rsidR="5CFA7C44" w:rsidP="2BCC5308" w:rsidRDefault="5CFA7C44" w14:paraId="5AE56704" w14:textId="1DBD9877">
      <w:pPr>
        <w:numPr>
          <w:ilvl w:val="0"/>
          <w:numId w:val="2"/>
        </w:numPr>
        <w:rPr>
          <w:rFonts w:ascii="Proxima Nova" w:hAnsi="Proxima Nova" w:eastAsia="Proxima Nova" w:cs="Proxima Nova"/>
          <w:noProof w:val="0"/>
          <w:sz w:val="22"/>
          <w:szCs w:val="22"/>
          <w:lang w:val="en-US"/>
        </w:rPr>
      </w:pPr>
      <w:r w:rsidRPr="50CAFC45" w:rsidR="5CFA7C44">
        <w:rPr>
          <w:rFonts w:ascii="Proxima Nova" w:hAnsi="Proxima Nova" w:eastAsia="Proxima Nova" w:cs="Proxima Nova"/>
          <w:noProof w:val="0"/>
          <w:sz w:val="22"/>
          <w:szCs w:val="22"/>
          <w:lang w:val="en-US"/>
        </w:rPr>
        <w:t xml:space="preserve">SVM (RBF): </w:t>
      </w:r>
      <w:r w:rsidRPr="50CAFC45" w:rsidR="4DB45774">
        <w:rPr>
          <w:rFonts w:ascii="Proxima Nova" w:hAnsi="Proxima Nova" w:eastAsia="Proxima Nova" w:cs="Proxima Nova"/>
          <w:noProof w:val="0"/>
          <w:sz w:val="22"/>
          <w:szCs w:val="22"/>
          <w:lang w:val="en-US"/>
        </w:rPr>
        <w:t xml:space="preserve">margin-based contrast model with class weighting; useful for minority (Good) recall trade-offs (Bellotti &amp; Crook, </w:t>
      </w:r>
      <w:r w:rsidRPr="50CAFC45" w:rsidR="4DB45774">
        <w:rPr>
          <w:rFonts w:ascii="Proxima Nova" w:hAnsi="Proxima Nova" w:eastAsia="Proxima Nova" w:cs="Proxima Nova"/>
          <w:noProof w:val="0"/>
          <w:sz w:val="22"/>
          <w:szCs w:val="22"/>
          <w:lang w:val="en-US"/>
        </w:rPr>
        <w:t>2009).</w:t>
      </w:r>
    </w:p>
    <w:p w:rsidR="5CFA7C44" w:rsidP="2BCC5308" w:rsidRDefault="5CFA7C44" w14:paraId="21A47ED3" w14:textId="2FDB294D">
      <w:pPr>
        <w:pStyle w:val="2"/>
        <w:numPr>
          <w:ilvl w:val="0"/>
          <w:numId w:val="14"/>
        </w:numPr>
        <w:rPr>
          <w:noProof w:val="0"/>
          <w:lang w:val="en-US"/>
        </w:rPr>
      </w:pPr>
      <w:bookmarkStart w:name="_Toc2060241528" w:id="216931430"/>
      <w:r w:rsidRPr="2BC8F5DA" w:rsidR="5CFA7C44">
        <w:rPr>
          <w:noProof w:val="0"/>
          <w:lang w:val="en-US"/>
        </w:rPr>
        <w:t>Leakage and Sensitive-Feature Policy</w:t>
      </w:r>
      <w:bookmarkEnd w:id="216931430"/>
    </w:p>
    <w:p w:rsidR="4DB50B77" w:rsidP="50CAFC45" w:rsidRDefault="4DB50B77" w14:paraId="63D81147" w14:textId="6C11360E">
      <w:pPr>
        <w:spacing w:before="240" w:beforeAutospacing="off" w:after="240" w:afterAutospacing="off"/>
        <w:rPr>
          <w:rFonts w:ascii="Proxima Nova" w:hAnsi="Proxima Nova" w:eastAsia="Proxima Nova" w:cs="Proxima Nova"/>
          <w:noProof w:val="0"/>
          <w:sz w:val="22"/>
          <w:szCs w:val="22"/>
          <w:lang w:val="en-US" w:eastAsia="zh-CN"/>
        </w:rPr>
      </w:pPr>
      <w:r w:rsidRPr="50CAFC45" w:rsidR="4DB50B77">
        <w:rPr>
          <w:rFonts w:ascii="Proxima Nova" w:hAnsi="Proxima Nova" w:eastAsia="Proxima Nova" w:cs="Proxima Nova"/>
          <w:noProof w:val="0"/>
          <w:sz w:val="22"/>
          <w:szCs w:val="22"/>
          <w:lang w:val="en-US" w:eastAsia="zh-CN"/>
        </w:rPr>
        <w:t xml:space="preserve">To ensure </w:t>
      </w:r>
      <w:r w:rsidRPr="50CAFC45" w:rsidR="4DB50B77">
        <w:rPr>
          <w:rFonts w:ascii="Proxima Nova" w:hAnsi="Proxima Nova" w:eastAsia="Proxima Nova" w:cs="Proxima Nova"/>
          <w:noProof w:val="0"/>
          <w:sz w:val="22"/>
          <w:szCs w:val="22"/>
          <w:lang w:val="en-US" w:eastAsia="zh-CN"/>
        </w:rPr>
        <w:t>dep</w:t>
      </w:r>
      <w:r w:rsidRPr="50CAFC45" w:rsidR="4DB50B77">
        <w:rPr>
          <w:rFonts w:ascii="Proxima Nova" w:hAnsi="Proxima Nova" w:eastAsia="Proxima Nova" w:cs="Proxima Nova"/>
          <w:noProof w:val="0"/>
          <w:sz w:val="22"/>
          <w:szCs w:val="22"/>
          <w:lang w:val="en-US" w:eastAsia="zh-CN"/>
        </w:rPr>
        <w:t>lo</w:t>
      </w:r>
      <w:r w:rsidRPr="50CAFC45" w:rsidR="52054734">
        <w:rPr>
          <w:rFonts w:ascii="Proxima Nova" w:hAnsi="Proxima Nova" w:eastAsia="Proxima Nova" w:cs="Proxima Nova"/>
          <w:noProof w:val="0"/>
          <w:sz w:val="22"/>
          <w:szCs w:val="22"/>
          <w:lang w:val="en-US" w:eastAsia="zh-CN"/>
        </w:rPr>
        <w:t>y</w:t>
      </w:r>
      <w:r w:rsidRPr="50CAFC45" w:rsidR="4DB50B77">
        <w:rPr>
          <w:rFonts w:ascii="Proxima Nova" w:hAnsi="Proxima Nova" w:eastAsia="Proxima Nova" w:cs="Proxima Nova"/>
          <w:noProof w:val="0"/>
          <w:sz w:val="22"/>
          <w:szCs w:val="22"/>
          <w:lang w:val="en-US" w:eastAsia="zh-CN"/>
        </w:rPr>
        <w:t>ability and guard against spurious uplift, the production pipeline excludes policy-derived or quasi-label features (</w:t>
      </w:r>
      <w:r w:rsidRPr="50CAFC45" w:rsidR="4DB50B77">
        <w:rPr>
          <w:rFonts w:ascii="Proxima Nova" w:hAnsi="Proxima Nova" w:eastAsia="Proxima Nova" w:cs="Proxima Nova"/>
          <w:noProof w:val="0"/>
          <w:sz w:val="22"/>
          <w:szCs w:val="22"/>
          <w:lang w:val="en-US" w:eastAsia="zh-CN"/>
        </w:rPr>
        <w:t>credit_mix</w:t>
      </w:r>
      <w:r w:rsidRPr="50CAFC45" w:rsidR="4DB50B77">
        <w:rPr>
          <w:rFonts w:ascii="Proxima Nova" w:hAnsi="Proxima Nova" w:eastAsia="Proxima Nova" w:cs="Proxima Nova"/>
          <w:noProof w:val="0"/>
          <w:sz w:val="22"/>
          <w:szCs w:val="22"/>
          <w:lang w:val="en-US" w:eastAsia="zh-CN"/>
        </w:rPr>
        <w:t xml:space="preserve">, </w:t>
      </w:r>
      <w:r w:rsidRPr="50CAFC45" w:rsidR="4DB50B77">
        <w:rPr>
          <w:rFonts w:ascii="Proxima Nova" w:hAnsi="Proxima Nova" w:eastAsia="Proxima Nova" w:cs="Proxima Nova"/>
          <w:noProof w:val="0"/>
          <w:sz w:val="22"/>
          <w:szCs w:val="22"/>
          <w:lang w:val="en-US" w:eastAsia="zh-CN"/>
        </w:rPr>
        <w:t>cc_interest_rate</w:t>
      </w:r>
      <w:r w:rsidRPr="50CAFC45" w:rsidR="4DB50B77">
        <w:rPr>
          <w:rFonts w:ascii="Proxima Nova" w:hAnsi="Proxima Nova" w:eastAsia="Proxima Nova" w:cs="Proxima Nova"/>
          <w:noProof w:val="0"/>
          <w:sz w:val="22"/>
          <w:szCs w:val="22"/>
          <w:lang w:val="en-US" w:eastAsia="zh-CN"/>
        </w:rPr>
        <w:t xml:space="preserve">, </w:t>
      </w:r>
      <w:r w:rsidRPr="50CAFC45" w:rsidR="4DB50B77">
        <w:rPr>
          <w:rFonts w:ascii="Proxima Nova" w:hAnsi="Proxima Nova" w:eastAsia="Proxima Nova" w:cs="Proxima Nova"/>
          <w:noProof w:val="0"/>
          <w:sz w:val="22"/>
          <w:szCs w:val="22"/>
          <w:lang w:val="en-US" w:eastAsia="zh-CN"/>
        </w:rPr>
        <w:t>credit_limit_change</w:t>
      </w:r>
      <w:r w:rsidRPr="50CAFC45" w:rsidR="4DB50B77">
        <w:rPr>
          <w:rFonts w:ascii="Proxima Nova" w:hAnsi="Proxima Nova" w:eastAsia="Proxima Nova" w:cs="Proxima Nova"/>
          <w:noProof w:val="0"/>
          <w:sz w:val="22"/>
          <w:szCs w:val="22"/>
          <w:lang w:val="en-US" w:eastAsia="zh-CN"/>
        </w:rPr>
        <w:t>) and sensitive attributes (gender). These variables appear only in controlled ablations (SAFE→LEAK) to quantify metric inflation and to justify exclusion (Hand &amp; Henley, 1997; Barocas et al., 2019).</w:t>
      </w:r>
    </w:p>
    <w:p w:rsidR="5CFA7C44" w:rsidP="2BCC5308" w:rsidRDefault="5CFA7C44" w14:paraId="65556662" w14:textId="7B2BA2F0">
      <w:pPr>
        <w:pStyle w:val="2"/>
        <w:numPr>
          <w:ilvl w:val="0"/>
          <w:numId w:val="14"/>
        </w:numPr>
        <w:rPr>
          <w:noProof w:val="0"/>
          <w:lang w:val="en-US"/>
        </w:rPr>
      </w:pPr>
      <w:bookmarkStart w:name="_Toc1815238196" w:id="1979400490"/>
      <w:r w:rsidRPr="2BC8F5DA" w:rsidR="5CFA7C44">
        <w:rPr>
          <w:noProof w:val="0"/>
          <w:lang w:val="en-US"/>
        </w:rPr>
        <w:t>Hyperparameter Search and Selection</w:t>
      </w:r>
      <w:bookmarkEnd w:id="1979400490"/>
    </w:p>
    <w:p w:rsidR="009C0773" w:rsidP="50CAFC45" w:rsidRDefault="00E36D3F" w14:paraId="682DE7A9" w14:textId="7DD4A88C">
      <w:pPr>
        <w:numPr>
          <w:ilvl w:val="0"/>
          <w:numId w:val="2"/>
        </w:numPr>
        <w:rPr>
          <w:lang w:val="en-US"/>
        </w:rPr>
      </w:pPr>
      <w:r w:rsidRPr="2BC8F5DA" w:rsidR="79B0F31B">
        <w:rPr>
          <w:lang w:val="en-US"/>
        </w:rPr>
        <w:t xml:space="preserve">Common rules: 5-fold stratified CV; scoring=macro-F1 (primary), balanced accuracy (secondary); </w:t>
      </w:r>
      <w:r w:rsidRPr="2BC8F5DA" w:rsidR="79B0F31B">
        <w:rPr>
          <w:lang w:val="en-US"/>
        </w:rPr>
        <w:t>class_weight</w:t>
      </w:r>
      <w:r w:rsidRPr="2BC8F5DA" w:rsidR="79B0F31B">
        <w:rPr>
          <w:lang w:val="en-US"/>
        </w:rPr>
        <w:t xml:space="preserve">='balanced' (RF/SVM) or sample weights (HGB). All models run in one </w:t>
      </w:r>
      <w:r w:rsidRPr="2BC8F5DA" w:rsidR="79B0F31B">
        <w:rPr>
          <w:lang w:val="en-US"/>
        </w:rPr>
        <w:t>sklearn</w:t>
      </w:r>
      <w:r w:rsidRPr="2BC8F5DA" w:rsidR="79B0F31B">
        <w:rPr>
          <w:lang w:val="en-US"/>
        </w:rPr>
        <w:t xml:space="preserve"> Pipeline (train-only fit). If two candidates are within Δ macro-F1 ≤ 0.003, pick the simpler/faster one. </w:t>
      </w:r>
    </w:p>
    <w:p w:rsidR="009C0773" w:rsidP="50CAFC45" w:rsidRDefault="00E36D3F" w14:paraId="393F93EF" w14:textId="30429245">
      <w:pPr>
        <w:numPr>
          <w:ilvl w:val="0"/>
          <w:numId w:val="2"/>
        </w:numPr>
        <w:rPr>
          <w:rFonts w:ascii="Proxima Nova" w:hAnsi="Proxima Nova" w:eastAsia="Proxima Nova" w:cs="Proxima Nova"/>
          <w:noProof w:val="0"/>
          <w:sz w:val="22"/>
          <w:szCs w:val="22"/>
          <w:lang w:val="en-US"/>
        </w:rPr>
      </w:pPr>
      <w:r w:rsidRPr="50CAFC45" w:rsidR="0ADE57AA">
        <w:rPr>
          <w:rFonts w:ascii="Proxima Nova" w:hAnsi="Proxima Nova" w:eastAsia="Proxima Nova" w:cs="Proxima Nova"/>
          <w:noProof w:val="0"/>
          <w:sz w:val="22"/>
          <w:szCs w:val="22"/>
          <w:lang w:val="en-US"/>
        </w:rPr>
        <w:t xml:space="preserve">CART: Grid only → best </w:t>
      </w:r>
      <w:r w:rsidRPr="50CAFC45" w:rsidR="0ADE57AA">
        <w:rPr>
          <w:rFonts w:ascii="Proxima Nova" w:hAnsi="Proxima Nova" w:eastAsia="Proxima Nova" w:cs="Proxima Nova"/>
          <w:noProof w:val="0"/>
          <w:sz w:val="22"/>
          <w:szCs w:val="22"/>
          <w:lang w:val="en-US"/>
        </w:rPr>
        <w:t>max_depth</w:t>
      </w:r>
      <w:r w:rsidRPr="50CAFC45" w:rsidR="0ADE57AA">
        <w:rPr>
          <w:rFonts w:ascii="Proxima Nova" w:hAnsi="Proxima Nova" w:eastAsia="Proxima Nova" w:cs="Proxima Nova"/>
          <w:noProof w:val="0"/>
          <w:sz w:val="22"/>
          <w:szCs w:val="22"/>
          <w:lang w:val="en-US"/>
        </w:rPr>
        <w:t xml:space="preserve">=6, </w:t>
      </w:r>
      <w:r w:rsidRPr="50CAFC45" w:rsidR="0ADE57AA">
        <w:rPr>
          <w:rFonts w:ascii="Proxima Nova" w:hAnsi="Proxima Nova" w:eastAsia="Proxima Nova" w:cs="Proxima Nova"/>
          <w:noProof w:val="0"/>
          <w:sz w:val="22"/>
          <w:szCs w:val="22"/>
          <w:lang w:val="en-US"/>
        </w:rPr>
        <w:t>min_samples_leaf</w:t>
      </w:r>
      <w:r w:rsidRPr="50CAFC45" w:rsidR="0ADE57AA">
        <w:rPr>
          <w:rFonts w:ascii="Proxima Nova" w:hAnsi="Proxima Nova" w:eastAsia="Proxima Nova" w:cs="Proxima Nova"/>
          <w:noProof w:val="0"/>
          <w:sz w:val="22"/>
          <w:szCs w:val="22"/>
          <w:lang w:val="en-US"/>
        </w:rPr>
        <w:t xml:space="preserve">=1, </w:t>
      </w:r>
      <w:r w:rsidRPr="50CAFC45" w:rsidR="0ADE57AA">
        <w:rPr>
          <w:rFonts w:ascii="Proxima Nova" w:hAnsi="Proxima Nova" w:eastAsia="Proxima Nova" w:cs="Proxima Nova"/>
          <w:noProof w:val="0"/>
          <w:sz w:val="22"/>
          <w:szCs w:val="22"/>
          <w:lang w:val="en-US"/>
        </w:rPr>
        <w:t>min_samples_split</w:t>
      </w:r>
      <w:r w:rsidRPr="50CAFC45" w:rsidR="0ADE57AA">
        <w:rPr>
          <w:rFonts w:ascii="Proxima Nova" w:hAnsi="Proxima Nova" w:eastAsia="Proxima Nova" w:cs="Proxima Nova"/>
          <w:noProof w:val="0"/>
          <w:sz w:val="22"/>
          <w:szCs w:val="22"/>
          <w:lang w:val="en-US"/>
        </w:rPr>
        <w:t xml:space="preserve">=2 (CV 0.6266). </w:t>
      </w:r>
    </w:p>
    <w:p w:rsidR="009C0773" w:rsidP="50CAFC45" w:rsidRDefault="00E36D3F" w14:paraId="490E231B" w14:textId="4F86394A">
      <w:pPr>
        <w:numPr>
          <w:ilvl w:val="0"/>
          <w:numId w:val="2"/>
        </w:numPr>
        <w:rPr>
          <w:rFonts w:ascii="Proxima Nova" w:hAnsi="Proxima Nova" w:eastAsia="Proxima Nova" w:cs="Proxima Nova"/>
          <w:noProof w:val="0"/>
          <w:sz w:val="22"/>
          <w:szCs w:val="22"/>
          <w:lang w:val="en-US"/>
        </w:rPr>
      </w:pPr>
      <w:r w:rsidRPr="50CAFC45" w:rsidR="0ADE57AA">
        <w:rPr>
          <w:rFonts w:ascii="Proxima Nova" w:hAnsi="Proxima Nova" w:eastAsia="Proxima Nova" w:cs="Proxima Nova"/>
          <w:noProof w:val="0"/>
          <w:sz w:val="22"/>
          <w:szCs w:val="22"/>
          <w:lang w:val="en-US"/>
        </w:rPr>
        <w:t xml:space="preserve">RF (SAFE): Random → Grid → Narrow → final </w:t>
      </w:r>
      <w:r w:rsidRPr="50CAFC45" w:rsidR="0ADE57AA">
        <w:rPr>
          <w:rFonts w:ascii="Proxima Nova" w:hAnsi="Proxima Nova" w:eastAsia="Proxima Nova" w:cs="Proxima Nova"/>
          <w:noProof w:val="0"/>
          <w:sz w:val="22"/>
          <w:szCs w:val="22"/>
          <w:lang w:val="en-US"/>
        </w:rPr>
        <w:t>n_estimators</w:t>
      </w:r>
      <w:r w:rsidRPr="50CAFC45" w:rsidR="0ADE57AA">
        <w:rPr>
          <w:rFonts w:ascii="Proxima Nova" w:hAnsi="Proxima Nova" w:eastAsia="Proxima Nova" w:cs="Proxima Nova"/>
          <w:noProof w:val="0"/>
          <w:sz w:val="22"/>
          <w:szCs w:val="22"/>
          <w:lang w:val="en-US"/>
        </w:rPr>
        <w:t xml:space="preserve">=500, </w:t>
      </w:r>
      <w:r w:rsidRPr="50CAFC45" w:rsidR="0ADE57AA">
        <w:rPr>
          <w:rFonts w:ascii="Proxima Nova" w:hAnsi="Proxima Nova" w:eastAsia="Proxima Nova" w:cs="Proxima Nova"/>
          <w:noProof w:val="0"/>
          <w:sz w:val="22"/>
          <w:szCs w:val="22"/>
          <w:lang w:val="en-US"/>
        </w:rPr>
        <w:t>max_depth</w:t>
      </w:r>
      <w:r w:rsidRPr="50CAFC45" w:rsidR="0ADE57AA">
        <w:rPr>
          <w:rFonts w:ascii="Proxima Nova" w:hAnsi="Proxima Nova" w:eastAsia="Proxima Nova" w:cs="Proxima Nova"/>
          <w:noProof w:val="0"/>
          <w:sz w:val="22"/>
          <w:szCs w:val="22"/>
          <w:lang w:val="en-US"/>
        </w:rPr>
        <w:t xml:space="preserve">=17, </w:t>
      </w:r>
      <w:r w:rsidRPr="50CAFC45" w:rsidR="0ADE57AA">
        <w:rPr>
          <w:rFonts w:ascii="Proxima Nova" w:hAnsi="Proxima Nova" w:eastAsia="Proxima Nova" w:cs="Proxima Nova"/>
          <w:noProof w:val="0"/>
          <w:sz w:val="22"/>
          <w:szCs w:val="22"/>
          <w:lang w:val="en-US"/>
        </w:rPr>
        <w:t>min_samples_leaf</w:t>
      </w:r>
      <w:r w:rsidRPr="50CAFC45" w:rsidR="0ADE57AA">
        <w:rPr>
          <w:rFonts w:ascii="Proxima Nova" w:hAnsi="Proxima Nova" w:eastAsia="Proxima Nova" w:cs="Proxima Nova"/>
          <w:noProof w:val="0"/>
          <w:sz w:val="22"/>
          <w:szCs w:val="22"/>
          <w:lang w:val="en-US"/>
        </w:rPr>
        <w:t xml:space="preserve">=3, </w:t>
      </w:r>
      <w:r w:rsidRPr="50CAFC45" w:rsidR="0ADE57AA">
        <w:rPr>
          <w:rFonts w:ascii="Proxima Nova" w:hAnsi="Proxima Nova" w:eastAsia="Proxima Nova" w:cs="Proxima Nova"/>
          <w:noProof w:val="0"/>
          <w:sz w:val="22"/>
          <w:szCs w:val="22"/>
          <w:lang w:val="en-US"/>
        </w:rPr>
        <w:t>max_features</w:t>
      </w:r>
      <w:r w:rsidRPr="50CAFC45" w:rsidR="0ADE57AA">
        <w:rPr>
          <w:rFonts w:ascii="Proxima Nova" w:hAnsi="Proxima Nova" w:eastAsia="Proxima Nova" w:cs="Proxima Nova"/>
          <w:noProof w:val="0"/>
          <w:sz w:val="22"/>
          <w:szCs w:val="22"/>
          <w:lang w:val="en-US"/>
        </w:rPr>
        <w:t xml:space="preserve">='sqrt', </w:t>
      </w:r>
      <w:r w:rsidRPr="50CAFC45" w:rsidR="0ADE57AA">
        <w:rPr>
          <w:rFonts w:ascii="Proxima Nova" w:hAnsi="Proxima Nova" w:eastAsia="Proxima Nova" w:cs="Proxima Nova"/>
          <w:noProof w:val="0"/>
          <w:sz w:val="22"/>
          <w:szCs w:val="22"/>
          <w:lang w:val="en-US"/>
        </w:rPr>
        <w:t>class_weight</w:t>
      </w:r>
      <w:r w:rsidRPr="50CAFC45" w:rsidR="0ADE57AA">
        <w:rPr>
          <w:rFonts w:ascii="Proxima Nova" w:hAnsi="Proxima Nova" w:eastAsia="Proxima Nova" w:cs="Proxima Nova"/>
          <w:noProof w:val="0"/>
          <w:sz w:val="22"/>
          <w:szCs w:val="22"/>
          <w:lang w:val="en-US"/>
        </w:rPr>
        <w:t xml:space="preserve">='balanced' (CV 0.6484, seed-stable). RF-LEAK tuned separately; not deployable. </w:t>
      </w:r>
    </w:p>
    <w:p w:rsidR="009C0773" w:rsidP="50CAFC45" w:rsidRDefault="00E36D3F" w14:paraId="41686525" w14:textId="06B9C824">
      <w:pPr>
        <w:numPr>
          <w:ilvl w:val="0"/>
          <w:numId w:val="2"/>
        </w:numPr>
        <w:rPr>
          <w:rFonts w:ascii="Proxima Nova" w:hAnsi="Proxima Nova" w:eastAsia="Proxima Nova" w:cs="Proxima Nova"/>
          <w:noProof w:val="0"/>
          <w:sz w:val="22"/>
          <w:szCs w:val="22"/>
          <w:lang w:val="en-US"/>
        </w:rPr>
      </w:pPr>
      <w:r w:rsidRPr="50CAFC45" w:rsidR="0ADE57AA">
        <w:rPr>
          <w:rFonts w:ascii="Proxima Nova" w:hAnsi="Proxima Nova" w:eastAsia="Proxima Nova" w:cs="Proxima Nova"/>
          <w:noProof w:val="0"/>
          <w:sz w:val="22"/>
          <w:szCs w:val="22"/>
          <w:lang w:val="en-US"/>
        </w:rPr>
        <w:t xml:space="preserve">HGB (SAFE): Random (50) then small grid; grid underperformed, so we kept the Random winner (CV 0.6318; Val 0.6297, Test 0.6456). HGB-LEAK random CV 0.6541; not deployable. </w:t>
      </w:r>
    </w:p>
    <w:p w:rsidR="009C0773" w:rsidP="50CAFC45" w:rsidRDefault="00E36D3F" w14:paraId="48BBF37A" w14:textId="56E9BEE4">
      <w:pPr>
        <w:numPr>
          <w:ilvl w:val="0"/>
          <w:numId w:val="2"/>
        </w:numPr>
        <w:rPr>
          <w:lang w:val="en-US"/>
        </w:rPr>
      </w:pPr>
      <w:r w:rsidRPr="50CAFC45" w:rsidR="0ADE57AA">
        <w:rPr>
          <w:rFonts w:ascii="Proxima Nova" w:hAnsi="Proxima Nova" w:eastAsia="Proxima Nova" w:cs="Proxima Nova"/>
          <w:noProof w:val="0"/>
          <w:sz w:val="22"/>
          <w:szCs w:val="22"/>
          <w:lang w:val="en-US"/>
        </w:rPr>
        <w:t>SVM-RBF: Grid only (C</w:t>
      </w:r>
      <w:r w:rsidRPr="50CAFC45" w:rsidR="0ADE57AA">
        <w:rPr>
          <w:rFonts w:ascii="Proxima Nova" w:hAnsi="Proxima Nova" w:eastAsia="Proxima Nova" w:cs="Proxima Nova"/>
          <w:noProof w:val="0"/>
          <w:sz w:val="22"/>
          <w:szCs w:val="22"/>
          <w:lang w:val="en-US"/>
        </w:rPr>
        <w:t>∈{</w:t>
      </w:r>
      <w:r w:rsidRPr="50CAFC45" w:rsidR="0ADE57AA">
        <w:rPr>
          <w:rFonts w:ascii="Proxima Nova" w:hAnsi="Proxima Nova" w:eastAsia="Proxima Nova" w:cs="Proxima Nova"/>
          <w:noProof w:val="0"/>
          <w:sz w:val="22"/>
          <w:szCs w:val="22"/>
          <w:lang w:val="en-US"/>
        </w:rPr>
        <w:t>0.5,1,2}, gamma</w:t>
      </w:r>
      <w:r w:rsidRPr="50CAFC45" w:rsidR="0ADE57AA">
        <w:rPr>
          <w:rFonts w:ascii="Proxima Nova" w:hAnsi="Proxima Nova" w:eastAsia="Proxima Nova" w:cs="Proxima Nova"/>
          <w:noProof w:val="0"/>
          <w:sz w:val="22"/>
          <w:szCs w:val="22"/>
          <w:lang w:val="en-US"/>
        </w:rPr>
        <w:t>∈{</w:t>
      </w:r>
      <w:r w:rsidRPr="50CAFC45" w:rsidR="0ADE57AA">
        <w:rPr>
          <w:rFonts w:ascii="Proxima Nova" w:hAnsi="Proxima Nova" w:eastAsia="Proxima Nova" w:cs="Proxima Nova"/>
          <w:noProof w:val="0"/>
          <w:sz w:val="22"/>
          <w:szCs w:val="22"/>
          <w:lang w:val="en-US"/>
        </w:rPr>
        <w:t>0.2,0.1,0.05}, balanced) → best C=1, gamma=0.2 (CV 0.6111); LEAK negligible (CV 0.6064).</w:t>
      </w:r>
    </w:p>
    <w:p w:rsidR="009C0773" w:rsidP="50CAFC45" w:rsidRDefault="00E36D3F" w14:paraId="4AC49332" w14:textId="176171A1">
      <w:pPr>
        <w:spacing w:before="240" w:beforeAutospacing="off" w:after="240" w:afterAutospacing="off"/>
      </w:pPr>
      <w:r w:rsidRPr="2BC8F5DA" w:rsidR="0ADE57AA">
        <w:rPr>
          <w:rFonts w:ascii="Proxima Nova" w:hAnsi="Proxima Nova" w:eastAsia="Proxima Nova" w:cs="Proxima Nova"/>
          <w:b w:val="1"/>
          <w:bCs w:val="1"/>
          <w:noProof w:val="0"/>
          <w:sz w:val="22"/>
          <w:szCs w:val="22"/>
          <w:lang w:val="en-US"/>
        </w:rPr>
        <w:t>Selection outcome:</w:t>
      </w:r>
      <w:r w:rsidRPr="2BC8F5DA" w:rsidR="0ADE57AA">
        <w:rPr>
          <w:rFonts w:ascii="Proxima Nova" w:hAnsi="Proxima Nova" w:eastAsia="Proxima Nova" w:cs="Proxima Nova"/>
          <w:noProof w:val="0"/>
          <w:sz w:val="22"/>
          <w:szCs w:val="22"/>
          <w:lang w:val="en-US"/>
        </w:rPr>
        <w:t xml:space="preserve"> </w:t>
      </w:r>
      <w:r w:rsidRPr="2BC8F5DA" w:rsidR="0ADE57AA">
        <w:rPr>
          <w:rFonts w:ascii="Proxima Nova" w:hAnsi="Proxima Nova" w:eastAsia="Proxima Nova" w:cs="Proxima Nova"/>
          <w:b w:val="1"/>
          <w:bCs w:val="1"/>
          <w:noProof w:val="0"/>
          <w:sz w:val="22"/>
          <w:szCs w:val="22"/>
          <w:lang w:val="en-US"/>
        </w:rPr>
        <w:t>RF-SAFE</w:t>
      </w:r>
      <w:r w:rsidRPr="2BC8F5DA" w:rsidR="0ADE57AA">
        <w:rPr>
          <w:rFonts w:ascii="Proxima Nova" w:hAnsi="Proxima Nova" w:eastAsia="Proxima Nova" w:cs="Proxima Nova"/>
          <w:noProof w:val="0"/>
          <w:sz w:val="22"/>
          <w:szCs w:val="22"/>
          <w:lang w:val="en-US"/>
        </w:rPr>
        <w:t xml:space="preserve"> is the primary model (most balanced macro-F1/</w:t>
      </w:r>
      <w:r w:rsidRPr="2BC8F5DA" w:rsidR="0ADE57AA">
        <w:rPr>
          <w:rFonts w:ascii="Proxima Nova" w:hAnsi="Proxima Nova" w:eastAsia="Proxima Nova" w:cs="Proxima Nova"/>
          <w:noProof w:val="0"/>
          <w:sz w:val="22"/>
          <w:szCs w:val="22"/>
          <w:lang w:val="en-US"/>
        </w:rPr>
        <w:t>bAcc</w:t>
      </w:r>
      <w:r w:rsidRPr="2BC8F5DA" w:rsidR="0ADE57AA">
        <w:rPr>
          <w:rFonts w:ascii="Proxima Nova" w:hAnsi="Proxima Nova" w:eastAsia="Proxima Nova" w:cs="Proxima Nova"/>
          <w:noProof w:val="0"/>
          <w:sz w:val="22"/>
          <w:szCs w:val="22"/>
          <w:lang w:val="en-US"/>
        </w:rPr>
        <w:t xml:space="preserve">; stable). </w:t>
      </w:r>
      <w:r w:rsidRPr="2BC8F5DA" w:rsidR="0ADE57AA">
        <w:rPr>
          <w:rFonts w:ascii="Proxima Nova" w:hAnsi="Proxima Nova" w:eastAsia="Proxima Nova" w:cs="Proxima Nova"/>
          <w:b w:val="1"/>
          <w:bCs w:val="1"/>
          <w:noProof w:val="0"/>
          <w:sz w:val="22"/>
          <w:szCs w:val="22"/>
          <w:lang w:val="en-US"/>
        </w:rPr>
        <w:t>HGB-SAFE</w:t>
      </w:r>
      <w:r w:rsidRPr="2BC8F5DA" w:rsidR="0ADE57AA">
        <w:rPr>
          <w:rFonts w:ascii="Proxima Nova" w:hAnsi="Proxima Nova" w:eastAsia="Proxima Nova" w:cs="Proxima Nova"/>
          <w:noProof w:val="0"/>
          <w:sz w:val="22"/>
          <w:szCs w:val="22"/>
          <w:lang w:val="en-US"/>
        </w:rPr>
        <w:t xml:space="preserve"> is the companion model when </w:t>
      </w:r>
      <w:r w:rsidRPr="2BC8F5DA" w:rsidR="0ADE57AA">
        <w:rPr>
          <w:rFonts w:ascii="Proxima Nova" w:hAnsi="Proxima Nova" w:eastAsia="Proxima Nova" w:cs="Proxima Nova"/>
          <w:b w:val="1"/>
          <w:bCs w:val="1"/>
          <w:noProof w:val="0"/>
          <w:sz w:val="22"/>
          <w:szCs w:val="22"/>
          <w:lang w:val="en-US"/>
        </w:rPr>
        <w:t>calibrated probabilities</w:t>
      </w:r>
      <w:r w:rsidRPr="2BC8F5DA" w:rsidR="0ADE57AA">
        <w:rPr>
          <w:rFonts w:ascii="Proxima Nova" w:hAnsi="Proxima Nova" w:eastAsia="Proxima Nova" w:cs="Proxima Nova"/>
          <w:noProof w:val="0"/>
          <w:sz w:val="22"/>
          <w:szCs w:val="22"/>
          <w:lang w:val="en-US"/>
        </w:rPr>
        <w:t xml:space="preserve"> drive policy thresholds. </w:t>
      </w:r>
      <w:r w:rsidRPr="2BC8F5DA" w:rsidR="0ADE57AA">
        <w:rPr>
          <w:rFonts w:ascii="Proxima Nova" w:hAnsi="Proxima Nova" w:eastAsia="Proxima Nova" w:cs="Proxima Nova"/>
          <w:b w:val="1"/>
          <w:bCs w:val="1"/>
          <w:noProof w:val="0"/>
          <w:sz w:val="22"/>
          <w:szCs w:val="22"/>
          <w:lang w:val="en-US"/>
        </w:rPr>
        <w:t>CART</w:t>
      </w:r>
      <w:r w:rsidRPr="2BC8F5DA" w:rsidR="0ADE57AA">
        <w:rPr>
          <w:rFonts w:ascii="Proxima Nova" w:hAnsi="Proxima Nova" w:eastAsia="Proxima Nova" w:cs="Proxima Nova"/>
          <w:noProof w:val="0"/>
          <w:sz w:val="22"/>
          <w:szCs w:val="22"/>
          <w:lang w:val="en-US"/>
        </w:rPr>
        <w:t xml:space="preserve"> </w:t>
      </w:r>
      <w:r w:rsidRPr="2BC8F5DA" w:rsidR="0ADE57AA">
        <w:rPr>
          <w:rFonts w:ascii="Proxima Nova" w:hAnsi="Proxima Nova" w:eastAsia="Proxima Nova" w:cs="Proxima Nova"/>
          <w:noProof w:val="0"/>
          <w:sz w:val="22"/>
          <w:szCs w:val="22"/>
          <w:lang w:val="en-US"/>
        </w:rPr>
        <w:t>remains</w:t>
      </w:r>
      <w:r w:rsidRPr="2BC8F5DA" w:rsidR="0ADE57AA">
        <w:rPr>
          <w:rFonts w:ascii="Proxima Nova" w:hAnsi="Proxima Nova" w:eastAsia="Proxima Nova" w:cs="Proxima Nova"/>
          <w:noProof w:val="0"/>
          <w:sz w:val="22"/>
          <w:szCs w:val="22"/>
          <w:lang w:val="en-US"/>
        </w:rPr>
        <w:t xml:space="preserve"> the interpretable baseline; </w:t>
      </w:r>
      <w:r w:rsidRPr="2BC8F5DA" w:rsidR="0ADE57AA">
        <w:rPr>
          <w:rFonts w:ascii="Proxima Nova" w:hAnsi="Proxima Nova" w:eastAsia="Proxima Nova" w:cs="Proxima Nova"/>
          <w:b w:val="1"/>
          <w:bCs w:val="1"/>
          <w:noProof w:val="0"/>
          <w:sz w:val="22"/>
          <w:szCs w:val="22"/>
          <w:lang w:val="en-US"/>
        </w:rPr>
        <w:t>SVM</w:t>
      </w:r>
      <w:r w:rsidRPr="2BC8F5DA" w:rsidR="0ADE57AA">
        <w:rPr>
          <w:rFonts w:ascii="Proxima Nova" w:hAnsi="Proxima Nova" w:eastAsia="Proxima Nova" w:cs="Proxima Nova"/>
          <w:noProof w:val="0"/>
          <w:sz w:val="22"/>
          <w:szCs w:val="22"/>
          <w:lang w:val="en-US"/>
        </w:rPr>
        <w:t xml:space="preserve"> provides a contrast for </w:t>
      </w:r>
      <w:r w:rsidRPr="2BC8F5DA" w:rsidR="0ADE57AA">
        <w:rPr>
          <w:rFonts w:ascii="Proxima Nova" w:hAnsi="Proxima Nova" w:eastAsia="Proxima Nova" w:cs="Proxima Nova"/>
          <w:i w:val="1"/>
          <w:iCs w:val="1"/>
          <w:noProof w:val="0"/>
          <w:sz w:val="22"/>
          <w:szCs w:val="22"/>
          <w:lang w:val="en-US"/>
        </w:rPr>
        <w:t>Good</w:t>
      </w:r>
      <w:r w:rsidRPr="2BC8F5DA" w:rsidR="0ADE57AA">
        <w:rPr>
          <w:rFonts w:ascii="Proxima Nova" w:hAnsi="Proxima Nova" w:eastAsia="Proxima Nova" w:cs="Proxima Nova"/>
          <w:noProof w:val="0"/>
          <w:sz w:val="22"/>
          <w:szCs w:val="22"/>
          <w:lang w:val="en-US"/>
        </w:rPr>
        <w:t xml:space="preserve"> recall trade-offs.</w:t>
      </w:r>
    </w:p>
    <w:p w:rsidR="009C0773" w:rsidP="2BCC5308" w:rsidRDefault="00E36D3F" w14:paraId="1F8CD74C" w14:textId="6DA45D03">
      <w:pPr>
        <w:rPr>
          <w:color w:val="FFFFFF"/>
          <w:sz w:val="2"/>
          <w:szCs w:val="2"/>
        </w:rPr>
      </w:pPr>
      <w:r w:rsidRPr="2BCC5308" w:rsidR="00E36D3F">
        <w:rPr>
          <w:color w:val="FFFFFF" w:themeColor="background1" w:themeTint="FF" w:themeShade="FF"/>
          <w:sz w:val="2"/>
          <w:szCs w:val="2"/>
        </w:rPr>
        <w:t xml:space="preserve">egression algorithms such as random forest regressor, SVM regressor and act as if they are </w:t>
      </w:r>
      <w:r w:rsidRPr="2BCC5308" w:rsidR="00E36D3F">
        <w:rPr>
          <w:color w:val="FFFFFF" w:themeColor="background1" w:themeTint="FF" w:themeShade="FF"/>
          <w:sz w:val="2"/>
          <w:szCs w:val="2"/>
        </w:rPr>
        <w:t>are</w:t>
      </w:r>
      <w:r w:rsidRPr="2BCC5308" w:rsidR="00E36D3F">
        <w:rPr>
          <w:color w:val="FFFFFF" w:themeColor="background1" w:themeTint="FF" w:themeShade="FF"/>
          <w:sz w:val="2"/>
          <w:szCs w:val="2"/>
        </w:rPr>
        <w:t xml:space="preserve"> good fit for a classification problem</w:t>
      </w:r>
    </w:p>
    <w:p w:rsidR="009C0773" w:rsidRDefault="00E36D3F" w14:paraId="4B94D5A5" w14:textId="77777777">
      <w:pPr>
        <w:spacing w:before="480"/>
        <w:rPr>
          <w:rFonts w:hint="eastAsia"/>
        </w:rPr>
      </w:pPr>
      <w:r>
        <w:rPr>
          <w:noProof/>
          <w:color w:val="666666"/>
        </w:rPr>
        <w:drawing>
          <wp:inline distT="114300" distB="114300" distL="114300" distR="114300" wp14:anchorId="4A1A8E2E" wp14:editId="07777777">
            <wp:extent cx="438150" cy="57150"/>
            <wp:effectExtent l="0" t="0" r="0" b="0"/>
            <wp:docPr id="11" name="image2.png" descr="short dash"/>
            <wp:cNvGraphicFramePr/>
            <a:graphic xmlns:a="http://schemas.openxmlformats.org/drawingml/2006/main">
              <a:graphicData uri="http://schemas.openxmlformats.org/drawingml/2006/picture">
                <pic:pic xmlns:pic="http://schemas.openxmlformats.org/drawingml/2006/picture">
                  <pic:nvPicPr>
                    <pic:cNvPr id="0" name="image2.png" descr="short dash"/>
                    <pic:cNvPicPr preferRelativeResize="0"/>
                  </pic:nvPicPr>
                  <pic:blipFill>
                    <a:blip r:embed="rId8"/>
                    <a:srcRect/>
                    <a:stretch>
                      <a:fillRect/>
                    </a:stretch>
                  </pic:blipFill>
                  <pic:spPr>
                    <a:xfrm>
                      <a:off x="0" y="0"/>
                      <a:ext cx="438150" cy="57150"/>
                    </a:xfrm>
                    <a:prstGeom prst="rect">
                      <a:avLst/>
                    </a:prstGeom>
                    <a:ln/>
                  </pic:spPr>
                </pic:pic>
              </a:graphicData>
            </a:graphic>
          </wp:inline>
        </w:drawing>
      </w:r>
      <w:r>
        <w:br w:type="page"/>
      </w:r>
    </w:p>
    <w:p w:rsidR="009C0773" w:rsidP="3BED9CF7" w:rsidRDefault="00E36D3F" w14:paraId="16D9E787" w14:textId="77777777">
      <w:pPr>
        <w:pStyle w:val="1"/>
        <w:numPr>
          <w:ilvl w:val="0"/>
          <w:numId w:val="4"/>
        </w:numPr>
        <w:rPr/>
      </w:pPr>
      <w:bookmarkStart w:name="_Toc297257489" w:id="634760323"/>
      <w:r w:rsidR="00E36D3F">
        <w:rPr/>
        <w:t>Evaluation</w:t>
      </w:r>
      <w:bookmarkEnd w:id="634760323"/>
    </w:p>
    <w:p w:rsidR="009C0773" w:rsidP="3BED9CF7" w:rsidRDefault="00E36D3F" w14:paraId="2FB967EA" w14:textId="77777777">
      <w:pPr>
        <w:pStyle w:val="2"/>
        <w:numPr>
          <w:ilvl w:val="0"/>
          <w:numId w:val="1"/>
        </w:numPr>
        <w:spacing w:before="0"/>
        <w:rPr/>
      </w:pPr>
      <w:bookmarkStart w:name="_Toc1869432758" w:id="972012465"/>
      <w:r w:rsidR="00E36D3F">
        <w:rPr/>
        <w:t>Results and Analysis</w:t>
      </w:r>
      <w:bookmarkEnd w:id="972012465"/>
    </w:p>
    <w:p w:rsidR="2B117BFC" w:rsidP="2BC8F5DA" w:rsidRDefault="2B117BFC" w14:paraId="7464E031" w14:textId="06383502">
      <w:pPr>
        <w:ind w:left="720"/>
        <w:rPr>
          <w:b w:val="1"/>
          <w:bCs w:val="1"/>
          <w:lang w:val="en-US"/>
        </w:rPr>
      </w:pPr>
      <w:r w:rsidRPr="2BC8F5DA" w:rsidR="2B117BFC">
        <w:rPr>
          <w:b w:val="1"/>
          <w:bCs w:val="1"/>
          <w:lang w:val="en-US"/>
        </w:rPr>
        <w:t xml:space="preserve">Results </w:t>
      </w:r>
      <w:r w:rsidRPr="2BC8F5DA" w:rsidR="2B117BFC">
        <w:rPr>
          <w:b w:val="1"/>
          <w:bCs w:val="1"/>
          <w:lang w:val="en-US"/>
        </w:rPr>
        <w:t>at a Glance</w:t>
      </w:r>
    </w:p>
    <w:p w:rsidR="2B117BFC" w:rsidP="2BCC5308" w:rsidRDefault="2B117BFC" w14:paraId="01F01E0C" w14:textId="16715457">
      <w:pPr>
        <w:numPr>
          <w:ilvl w:val="0"/>
          <w:numId w:val="6"/>
        </w:numPr>
        <w:rPr>
          <w:rFonts w:ascii="Proxima Nova" w:hAnsi="Proxima Nova" w:eastAsia="Proxima Nova" w:cs="Proxima Nova"/>
          <w:noProof w:val="0"/>
          <w:sz w:val="22"/>
          <w:szCs w:val="22"/>
          <w:lang w:val="en-US"/>
        </w:rPr>
      </w:pPr>
      <w:r w:rsidRPr="50CAFC45" w:rsidR="4252018B">
        <w:rPr>
          <w:rFonts w:ascii="Proxima Nova" w:hAnsi="Proxima Nova" w:eastAsia="Proxima Nova" w:cs="Proxima Nova"/>
          <w:noProof w:val="0"/>
          <w:sz w:val="22"/>
          <w:szCs w:val="22"/>
          <w:lang w:val="en-US"/>
        </w:rPr>
        <w:t>CART</w:t>
      </w:r>
      <w:r w:rsidRPr="50CAFC45" w:rsidR="2B117BFC">
        <w:rPr>
          <w:rFonts w:ascii="Proxima Nova" w:hAnsi="Proxima Nova" w:eastAsia="Proxima Nova" w:cs="Proxima Nova"/>
          <w:noProof w:val="0"/>
          <w:sz w:val="22"/>
          <w:szCs w:val="22"/>
          <w:lang w:val="en-US"/>
        </w:rPr>
        <w:t xml:space="preserve"> </w:t>
      </w:r>
      <w:r w:rsidRPr="50CAFC45" w:rsidR="6D0BD521">
        <w:rPr>
          <w:rFonts w:ascii="Proxima Nova" w:hAnsi="Proxima Nova" w:eastAsia="Proxima Nova" w:cs="Proxima Nova"/>
          <w:noProof w:val="0"/>
          <w:sz w:val="22"/>
          <w:szCs w:val="22"/>
          <w:lang w:val="en-US"/>
        </w:rPr>
        <w:t>s</w:t>
      </w:r>
      <w:r w:rsidRPr="50CAFC45" w:rsidR="6D0BD521">
        <w:rPr>
          <w:rFonts w:ascii="Proxima Nova" w:hAnsi="Proxima Nova" w:eastAsia="Proxima Nova" w:cs="Proxima Nova"/>
          <w:noProof w:val="0"/>
          <w:sz w:val="22"/>
          <w:szCs w:val="22"/>
          <w:lang w:val="en-US"/>
        </w:rPr>
        <w:t xml:space="preserve">ets </w:t>
      </w:r>
      <w:r w:rsidRPr="50CAFC45" w:rsidR="6D0BD521">
        <w:rPr>
          <w:rFonts w:ascii="Proxima Nova" w:hAnsi="Proxima Nova" w:eastAsia="Proxima Nova" w:cs="Proxima Nova"/>
          <w:noProof w:val="0"/>
          <w:sz w:val="22"/>
          <w:szCs w:val="22"/>
          <w:lang w:val="en-US"/>
        </w:rPr>
        <w:t>a transparent non-linear baseline (Val/Test macro-F1 0.6277/0.6375), confirming separability but showing Standard boundary overlap</w:t>
      </w:r>
      <w:r w:rsidRPr="50CAFC45" w:rsidR="2B117BFC">
        <w:rPr>
          <w:rFonts w:ascii="Proxima Nova" w:hAnsi="Proxima Nova" w:eastAsia="Proxima Nova" w:cs="Proxima Nova"/>
          <w:noProof w:val="0"/>
          <w:sz w:val="22"/>
          <w:szCs w:val="22"/>
          <w:lang w:val="en-US"/>
        </w:rPr>
        <w:t xml:space="preserve">. </w:t>
      </w:r>
    </w:p>
    <w:p w:rsidR="292E8FF1" w:rsidP="50CAFC45" w:rsidRDefault="292E8FF1" w14:paraId="753993B5" w14:textId="6ED79843">
      <w:pPr>
        <w:numPr>
          <w:ilvl w:val="0"/>
          <w:numId w:val="6"/>
        </w:numPr>
        <w:rPr>
          <w:rFonts w:ascii="Proxima Nova" w:hAnsi="Proxima Nova" w:eastAsia="Proxima Nova" w:cs="Proxima Nova"/>
          <w:noProof w:val="0"/>
          <w:sz w:val="22"/>
          <w:szCs w:val="22"/>
          <w:lang w:val="en-US"/>
        </w:rPr>
      </w:pPr>
      <w:r w:rsidRPr="50CAFC45" w:rsidR="292E8FF1">
        <w:rPr>
          <w:rFonts w:ascii="Proxima Nova" w:hAnsi="Proxima Nova" w:eastAsia="Proxima Nova" w:cs="Proxima Nova"/>
          <w:noProof w:val="0"/>
          <w:sz w:val="22"/>
          <w:szCs w:val="22"/>
          <w:lang w:val="en-US"/>
        </w:rPr>
        <w:t xml:space="preserve">RF-SAFE improves balanced accuracy vs CART (Val/Test 0.6678/0.6639), with higher </w:t>
      </w:r>
      <w:r w:rsidRPr="50CAFC45" w:rsidR="292E8FF1">
        <w:rPr>
          <w:rFonts w:ascii="Proxima Nova" w:hAnsi="Proxima Nova" w:eastAsia="Proxima Nova" w:cs="Proxima Nova"/>
          <w:noProof w:val="0"/>
          <w:sz w:val="22"/>
          <w:szCs w:val="22"/>
          <w:lang w:val="en-US"/>
        </w:rPr>
        <w:t>Good</w:t>
      </w:r>
      <w:r w:rsidRPr="50CAFC45" w:rsidR="292E8FF1">
        <w:rPr>
          <w:rFonts w:ascii="Proxima Nova" w:hAnsi="Proxima Nova" w:eastAsia="Proxima Nova" w:cs="Proxima Nova"/>
          <w:noProof w:val="0"/>
          <w:sz w:val="22"/>
          <w:szCs w:val="22"/>
          <w:lang w:val="en-US"/>
        </w:rPr>
        <w:t xml:space="preserve"> recall on Val (0.678 vs 0.588) and Test (0.661 vs 0.560), and better Standard precision, making it the most operationally balanced choice.</w:t>
      </w:r>
    </w:p>
    <w:p w:rsidR="292E8FF1" w:rsidP="50CAFC45" w:rsidRDefault="292E8FF1" w14:paraId="5E97BEBD" w14:textId="7D5DCA77">
      <w:pPr>
        <w:numPr>
          <w:ilvl w:val="0"/>
          <w:numId w:val="6"/>
        </w:numPr>
        <w:rPr>
          <w:rFonts w:ascii="Proxima Nova" w:hAnsi="Proxima Nova" w:eastAsia="Proxima Nova" w:cs="Proxima Nova"/>
          <w:noProof w:val="0"/>
          <w:sz w:val="22"/>
          <w:szCs w:val="22"/>
          <w:lang w:val="en-US"/>
        </w:rPr>
      </w:pPr>
      <w:r w:rsidRPr="50CAFC45" w:rsidR="292E8FF1">
        <w:rPr>
          <w:rFonts w:ascii="Proxima Nova" w:hAnsi="Proxima Nova" w:eastAsia="Proxima Nova" w:cs="Proxima Nova"/>
          <w:noProof w:val="0"/>
          <w:sz w:val="22"/>
          <w:szCs w:val="22"/>
          <w:lang w:val="en-US"/>
        </w:rPr>
        <w:t xml:space="preserve">HGB-SAFE reaches the best Test </w:t>
      </w:r>
      <w:r w:rsidRPr="50CAFC45" w:rsidR="292E8FF1">
        <w:rPr>
          <w:rFonts w:ascii="Proxima Nova" w:hAnsi="Proxima Nova" w:eastAsia="Proxima Nova" w:cs="Proxima Nova"/>
          <w:noProof w:val="0"/>
          <w:sz w:val="22"/>
          <w:szCs w:val="22"/>
          <w:lang w:val="en-US"/>
        </w:rPr>
        <w:t>bAcc</w:t>
      </w:r>
      <w:r w:rsidRPr="50CAFC45" w:rsidR="292E8FF1">
        <w:rPr>
          <w:rFonts w:ascii="Proxima Nova" w:hAnsi="Proxima Nova" w:eastAsia="Proxima Nova" w:cs="Proxima Nova"/>
          <w:noProof w:val="0"/>
          <w:sz w:val="22"/>
          <w:szCs w:val="22"/>
          <w:lang w:val="en-US"/>
        </w:rPr>
        <w:t xml:space="preserve"> (0.6816) and typically better calibration, which is </w:t>
      </w:r>
      <w:r w:rsidRPr="50CAFC45" w:rsidR="292E8FF1">
        <w:rPr>
          <w:rFonts w:ascii="Proxima Nova" w:hAnsi="Proxima Nova" w:eastAsia="Proxima Nova" w:cs="Proxima Nova"/>
          <w:noProof w:val="0"/>
          <w:sz w:val="22"/>
          <w:szCs w:val="22"/>
          <w:lang w:val="en-US"/>
        </w:rPr>
        <w:t>advantageous</w:t>
      </w:r>
      <w:r w:rsidRPr="50CAFC45" w:rsidR="292E8FF1">
        <w:rPr>
          <w:rFonts w:ascii="Proxima Nova" w:hAnsi="Proxima Nova" w:eastAsia="Proxima Nova" w:cs="Proxima Nova"/>
          <w:noProof w:val="0"/>
          <w:sz w:val="22"/>
          <w:szCs w:val="22"/>
          <w:lang w:val="en-US"/>
        </w:rPr>
        <w:t xml:space="preserve"> for threshold-based policies.</w:t>
      </w:r>
    </w:p>
    <w:p w:rsidR="292E8FF1" w:rsidP="50CAFC45" w:rsidRDefault="292E8FF1" w14:paraId="5932E79D" w14:textId="2655619B">
      <w:pPr>
        <w:numPr>
          <w:ilvl w:val="0"/>
          <w:numId w:val="6"/>
        </w:numPr>
        <w:rPr>
          <w:rFonts w:ascii="Proxima Nova" w:hAnsi="Proxima Nova" w:eastAsia="Proxima Nova" w:cs="Proxima Nova"/>
          <w:noProof w:val="0"/>
          <w:sz w:val="22"/>
          <w:szCs w:val="22"/>
          <w:lang w:val="en-US"/>
        </w:rPr>
      </w:pPr>
      <w:r w:rsidRPr="50CAFC45" w:rsidR="292E8FF1">
        <w:rPr>
          <w:rFonts w:ascii="Proxima Nova" w:hAnsi="Proxima Nova" w:eastAsia="Proxima Nova" w:cs="Proxima Nova"/>
          <w:noProof w:val="0"/>
          <w:sz w:val="22"/>
          <w:szCs w:val="22"/>
          <w:lang w:val="en-US"/>
        </w:rPr>
        <w:t xml:space="preserve">SVM-SAFE </w:t>
      </w:r>
      <w:r w:rsidRPr="50CAFC45" w:rsidR="292E8FF1">
        <w:rPr>
          <w:rFonts w:ascii="Proxima Nova" w:hAnsi="Proxima Nova" w:eastAsia="Proxima Nova" w:cs="Proxima Nova"/>
          <w:noProof w:val="0"/>
          <w:sz w:val="22"/>
          <w:szCs w:val="22"/>
          <w:lang w:val="en-US"/>
        </w:rPr>
        <w:t>maximises</w:t>
      </w:r>
      <w:r w:rsidRPr="50CAFC45" w:rsidR="292E8FF1">
        <w:rPr>
          <w:rFonts w:ascii="Proxima Nova" w:hAnsi="Proxima Nova" w:eastAsia="Proxima Nova" w:cs="Proxima Nova"/>
          <w:noProof w:val="0"/>
          <w:sz w:val="22"/>
          <w:szCs w:val="22"/>
          <w:lang w:val="en-US"/>
        </w:rPr>
        <w:t xml:space="preserve"> </w:t>
      </w:r>
      <w:r w:rsidRPr="50CAFC45" w:rsidR="292E8FF1">
        <w:rPr>
          <w:rFonts w:ascii="Proxima Nova" w:hAnsi="Proxima Nova" w:eastAsia="Proxima Nova" w:cs="Proxima Nova"/>
          <w:noProof w:val="0"/>
          <w:sz w:val="22"/>
          <w:szCs w:val="22"/>
          <w:lang w:val="en-US"/>
        </w:rPr>
        <w:t>Good</w:t>
      </w:r>
      <w:r w:rsidRPr="50CAFC45" w:rsidR="292E8FF1">
        <w:rPr>
          <w:rFonts w:ascii="Proxima Nova" w:hAnsi="Proxima Nova" w:eastAsia="Proxima Nova" w:cs="Proxima Nova"/>
          <w:noProof w:val="0"/>
          <w:sz w:val="22"/>
          <w:szCs w:val="22"/>
          <w:lang w:val="en-US"/>
        </w:rPr>
        <w:t xml:space="preserve"> recall on Val (≈0.78) but depresses Standard recall, lowering macro-F1; useful as a contrast model for marketing-heavy scenarios.</w:t>
      </w:r>
    </w:p>
    <w:p w:rsidR="292E8FF1" w:rsidP="50CAFC45" w:rsidRDefault="292E8FF1" w14:paraId="2652EA45" w14:textId="771070C4">
      <w:pPr>
        <w:numPr>
          <w:ilvl w:val="0"/>
          <w:numId w:val="6"/>
        </w:numPr>
        <w:rPr>
          <w:rFonts w:ascii="Proxima Nova" w:hAnsi="Proxima Nova" w:eastAsia="Proxima Nova" w:cs="Proxima Nova"/>
          <w:noProof w:val="0"/>
          <w:sz w:val="22"/>
          <w:szCs w:val="22"/>
          <w:lang w:val="en-US"/>
        </w:rPr>
      </w:pPr>
      <w:r w:rsidRPr="2BC8F5DA" w:rsidR="292E8FF1">
        <w:rPr>
          <w:rFonts w:ascii="Proxima Nova" w:hAnsi="Proxima Nova" w:eastAsia="Proxima Nova" w:cs="Proxima Nova"/>
          <w:noProof w:val="0"/>
          <w:sz w:val="22"/>
          <w:szCs w:val="22"/>
          <w:lang w:val="en-US"/>
        </w:rPr>
        <w:t>SAFE</w:t>
      </w:r>
      <w:r w:rsidRPr="2BC8F5DA" w:rsidR="28BDC79C">
        <w:rPr>
          <w:rFonts w:ascii="Proxima Nova" w:hAnsi="Proxima Nova" w:eastAsia="Proxima Nova" w:cs="Proxima Nova"/>
          <w:noProof w:val="0"/>
          <w:sz w:val="22"/>
          <w:szCs w:val="22"/>
          <w:lang w:val="en-US"/>
        </w:rPr>
        <w:t xml:space="preserve"> to </w:t>
      </w:r>
      <w:r w:rsidRPr="2BC8F5DA" w:rsidR="292E8FF1">
        <w:rPr>
          <w:rFonts w:ascii="Proxima Nova" w:hAnsi="Proxima Nova" w:eastAsia="Proxima Nova" w:cs="Proxima Nova"/>
          <w:noProof w:val="0"/>
          <w:sz w:val="22"/>
          <w:szCs w:val="22"/>
          <w:lang w:val="en-US"/>
        </w:rPr>
        <w:t>LEAK ablations (</w:t>
      </w:r>
      <w:r w:rsidRPr="2BC8F5DA" w:rsidR="77946460">
        <w:rPr>
          <w:rFonts w:ascii="Proxima Nova" w:hAnsi="Proxima Nova" w:eastAsia="Proxima Nova" w:cs="Proxima Nova"/>
          <w:b w:val="0"/>
          <w:bCs w:val="0"/>
          <w:i w:val="0"/>
          <w:iCs w:val="0"/>
          <w:caps w:val="0"/>
          <w:smallCaps w:val="0"/>
          <w:noProof w:val="0"/>
          <w:color w:val="000000" w:themeColor="text1" w:themeTint="FF" w:themeShade="FF"/>
          <w:sz w:val="22"/>
          <w:szCs w:val="22"/>
          <w:lang w:val="en-US"/>
        </w:rPr>
        <w:t>RF +0.0305 macro-F1 / +0.0433 bAcc (Val) via credit_mix; Test +0.0290/+0.0392. HGB CV +≈0.022 macro-F1 via cc_interest_rate + credit_limit_change</w:t>
      </w:r>
      <w:r w:rsidRPr="2BC8F5DA" w:rsidR="292E8FF1">
        <w:rPr>
          <w:rFonts w:ascii="Proxima Nova" w:hAnsi="Proxima Nova" w:eastAsia="Proxima Nova" w:cs="Proxima Nova"/>
          <w:noProof w:val="0"/>
          <w:sz w:val="22"/>
          <w:szCs w:val="22"/>
          <w:lang w:val="en-US"/>
        </w:rPr>
        <w:t>) show inflated metrics from quasi-labels/policy outcomes; these are not deployable and justify the feature policy.</w:t>
      </w:r>
    </w:p>
    <w:p w:rsidR="09976206" w:rsidP="2BCC5308" w:rsidRDefault="09976206" w14:paraId="6CA72C09" w14:textId="1C6F0BDE">
      <w:pPr>
        <w:numPr>
          <w:ilvl w:val="0"/>
          <w:numId w:val="6"/>
        </w:numPr>
        <w:rPr>
          <w:rFonts w:ascii="Proxima Nova" w:hAnsi="Proxima Nova" w:eastAsia="Proxima Nova" w:cs="Proxima Nova"/>
          <w:noProof w:val="0"/>
          <w:sz w:val="22"/>
          <w:szCs w:val="22"/>
          <w:lang w:val="en-US"/>
        </w:rPr>
      </w:pPr>
      <w:r w:rsidRPr="2BC8F5DA" w:rsidR="264F9CCA">
        <w:rPr>
          <w:rFonts w:ascii="Proxima Nova" w:hAnsi="Proxima Nova" w:eastAsia="Proxima Nova" w:cs="Proxima Nova"/>
          <w:b w:val="1"/>
          <w:bCs w:val="1"/>
          <w:noProof w:val="0"/>
          <w:sz w:val="22"/>
          <w:szCs w:val="22"/>
          <w:lang w:val="en-US"/>
        </w:rPr>
        <w:t>3</w:t>
      </w:r>
      <w:r w:rsidRPr="2BC8F5DA" w:rsidR="09976206">
        <w:rPr>
          <w:rFonts w:ascii="Proxima Nova" w:hAnsi="Proxima Nova" w:eastAsia="Proxima Nova" w:cs="Proxima Nova"/>
          <w:b w:val="1"/>
          <w:bCs w:val="1"/>
          <w:noProof w:val="0"/>
          <w:sz w:val="22"/>
          <w:szCs w:val="22"/>
          <w:lang w:val="en-US"/>
        </w:rPr>
        <w:t>-seed robustness</w:t>
      </w:r>
      <w:r w:rsidRPr="2BC8F5DA" w:rsidR="6F5F4255">
        <w:rPr>
          <w:rFonts w:ascii="Proxima Nova" w:hAnsi="Proxima Nova" w:eastAsia="Proxima Nova" w:cs="Proxima Nova"/>
          <w:b w:val="1"/>
          <w:bCs w:val="1"/>
          <w:noProof w:val="0"/>
          <w:sz w:val="22"/>
          <w:szCs w:val="22"/>
          <w:lang w:val="en-US"/>
        </w:rPr>
        <w:t xml:space="preserve">: </w:t>
      </w:r>
      <w:r w:rsidRPr="2BC8F5DA" w:rsidR="09976206">
        <w:rPr>
          <w:rFonts w:ascii="Proxima Nova" w:hAnsi="Proxima Nova" w:eastAsia="Proxima Nova" w:cs="Proxima Nova"/>
          <w:noProof w:val="0"/>
          <w:sz w:val="22"/>
          <w:szCs w:val="22"/>
          <w:lang w:val="en-US"/>
        </w:rPr>
        <w:t xml:space="preserve">RF-SAFE (Val): macro-F1 </w:t>
      </w:r>
      <w:r w:rsidRPr="2BC8F5DA" w:rsidR="418A95F6">
        <w:rPr>
          <w:rFonts w:ascii="Proxima Nova" w:hAnsi="Proxima Nova" w:eastAsia="Proxima Nova" w:cs="Proxima Nova"/>
          <w:noProof w:val="0"/>
          <w:sz w:val="22"/>
          <w:szCs w:val="22"/>
          <w:lang w:val="en-US"/>
        </w:rPr>
        <w:t>0.6377</w:t>
      </w:r>
      <w:r w:rsidRPr="2BC8F5DA" w:rsidR="09976206">
        <w:rPr>
          <w:rFonts w:ascii="Proxima Nova" w:hAnsi="Proxima Nova" w:eastAsia="Proxima Nova" w:cs="Proxima Nova"/>
          <w:noProof w:val="0"/>
          <w:sz w:val="22"/>
          <w:szCs w:val="22"/>
          <w:lang w:val="en-US"/>
        </w:rPr>
        <w:t xml:space="preserve"> </w:t>
      </w:r>
      <w:r w:rsidRPr="2BC8F5DA" w:rsidR="09976206">
        <w:rPr>
          <w:rFonts w:ascii="Proxima Nova" w:hAnsi="Proxima Nova" w:eastAsia="Proxima Nova" w:cs="Proxima Nova"/>
          <w:noProof w:val="0"/>
          <w:sz w:val="22"/>
          <w:szCs w:val="22"/>
          <w:lang w:val="en-US"/>
        </w:rPr>
        <w:t xml:space="preserve">± </w:t>
      </w:r>
      <w:r w:rsidRPr="2BC8F5DA" w:rsidR="5684B933">
        <w:rPr>
          <w:rFonts w:ascii="Proxima Nova" w:hAnsi="Proxima Nova" w:eastAsia="Proxima Nova" w:cs="Proxima Nova"/>
          <w:noProof w:val="0"/>
          <w:sz w:val="22"/>
          <w:szCs w:val="22"/>
          <w:lang w:val="en-US"/>
        </w:rPr>
        <w:t>0.0001</w:t>
      </w:r>
      <w:r w:rsidRPr="2BC8F5DA" w:rsidR="09976206">
        <w:rPr>
          <w:rFonts w:ascii="Proxima Nova" w:hAnsi="Proxima Nova" w:eastAsia="Proxima Nova" w:cs="Proxima Nova"/>
          <w:noProof w:val="0"/>
          <w:sz w:val="22"/>
          <w:szCs w:val="22"/>
          <w:lang w:val="en-US"/>
        </w:rPr>
        <w:t xml:space="preserve">; </w:t>
      </w:r>
      <w:r w:rsidRPr="2BC8F5DA" w:rsidR="09976206">
        <w:rPr>
          <w:rFonts w:ascii="Proxima Nova" w:hAnsi="Proxima Nova" w:eastAsia="Proxima Nova" w:cs="Proxima Nova"/>
          <w:noProof w:val="0"/>
          <w:sz w:val="22"/>
          <w:szCs w:val="22"/>
          <w:lang w:val="en-US"/>
        </w:rPr>
        <w:t>bAcc</w:t>
      </w:r>
      <w:r w:rsidRPr="2BC8F5DA" w:rsidR="09976206">
        <w:rPr>
          <w:rFonts w:ascii="Proxima Nova" w:hAnsi="Proxima Nova" w:eastAsia="Proxima Nova" w:cs="Proxima Nova"/>
          <w:noProof w:val="0"/>
          <w:sz w:val="22"/>
          <w:szCs w:val="22"/>
          <w:lang w:val="en-US"/>
        </w:rPr>
        <w:t xml:space="preserve"> </w:t>
      </w:r>
      <w:r w:rsidRPr="2BC8F5DA" w:rsidR="52321C8F">
        <w:rPr>
          <w:rFonts w:ascii="Proxima Nova" w:hAnsi="Proxima Nova" w:eastAsia="Proxima Nova" w:cs="Proxima Nova"/>
          <w:noProof w:val="0"/>
          <w:sz w:val="22"/>
          <w:szCs w:val="22"/>
          <w:lang w:val="en-US"/>
        </w:rPr>
        <w:t>0.6655</w:t>
      </w:r>
      <w:r w:rsidRPr="2BC8F5DA" w:rsidR="09976206">
        <w:rPr>
          <w:rFonts w:ascii="Proxima Nova" w:hAnsi="Proxima Nova" w:eastAsia="Proxima Nova" w:cs="Proxima Nova"/>
          <w:noProof w:val="0"/>
          <w:sz w:val="22"/>
          <w:szCs w:val="22"/>
          <w:lang w:val="en-US"/>
        </w:rPr>
        <w:t xml:space="preserve"> </w:t>
      </w:r>
      <w:r w:rsidRPr="2BC8F5DA" w:rsidR="09976206">
        <w:rPr>
          <w:rFonts w:ascii="Proxima Nova" w:hAnsi="Proxima Nova" w:eastAsia="Proxima Nova" w:cs="Proxima Nova"/>
          <w:noProof w:val="0"/>
          <w:sz w:val="22"/>
          <w:szCs w:val="22"/>
          <w:lang w:val="en-US"/>
        </w:rPr>
        <w:t xml:space="preserve">± </w:t>
      </w:r>
      <w:r w:rsidRPr="2BC8F5DA" w:rsidR="01D0EAC6">
        <w:rPr>
          <w:rFonts w:ascii="Proxima Nova" w:hAnsi="Proxima Nova" w:eastAsia="Proxima Nova" w:cs="Proxima Nova"/>
          <w:noProof w:val="0"/>
          <w:sz w:val="22"/>
          <w:szCs w:val="22"/>
          <w:lang w:val="en-US"/>
        </w:rPr>
        <w:t>0.0008</w:t>
      </w:r>
      <w:r w:rsidRPr="2BC8F5DA" w:rsidR="09976206">
        <w:rPr>
          <w:rFonts w:ascii="Proxima Nova" w:hAnsi="Proxima Nova" w:eastAsia="Proxima Nova" w:cs="Proxima Nova"/>
          <w:noProof w:val="0"/>
          <w:sz w:val="22"/>
          <w:szCs w:val="22"/>
          <w:lang w:val="en-US"/>
        </w:rPr>
        <w:t xml:space="preserve">. </w:t>
      </w:r>
    </w:p>
    <w:p w:rsidR="4A848F1C" w:rsidP="2BC8F5DA" w:rsidRDefault="4A848F1C" w14:paraId="0469194A" w14:textId="1EC7838C">
      <w:pPr>
        <w:pStyle w:val="a"/>
        <w:ind w:left="0"/>
      </w:pPr>
      <w:r w:rsidRPr="2BC8F5DA" w:rsidR="4A848F1C">
        <w:rPr>
          <w:rFonts w:ascii="Proxima Nova" w:hAnsi="Proxima Nova" w:eastAsia="Proxima Nova" w:cs="Proxima Nova"/>
          <w:noProof w:val="0"/>
          <w:sz w:val="22"/>
          <w:szCs w:val="22"/>
          <w:lang w:val="en-US"/>
        </w:rPr>
        <w:t>In all experiments, the test set was only used to report comparable metrics, not for training or hyperparameter tuning. The final model was selected using validation performance only, and the test set was re-evaluated once at the end to confirm generalization.</w:t>
      </w:r>
    </w:p>
    <w:p w:rsidR="1AB757FC" w:rsidP="2BC8F5DA" w:rsidRDefault="1AB757FC" w14:paraId="7C904A2C" w14:textId="1E96CE7A">
      <w:pPr>
        <w:pStyle w:val="a"/>
        <w:ind w:left="0"/>
      </w:pPr>
      <w:r w:rsidR="1AB757FC">
        <w:drawing>
          <wp:inline wp14:editId="296953F5" wp14:anchorId="405FBEFD">
            <wp:extent cx="2689001" cy="2377440"/>
            <wp:effectExtent l="0" t="0" r="0" b="0"/>
            <wp:docPr id="1771648931"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771648931" name=""/>
                    <pic:cNvPicPr/>
                  </pic:nvPicPr>
                  <pic:blipFill>
                    <a:blip xmlns:r="http://schemas.openxmlformats.org/officeDocument/2006/relationships" r:embed="rId294445452">
                      <a:extLst>
                        <a:ext uri="{28A0092B-C50C-407E-A947-70E740481C1C}">
                          <a14:useLocalDpi xmlns:a14="http://schemas.microsoft.com/office/drawing/2010/main"/>
                        </a:ext>
                      </a:extLst>
                    </a:blip>
                    <a:stretch>
                      <a:fillRect/>
                    </a:stretch>
                  </pic:blipFill>
                  <pic:spPr>
                    <a:xfrm rot="0">
                      <a:off x="0" y="0"/>
                      <a:ext cx="2689001" cy="2377440"/>
                    </a:xfrm>
                    <a:prstGeom prst="rect">
                      <a:avLst/>
                    </a:prstGeom>
                  </pic:spPr>
                </pic:pic>
              </a:graphicData>
            </a:graphic>
          </wp:inline>
        </w:drawing>
      </w:r>
      <w:r w:rsidR="1AB757FC">
        <w:drawing>
          <wp:inline wp14:editId="16031D0D" wp14:anchorId="5617D3F8">
            <wp:extent cx="2688999" cy="2377440"/>
            <wp:effectExtent l="0" t="0" r="0" b="0"/>
            <wp:docPr id="1437489380" name="drawing"/>
            <wp:cNvGraphicFramePr>
              <a:graphicFrameLocks noChangeAspect="1"/>
            </wp:cNvGraphicFramePr>
            <a:graphic>
              <a:graphicData xmlns:a="http://schemas.openxmlformats.org/drawingml/2006/main" uri="http://schemas.openxmlformats.org/drawingml/2006/picture">
                <pic:pic xmlns:pic="http://schemas.openxmlformats.org/drawingml/2006/picture">
                  <pic:nvPicPr>
                    <pic:cNvPr id="1437489380" name=""/>
                    <pic:cNvPicPr/>
                  </pic:nvPicPr>
                  <pic:blipFill>
                    <a:blip xmlns:r="http://schemas.openxmlformats.org/officeDocument/2006/relationships" r:embed="rId1707078951">
                      <a:extLst>
                        <a:ext uri="{28A0092B-C50C-407E-A947-70E740481C1C}">
                          <a14:useLocalDpi xmlns:a14="http://schemas.microsoft.com/office/drawing/2010/main"/>
                        </a:ext>
                      </a:extLst>
                    </a:blip>
                    <a:stretch>
                      <a:fillRect/>
                    </a:stretch>
                  </pic:blipFill>
                  <pic:spPr>
                    <a:xfrm rot="0">
                      <a:off x="0" y="0"/>
                      <a:ext cx="2688999" cy="2377440"/>
                    </a:xfrm>
                    <a:prstGeom prst="rect">
                      <a:avLst/>
                    </a:prstGeom>
                  </pic:spPr>
                </pic:pic>
              </a:graphicData>
            </a:graphic>
          </wp:inline>
        </w:drawing>
      </w:r>
    </w:p>
    <w:p w:rsidR="09976206" w:rsidP="2BC8F5DA" w:rsidRDefault="09976206" w14:paraId="395C23A0" w14:textId="7129CFC4">
      <w:pPr>
        <w:ind w:left="720"/>
        <w:jc w:val="center"/>
        <w:rPr>
          <w:rFonts w:ascii="Proxima Nova" w:hAnsi="Proxima Nova" w:eastAsia="Proxima Nova" w:cs="Proxima Nova"/>
          <w:noProof w:val="0"/>
          <w:sz w:val="22"/>
          <w:szCs w:val="22"/>
          <w:lang w:val="en-US"/>
        </w:rPr>
      </w:pPr>
      <w:r w:rsidRPr="2BC8F5DA" w:rsidR="09976206">
        <w:rPr>
          <w:rFonts w:ascii="Proxima Nova" w:hAnsi="Proxima Nova" w:eastAsia="Proxima Nova" w:cs="Proxima Nova"/>
          <w:noProof w:val="0"/>
          <w:sz w:val="22"/>
          <w:szCs w:val="22"/>
          <w:lang w:val="en-US"/>
        </w:rPr>
        <w:t xml:space="preserve">Figure 9. </w:t>
      </w:r>
      <w:r w:rsidRPr="2BC8F5DA" w:rsidR="34A4846B">
        <w:rPr>
          <w:rFonts w:ascii="Proxima Nova" w:hAnsi="Proxima Nova" w:eastAsia="Proxima Nova" w:cs="Proxima Nova"/>
          <w:noProof w:val="0"/>
          <w:sz w:val="22"/>
          <w:szCs w:val="22"/>
          <w:lang w:val="en-US"/>
        </w:rPr>
        <w:t>C</w:t>
      </w:r>
      <w:r w:rsidRPr="2BC8F5DA" w:rsidR="09976206">
        <w:rPr>
          <w:rFonts w:ascii="Proxima Nova" w:hAnsi="Proxima Nova" w:eastAsia="Proxima Nova" w:cs="Proxima Nova"/>
          <w:noProof w:val="0"/>
          <w:sz w:val="22"/>
          <w:szCs w:val="22"/>
          <w:lang w:val="en-US"/>
        </w:rPr>
        <w:t>onfusion matrices (Val/Test)</w:t>
      </w:r>
    </w:p>
    <w:p w:rsidR="009C0773" w:rsidP="2BCC5308" w:rsidRDefault="00E36D3F" w14:paraId="2D10F705" w14:textId="60095588">
      <w:pPr>
        <w:rPr>
          <w:sz w:val="2"/>
          <w:szCs w:val="2"/>
        </w:rPr>
      </w:pPr>
      <w:r w:rsidR="00E36D3F">
        <w:rPr/>
        <w:t xml:space="preserve">  </w:t>
      </w:r>
      <w:r w:rsidRPr="2BCC5308" w:rsidR="00E36D3F">
        <w:rPr>
          <w:color w:val="FFFFFF" w:themeColor="background1" w:themeTint="FF" w:themeShade="FF"/>
          <w:sz w:val="2"/>
          <w:szCs w:val="2"/>
        </w:rPr>
        <w:t xml:space="preserve">Include the RMSE and MAE metrics and act if they are </w:t>
      </w:r>
      <w:r w:rsidRPr="2BCC5308" w:rsidR="00E36D3F">
        <w:rPr>
          <w:color w:val="FFFFFF" w:themeColor="background1" w:themeTint="FF" w:themeShade="FF"/>
          <w:sz w:val="2"/>
          <w:szCs w:val="2"/>
        </w:rPr>
        <w:t>good</w:t>
      </w:r>
      <w:r w:rsidRPr="2BCC5308" w:rsidR="00E36D3F">
        <w:rPr>
          <w:color w:val="FFFFFF" w:themeColor="background1" w:themeTint="FF" w:themeShade="FF"/>
          <w:sz w:val="2"/>
          <w:szCs w:val="2"/>
        </w:rPr>
        <w:t xml:space="preserve"> fit for a regression problem.</w:t>
      </w:r>
    </w:p>
    <w:p w:rsidR="009C0773" w:rsidP="3BED9CF7" w:rsidRDefault="00E36D3F" w14:paraId="35A53B50" w14:textId="77777777">
      <w:pPr>
        <w:pStyle w:val="2"/>
        <w:numPr>
          <w:ilvl w:val="0"/>
          <w:numId w:val="1"/>
        </w:numPr>
        <w:rPr/>
      </w:pPr>
      <w:bookmarkStart w:name="_Toc89746248" w:id="250666853"/>
      <w:r w:rsidR="00E36D3F">
        <w:rPr/>
        <w:t>Business Impact and Benefits</w:t>
      </w:r>
      <w:bookmarkEnd w:id="250666853"/>
    </w:p>
    <w:p w:rsidR="3AB37011" w:rsidP="50CAFC45" w:rsidRDefault="3AB37011" w14:paraId="24D54426" w14:textId="5D62F9B3">
      <w:pPr>
        <w:numPr>
          <w:ilvl w:val="0"/>
          <w:numId w:val="10"/>
        </w:numPr>
        <w:rPr>
          <w:rFonts w:ascii="Proxima Nova" w:hAnsi="Proxima Nova" w:eastAsia="Proxima Nova" w:cs="Proxima Nova"/>
          <w:noProof w:val="0"/>
          <w:sz w:val="22"/>
          <w:szCs w:val="22"/>
          <w:lang w:val="en-US"/>
        </w:rPr>
      </w:pPr>
      <w:r w:rsidRPr="2BC8F5DA" w:rsidR="504CB27E">
        <w:rPr>
          <w:lang w:val="en-US"/>
        </w:rPr>
        <w:t>Personalized</w:t>
      </w:r>
      <w:r w:rsidRPr="2BC8F5DA" w:rsidR="3AB37011">
        <w:rPr>
          <w:lang w:val="en-US"/>
        </w:rPr>
        <w:t xml:space="preserve"> cross-sell / pre-approvals (Good): Compared with CART, RF-SAFE raises </w:t>
      </w:r>
      <w:r w:rsidRPr="2BC8F5DA" w:rsidR="3AB37011">
        <w:rPr>
          <w:lang w:val="en-US"/>
        </w:rPr>
        <w:t>Good</w:t>
      </w:r>
      <w:r w:rsidRPr="2BC8F5DA" w:rsidR="3AB37011">
        <w:rPr>
          <w:lang w:val="en-US"/>
        </w:rPr>
        <w:t xml:space="preserve"> recall from 0.560 → 0.661 on Test (+10.1 pp), and HGB-SAFE is typically better calibrated for policy thresholds. For a monthly targeting pool of </w:t>
      </w:r>
      <w:r w:rsidRPr="2BC8F5DA" w:rsidR="2E99B33A">
        <w:rPr>
          <w:lang w:val="en-US"/>
        </w:rPr>
        <w:t>100,000</w:t>
      </w:r>
      <w:r w:rsidRPr="2BC8F5DA" w:rsidR="3AB37011">
        <w:rPr>
          <w:lang w:val="en-US"/>
        </w:rPr>
        <w:t xml:space="preserve"> customers and a conversion of </w:t>
      </w:r>
      <w:r w:rsidRPr="2BC8F5DA" w:rsidR="7DE17C81">
        <w:rPr>
          <w:lang w:val="en-US"/>
        </w:rPr>
        <w:t>10.1</w:t>
      </w:r>
      <w:r w:rsidRPr="2BC8F5DA" w:rsidR="3AB37011">
        <w:rPr>
          <w:lang w:val="en-US"/>
        </w:rPr>
        <w:t>%, this yields ≈</w:t>
      </w:r>
      <w:r w:rsidRPr="2BC8F5DA" w:rsidR="74538F01">
        <w:rPr>
          <w:lang w:val="en-US"/>
        </w:rPr>
        <w:t xml:space="preserve"> 1810</w:t>
      </w:r>
      <w:r w:rsidRPr="2BC8F5DA" w:rsidR="3AB37011">
        <w:rPr>
          <w:lang w:val="en-US"/>
        </w:rPr>
        <w:t xml:space="preserve"> </w:t>
      </w:r>
      <w:r w:rsidRPr="2BC8F5DA" w:rsidR="3AB37011">
        <w:rPr>
          <w:lang w:val="en-US"/>
        </w:rPr>
        <w:t>additional</w:t>
      </w:r>
      <w:r w:rsidRPr="2BC8F5DA" w:rsidR="3AB37011">
        <w:rPr>
          <w:lang w:val="en-US"/>
        </w:rPr>
        <w:t xml:space="preserve"> eligible customers with stable risk.</w:t>
      </w:r>
    </w:p>
    <w:p w:rsidR="3AB37011" w:rsidP="50CAFC45" w:rsidRDefault="3AB37011" w14:paraId="69D98438" w14:textId="7ABF0C8E">
      <w:pPr>
        <w:numPr>
          <w:ilvl w:val="0"/>
          <w:numId w:val="10"/>
        </w:numPr>
        <w:rPr>
          <w:rFonts w:ascii="Proxima Nova" w:hAnsi="Proxima Nova" w:eastAsia="Proxima Nova" w:cs="Proxima Nova"/>
          <w:noProof w:val="0"/>
          <w:sz w:val="22"/>
          <w:szCs w:val="22"/>
          <w:lang w:val="en-US"/>
        </w:rPr>
      </w:pPr>
      <w:r w:rsidRPr="2BC8F5DA" w:rsidR="3AB37011">
        <w:rPr>
          <w:rFonts w:ascii="Proxima Nova" w:hAnsi="Proxima Nova" w:eastAsia="Proxima Nova" w:cs="Proxima Nova"/>
          <w:noProof w:val="0"/>
          <w:sz w:val="22"/>
          <w:szCs w:val="22"/>
          <w:lang w:val="en-US"/>
        </w:rPr>
        <w:t xml:space="preserve">Limit management (Standard): RF-SAFE delivers higher precision on Standard (Val) while keeping overall macro-F1 comparable to HGB on Test, reducing unnecessary limit actions and review workload by </w:t>
      </w:r>
      <w:r w:rsidRPr="2BC8F5DA" w:rsidR="3AB37011">
        <w:rPr>
          <w:rFonts w:ascii="Proxima Nova" w:hAnsi="Proxima Nova" w:eastAsia="Proxima Nova" w:cs="Proxima Nova"/>
          <w:noProof w:val="0"/>
          <w:sz w:val="22"/>
          <w:szCs w:val="22"/>
          <w:lang w:val="en-US"/>
        </w:rPr>
        <w:t>≈</w:t>
      </w:r>
      <w:r w:rsidRPr="2BC8F5DA" w:rsidR="1193BB34">
        <w:rPr>
          <w:rFonts w:ascii="Proxima Nova" w:hAnsi="Proxima Nova" w:eastAsia="Proxima Nova" w:cs="Proxima Nova"/>
          <w:noProof w:val="0"/>
          <w:sz w:val="22"/>
          <w:szCs w:val="22"/>
          <w:lang w:val="en-US"/>
        </w:rPr>
        <w:t xml:space="preserve"> 1.7</w:t>
      </w:r>
      <w:r w:rsidRPr="2BC8F5DA" w:rsidR="3AB37011">
        <w:rPr>
          <w:rFonts w:ascii="Proxima Nova" w:hAnsi="Proxima Nova" w:eastAsia="Proxima Nova" w:cs="Proxima Nova"/>
          <w:noProof w:val="0"/>
          <w:sz w:val="22"/>
          <w:szCs w:val="22"/>
          <w:lang w:val="en-US"/>
        </w:rPr>
        <w:t>%</w:t>
      </w:r>
      <w:r w:rsidRPr="2BC8F5DA" w:rsidR="3AB37011">
        <w:rPr>
          <w:rFonts w:ascii="Proxima Nova" w:hAnsi="Proxima Nova" w:eastAsia="Proxima Nova" w:cs="Proxima Nova"/>
          <w:noProof w:val="0"/>
          <w:sz w:val="22"/>
          <w:szCs w:val="22"/>
          <w:lang w:val="en-US"/>
        </w:rPr>
        <w:t xml:space="preserve"> at the chosen operating point.</w:t>
      </w:r>
    </w:p>
    <w:p w:rsidR="3AB37011" w:rsidP="50CAFC45" w:rsidRDefault="3AB37011" w14:paraId="02E8274F" w14:textId="7DB2E2E3">
      <w:pPr>
        <w:numPr>
          <w:ilvl w:val="0"/>
          <w:numId w:val="10"/>
        </w:numPr>
        <w:rPr>
          <w:rFonts w:ascii="Proxima Nova" w:hAnsi="Proxima Nova" w:eastAsia="Proxima Nova" w:cs="Proxima Nova"/>
          <w:noProof w:val="0"/>
          <w:sz w:val="22"/>
          <w:szCs w:val="22"/>
          <w:lang w:val="en-US"/>
        </w:rPr>
      </w:pPr>
      <w:r w:rsidRPr="2BC8F5DA" w:rsidR="3AB37011">
        <w:rPr>
          <w:rFonts w:ascii="Proxima Nova" w:hAnsi="Proxima Nova" w:eastAsia="Proxima Nova" w:cs="Proxima Nova"/>
          <w:noProof w:val="0"/>
          <w:sz w:val="22"/>
          <w:szCs w:val="22"/>
          <w:lang w:val="en-US"/>
        </w:rPr>
        <w:t xml:space="preserve">Early-warning / collections (Poor): Both ensembles </w:t>
      </w:r>
      <w:r w:rsidRPr="2BC8F5DA" w:rsidR="3AB37011">
        <w:rPr>
          <w:rFonts w:ascii="Proxima Nova" w:hAnsi="Proxima Nova" w:eastAsia="Proxima Nova" w:cs="Proxima Nova"/>
          <w:noProof w:val="0"/>
          <w:sz w:val="22"/>
          <w:szCs w:val="22"/>
          <w:lang w:val="en-US"/>
        </w:rPr>
        <w:t>maintain</w:t>
      </w:r>
      <w:r w:rsidRPr="2BC8F5DA" w:rsidR="3AB37011">
        <w:rPr>
          <w:rFonts w:ascii="Proxima Nova" w:hAnsi="Proxima Nova" w:eastAsia="Proxima Nova" w:cs="Proxima Nova"/>
          <w:noProof w:val="0"/>
          <w:sz w:val="22"/>
          <w:szCs w:val="22"/>
          <w:lang w:val="en-US"/>
        </w:rPr>
        <w:t xml:space="preserve"> high Poor recall (Val CART 0.746 vs RF-SAFE 0.728, HGB-SAFE 0.740) with improved balanced accuracy, allowing earlier case triage with fewer false alarms on Standard. At a monthly case volume of </w:t>
      </w:r>
      <w:r w:rsidRPr="2BC8F5DA" w:rsidR="3F77ED00">
        <w:rPr>
          <w:rFonts w:ascii="Proxima Nova" w:hAnsi="Proxima Nova" w:eastAsia="Proxima Nova" w:cs="Proxima Nova"/>
          <w:noProof w:val="0"/>
          <w:sz w:val="22"/>
          <w:szCs w:val="22"/>
          <w:lang w:val="en-US"/>
        </w:rPr>
        <w:t>1,000</w:t>
      </w:r>
      <w:r w:rsidRPr="2BC8F5DA" w:rsidR="3AB37011">
        <w:rPr>
          <w:rFonts w:ascii="Proxima Nova" w:hAnsi="Proxima Nova" w:eastAsia="Proxima Nova" w:cs="Proxima Nova"/>
          <w:noProof w:val="0"/>
          <w:sz w:val="22"/>
          <w:szCs w:val="22"/>
          <w:lang w:val="en-US"/>
        </w:rPr>
        <w:t xml:space="preserve">, a </w:t>
      </w:r>
      <w:r w:rsidRPr="2BC8F5DA" w:rsidR="3935B7D2">
        <w:rPr>
          <w:rFonts w:ascii="Proxima Nova" w:hAnsi="Proxima Nova" w:eastAsia="Proxima Nova" w:cs="Proxima Nova"/>
          <w:noProof w:val="0"/>
          <w:sz w:val="22"/>
          <w:szCs w:val="22"/>
          <w:lang w:val="en-US"/>
        </w:rPr>
        <w:t>0.7</w:t>
      </w:r>
      <w:r w:rsidRPr="2BC8F5DA" w:rsidR="3AB37011">
        <w:rPr>
          <w:rFonts w:ascii="Proxima Nova" w:hAnsi="Proxima Nova" w:eastAsia="Proxima Nova" w:cs="Proxima Nova"/>
          <w:noProof w:val="0"/>
          <w:sz w:val="22"/>
          <w:szCs w:val="22"/>
          <w:lang w:val="en-US"/>
        </w:rPr>
        <w:t xml:space="preserve"> </w:t>
      </w:r>
      <w:r w:rsidRPr="2BC8F5DA" w:rsidR="3AB37011">
        <w:rPr>
          <w:rFonts w:ascii="Proxima Nova" w:hAnsi="Proxima Nova" w:eastAsia="Proxima Nova" w:cs="Proxima Nova"/>
          <w:noProof w:val="0"/>
          <w:sz w:val="22"/>
          <w:szCs w:val="22"/>
          <w:lang w:val="en-US"/>
        </w:rPr>
        <w:t>pp precision gain reduces mis-</w:t>
      </w:r>
      <w:r w:rsidRPr="2BC8F5DA" w:rsidR="3AB37011">
        <w:rPr>
          <w:rFonts w:ascii="Proxima Nova" w:hAnsi="Proxima Nova" w:eastAsia="Proxima Nova" w:cs="Proxima Nova"/>
          <w:noProof w:val="0"/>
          <w:sz w:val="22"/>
          <w:szCs w:val="22"/>
          <w:lang w:val="en-US"/>
        </w:rPr>
        <w:t>prioritised</w:t>
      </w:r>
      <w:r w:rsidRPr="2BC8F5DA" w:rsidR="3AB37011">
        <w:rPr>
          <w:rFonts w:ascii="Proxima Nova" w:hAnsi="Proxima Nova" w:eastAsia="Proxima Nova" w:cs="Proxima Nova"/>
          <w:noProof w:val="0"/>
          <w:sz w:val="22"/>
          <w:szCs w:val="22"/>
          <w:lang w:val="en-US"/>
        </w:rPr>
        <w:t xml:space="preserve"> accounts by </w:t>
      </w:r>
      <w:r w:rsidRPr="2BC8F5DA" w:rsidR="3AB37011">
        <w:rPr>
          <w:rFonts w:ascii="Proxima Nova" w:hAnsi="Proxima Nova" w:eastAsia="Proxima Nova" w:cs="Proxima Nova"/>
          <w:noProof w:val="0"/>
          <w:sz w:val="22"/>
          <w:szCs w:val="22"/>
          <w:lang w:val="en-US"/>
        </w:rPr>
        <w:t>≈</w:t>
      </w:r>
      <w:r w:rsidRPr="2BC8F5DA" w:rsidR="1719A55F">
        <w:rPr>
          <w:rFonts w:ascii="Proxima Nova" w:hAnsi="Proxima Nova" w:eastAsia="Proxima Nova" w:cs="Proxima Nova"/>
          <w:noProof w:val="0"/>
          <w:sz w:val="22"/>
          <w:szCs w:val="22"/>
          <w:lang w:val="en-US"/>
        </w:rPr>
        <w:t xml:space="preserve"> 7</w:t>
      </w:r>
      <w:r w:rsidRPr="2BC8F5DA" w:rsidR="3AB37011">
        <w:rPr>
          <w:rFonts w:ascii="Proxima Nova" w:hAnsi="Proxima Nova" w:eastAsia="Proxima Nova" w:cs="Proxima Nova"/>
          <w:noProof w:val="0"/>
          <w:sz w:val="22"/>
          <w:szCs w:val="22"/>
          <w:lang w:val="en-US"/>
        </w:rPr>
        <w:t>.</w:t>
      </w:r>
    </w:p>
    <w:p w:rsidR="009C0773" w:rsidP="2BCC5308" w:rsidRDefault="00E36D3F" w14:paraId="22AFED28" w14:textId="40F4D165">
      <w:pPr>
        <w:rPr>
          <w:sz w:val="2"/>
          <w:szCs w:val="2"/>
        </w:rPr>
      </w:pPr>
      <w:r w:rsidRPr="2BCC5308" w:rsidR="00E36D3F">
        <w:rPr>
          <w:color w:val="FFFFFF" w:themeColor="background1" w:themeTint="FF" w:themeShade="FF"/>
          <w:sz w:val="2"/>
          <w:szCs w:val="2"/>
        </w:rPr>
        <w:t xml:space="preserve"> very broad</w:t>
      </w:r>
      <w:r w:rsidRPr="2BCC5308" w:rsidR="00E36D3F">
        <w:rPr>
          <w:color w:val="FFFFFF" w:themeColor="background1" w:themeTint="FF" w:themeShade="FF"/>
          <w:sz w:val="2"/>
          <w:szCs w:val="2"/>
        </w:rPr>
        <w:t xml:space="preserve">, </w:t>
      </w:r>
      <w:r w:rsidRPr="2BCC5308" w:rsidR="00E36D3F">
        <w:rPr>
          <w:color w:val="FFFFFF" w:themeColor="background1" w:themeTint="FF" w:themeShade="FF"/>
          <w:sz w:val="2"/>
          <w:szCs w:val="2"/>
        </w:rPr>
        <w:t>generic</w:t>
      </w:r>
      <w:r w:rsidRPr="2BCC5308" w:rsidR="00E36D3F">
        <w:rPr>
          <w:color w:val="FFFFFF" w:themeColor="background1" w:themeTint="FF" w:themeShade="FF"/>
          <w:sz w:val="2"/>
          <w:szCs w:val="2"/>
        </w:rPr>
        <w:t xml:space="preserve"> and incorrect assessment of the business impacts</w:t>
      </w:r>
    </w:p>
    <w:p w:rsidR="009C0773" w:rsidP="3BED9CF7" w:rsidRDefault="00E36D3F" w14:paraId="2D511F0D" w14:textId="77777777">
      <w:pPr>
        <w:pStyle w:val="2"/>
        <w:numPr>
          <w:ilvl w:val="0"/>
          <w:numId w:val="1"/>
        </w:numPr>
        <w:rPr/>
      </w:pPr>
      <w:bookmarkStart w:name="_Toc258912010" w:id="119906830"/>
      <w:r w:rsidR="00E36D3F">
        <w:rPr/>
        <w:t>Data Privacy and Ethical Concerns</w:t>
      </w:r>
      <w:bookmarkEnd w:id="119906830"/>
    </w:p>
    <w:p w:rsidR="009C0773" w:rsidP="2BCC5308" w:rsidRDefault="00E36D3F" w14:paraId="7D219350" w14:textId="24628D98">
      <w:pPr>
        <w:spacing w:before="240" w:beforeAutospacing="off" w:after="240" w:afterAutospacing="off"/>
      </w:pPr>
      <w:r w:rsidRPr="2BC8F5DA" w:rsidR="368029AE">
        <w:rPr>
          <w:rFonts w:ascii="Proxima Nova" w:hAnsi="Proxima Nova" w:eastAsia="Proxima Nova" w:cs="Proxima Nova"/>
          <w:noProof w:val="0"/>
          <w:sz w:val="22"/>
          <w:szCs w:val="22"/>
          <w:lang w:val="en-US"/>
        </w:rPr>
        <w:t xml:space="preserve">We remove PII; exclude </w:t>
      </w:r>
      <w:r w:rsidRPr="2BC8F5DA" w:rsidR="368029AE">
        <w:rPr>
          <w:rFonts w:ascii="Proxima Nova" w:hAnsi="Proxima Nova" w:eastAsia="Proxima Nova" w:cs="Proxima Nova"/>
          <w:noProof w:val="0"/>
          <w:sz w:val="22"/>
          <w:szCs w:val="22"/>
          <w:lang w:val="en-US"/>
        </w:rPr>
        <w:t>credit_mix</w:t>
      </w:r>
      <w:r w:rsidRPr="2BC8F5DA" w:rsidR="368029AE">
        <w:rPr>
          <w:rFonts w:ascii="Proxima Nova" w:hAnsi="Proxima Nova" w:eastAsia="Proxima Nova" w:cs="Proxima Nova"/>
          <w:noProof w:val="0"/>
          <w:sz w:val="22"/>
          <w:szCs w:val="22"/>
          <w:lang w:val="en-US"/>
        </w:rPr>
        <w:t xml:space="preserve"> and policy-derived variables (</w:t>
      </w:r>
      <w:r w:rsidRPr="2BC8F5DA" w:rsidR="368029AE">
        <w:rPr>
          <w:rFonts w:ascii="Proxima Nova" w:hAnsi="Proxima Nova" w:eastAsia="Proxima Nova" w:cs="Proxima Nova"/>
          <w:noProof w:val="0"/>
          <w:sz w:val="22"/>
          <w:szCs w:val="22"/>
          <w:lang w:val="en-US"/>
        </w:rPr>
        <w:t>cc_interest_rate</w:t>
      </w:r>
      <w:r w:rsidRPr="2BC8F5DA" w:rsidR="368029AE">
        <w:rPr>
          <w:rFonts w:ascii="Proxima Nova" w:hAnsi="Proxima Nova" w:eastAsia="Proxima Nova" w:cs="Proxima Nova"/>
          <w:noProof w:val="0"/>
          <w:sz w:val="22"/>
          <w:szCs w:val="22"/>
          <w:lang w:val="en-US"/>
        </w:rPr>
        <w:t xml:space="preserve">, </w:t>
      </w:r>
      <w:r w:rsidRPr="2BC8F5DA" w:rsidR="368029AE">
        <w:rPr>
          <w:rFonts w:ascii="Proxima Nova" w:hAnsi="Proxima Nova" w:eastAsia="Proxima Nova" w:cs="Proxima Nova"/>
          <w:noProof w:val="0"/>
          <w:sz w:val="22"/>
          <w:szCs w:val="22"/>
          <w:lang w:val="en-US"/>
        </w:rPr>
        <w:t>credit_limit_change</w:t>
      </w:r>
      <w:r w:rsidRPr="2BC8F5DA" w:rsidR="368029AE">
        <w:rPr>
          <w:rFonts w:ascii="Proxima Nova" w:hAnsi="Proxima Nova" w:eastAsia="Proxima Nova" w:cs="Proxima Nova"/>
          <w:noProof w:val="0"/>
          <w:sz w:val="22"/>
          <w:szCs w:val="22"/>
          <w:lang w:val="en-US"/>
        </w:rPr>
        <w:t>) to prevent leakage; and exclude gender to reduce fairness and regulatory risks (Hand &amp; Henley, 1997; Barocas et al., 2019).</w:t>
      </w:r>
    </w:p>
    <w:p w:rsidR="009C0773" w:rsidP="2BCC5308" w:rsidRDefault="00E36D3F" w14:paraId="62627910" w14:textId="03DDE5CD">
      <w:pPr>
        <w:spacing w:before="240" w:beforeAutospacing="off" w:after="240" w:afterAutospacing="off"/>
        <w:rPr>
          <w:rFonts w:ascii="Proxima Nova" w:hAnsi="Proxima Nova" w:eastAsia="Proxima Nova" w:cs="Proxima Nova"/>
          <w:b w:val="1"/>
          <w:bCs w:val="1"/>
          <w:noProof w:val="0"/>
          <w:sz w:val="22"/>
          <w:szCs w:val="22"/>
          <w:lang w:val="en-US"/>
        </w:rPr>
      </w:pPr>
      <w:r w:rsidRPr="2BCC5308" w:rsidR="368029AE">
        <w:rPr>
          <w:rFonts w:ascii="Proxima Nova" w:hAnsi="Proxima Nova" w:eastAsia="Proxima Nova" w:cs="Proxima Nova"/>
          <w:b w:val="1"/>
          <w:bCs w:val="1"/>
          <w:noProof w:val="0"/>
          <w:sz w:val="22"/>
          <w:szCs w:val="22"/>
          <w:lang w:val="en-US"/>
        </w:rPr>
        <w:t xml:space="preserve">Indigenous Impacts (concrete mitigations) </w:t>
      </w:r>
    </w:p>
    <w:p w:rsidR="009C0773" w:rsidP="2BCC5308" w:rsidRDefault="00E36D3F" w14:paraId="3BDA6E95" w14:textId="327FB5D7">
      <w:pPr>
        <w:spacing w:before="240" w:beforeAutospacing="off" w:after="240" w:afterAutospacing="off"/>
      </w:pPr>
      <w:r w:rsidRPr="2BCC5308" w:rsidR="368029AE">
        <w:rPr>
          <w:rFonts w:ascii="Proxima Nova" w:hAnsi="Proxima Nova" w:eastAsia="Proxima Nova" w:cs="Proxima Nova"/>
          <w:noProof w:val="0"/>
          <w:sz w:val="22"/>
          <w:szCs w:val="22"/>
          <w:lang w:val="en-US"/>
        </w:rPr>
        <w:t xml:space="preserve">Risks include under-representation, non-standard income patterns, and remoteness-driven data gaps. Mitigations: </w:t>
      </w:r>
    </w:p>
    <w:p w:rsidR="009C0773" w:rsidP="2BCC5308" w:rsidRDefault="00E36D3F" w14:paraId="1024D7BD" w14:textId="33B5421E">
      <w:pPr>
        <w:pStyle w:val="ListParagraph"/>
        <w:numPr>
          <w:ilvl w:val="0"/>
          <w:numId w:val="21"/>
        </w:numPr>
        <w:spacing w:before="240" w:beforeAutospacing="off" w:after="240" w:afterAutospacing="off"/>
        <w:rPr>
          <w:rFonts w:ascii="Proxima Nova" w:hAnsi="Proxima Nova" w:eastAsia="Proxima Nova" w:cs="Proxima Nova"/>
          <w:noProof w:val="0"/>
          <w:sz w:val="22"/>
          <w:szCs w:val="22"/>
          <w:lang w:val="en-US"/>
        </w:rPr>
      </w:pPr>
      <w:r w:rsidRPr="2BCC5308" w:rsidR="368029AE">
        <w:rPr>
          <w:rFonts w:ascii="Proxima Nova" w:hAnsi="Proxima Nova" w:eastAsia="Proxima Nova" w:cs="Proxima Nova"/>
          <w:noProof w:val="0"/>
          <w:sz w:val="22"/>
          <w:szCs w:val="22"/>
          <w:lang w:val="en-US"/>
        </w:rPr>
        <w:t xml:space="preserve">Human-in-the-loop review for near-threshold cases (±0.02) in high-Indigenous </w:t>
      </w:r>
      <w:r w:rsidRPr="2BCC5308" w:rsidR="368029AE">
        <w:rPr>
          <w:rFonts w:ascii="Proxima Nova" w:hAnsi="Proxima Nova" w:eastAsia="Proxima Nova" w:cs="Proxima Nova"/>
          <w:noProof w:val="0"/>
          <w:sz w:val="22"/>
          <w:szCs w:val="22"/>
          <w:lang w:val="en-US"/>
        </w:rPr>
        <w:t>regions;</w:t>
      </w:r>
      <w:r w:rsidRPr="2BCC5308" w:rsidR="368029AE">
        <w:rPr>
          <w:rFonts w:ascii="Proxima Nova" w:hAnsi="Proxima Nova" w:eastAsia="Proxima Nova" w:cs="Proxima Nova"/>
          <w:noProof w:val="0"/>
          <w:sz w:val="22"/>
          <w:szCs w:val="22"/>
          <w:lang w:val="en-US"/>
        </w:rPr>
        <w:t xml:space="preserve"> </w:t>
      </w:r>
    </w:p>
    <w:p w:rsidR="009C0773" w:rsidP="2BCC5308" w:rsidRDefault="00E36D3F" w14:paraId="26DC767D" w14:textId="2D53E49B">
      <w:pPr>
        <w:pStyle w:val="ListParagraph"/>
        <w:numPr>
          <w:ilvl w:val="0"/>
          <w:numId w:val="21"/>
        </w:numPr>
        <w:spacing w:before="240" w:beforeAutospacing="off" w:after="240" w:afterAutospacing="off"/>
        <w:rPr>
          <w:rFonts w:ascii="Proxima Nova" w:hAnsi="Proxima Nova" w:eastAsia="Proxima Nova" w:cs="Proxima Nova"/>
          <w:noProof w:val="0"/>
          <w:sz w:val="22"/>
          <w:szCs w:val="22"/>
          <w:lang w:val="en-US"/>
        </w:rPr>
      </w:pPr>
      <w:r w:rsidRPr="2BCC5308" w:rsidR="368029AE">
        <w:rPr>
          <w:rFonts w:ascii="Proxima Nova" w:hAnsi="Proxima Nova" w:eastAsia="Proxima Nova" w:cs="Proxima Nova"/>
          <w:noProof w:val="0"/>
          <w:sz w:val="22"/>
          <w:szCs w:val="22"/>
          <w:lang w:val="en-US"/>
        </w:rPr>
        <w:t xml:space="preserve">Alternative documentation </w:t>
      </w:r>
      <w:r w:rsidRPr="2BCC5308" w:rsidR="368029AE">
        <w:rPr>
          <w:rFonts w:ascii="Proxima Nova" w:hAnsi="Proxima Nova" w:eastAsia="Proxima Nova" w:cs="Proxima Nova"/>
          <w:noProof w:val="0"/>
          <w:sz w:val="22"/>
          <w:szCs w:val="22"/>
          <w:lang w:val="en-US"/>
        </w:rPr>
        <w:t>pathways;</w:t>
      </w:r>
      <w:r w:rsidRPr="2BCC5308" w:rsidR="368029AE">
        <w:rPr>
          <w:rFonts w:ascii="Proxima Nova" w:hAnsi="Proxima Nova" w:eastAsia="Proxima Nova" w:cs="Proxima Nova"/>
          <w:noProof w:val="0"/>
          <w:sz w:val="22"/>
          <w:szCs w:val="22"/>
          <w:lang w:val="en-US"/>
        </w:rPr>
        <w:t xml:space="preserve"> </w:t>
      </w:r>
    </w:p>
    <w:p w:rsidR="009C0773" w:rsidP="2BCC5308" w:rsidRDefault="00E36D3F" w14:paraId="126EC3A3" w14:textId="412F4EA7">
      <w:pPr>
        <w:pStyle w:val="ListParagraph"/>
        <w:numPr>
          <w:ilvl w:val="0"/>
          <w:numId w:val="21"/>
        </w:numPr>
        <w:spacing w:before="240" w:beforeAutospacing="off" w:after="240" w:afterAutospacing="off"/>
        <w:rPr>
          <w:rFonts w:ascii="Proxima Nova" w:hAnsi="Proxima Nova" w:eastAsia="Proxima Nova" w:cs="Proxima Nova"/>
          <w:noProof w:val="0"/>
          <w:sz w:val="22"/>
          <w:szCs w:val="22"/>
          <w:lang w:val="en-US"/>
        </w:rPr>
      </w:pPr>
      <w:r w:rsidRPr="2BC8F5DA" w:rsidR="368029AE">
        <w:rPr>
          <w:rFonts w:ascii="Proxima Nova" w:hAnsi="Proxima Nova" w:eastAsia="Proxima Nova" w:cs="Proxima Nova"/>
          <w:noProof w:val="0"/>
          <w:sz w:val="22"/>
          <w:szCs w:val="22"/>
          <w:lang w:val="en-US"/>
        </w:rPr>
        <w:t xml:space="preserve">Community consultation to define acceptable error and </w:t>
      </w:r>
      <w:r w:rsidRPr="2BC8F5DA" w:rsidR="368029AE">
        <w:rPr>
          <w:rFonts w:ascii="Proxima Nova" w:hAnsi="Proxima Nova" w:eastAsia="Proxima Nova" w:cs="Proxima Nova"/>
          <w:noProof w:val="0"/>
          <w:sz w:val="22"/>
          <w:szCs w:val="22"/>
          <w:lang w:val="en-US"/>
        </w:rPr>
        <w:t>appeals;</w:t>
      </w:r>
      <w:r w:rsidRPr="2BC8F5DA" w:rsidR="368029AE">
        <w:rPr>
          <w:rFonts w:ascii="Proxima Nova" w:hAnsi="Proxima Nova" w:eastAsia="Proxima Nova" w:cs="Proxima Nova"/>
          <w:noProof w:val="0"/>
          <w:sz w:val="22"/>
          <w:szCs w:val="22"/>
          <w:lang w:val="en-US"/>
        </w:rPr>
        <w:t xml:space="preserve"> </w:t>
      </w:r>
    </w:p>
    <w:p w:rsidR="009C0773" w:rsidP="2BCC5308" w:rsidRDefault="00E36D3F" w14:paraId="4244C7D0" w14:textId="13605852">
      <w:pPr>
        <w:pStyle w:val="ListParagraph"/>
        <w:numPr>
          <w:ilvl w:val="0"/>
          <w:numId w:val="21"/>
        </w:numPr>
        <w:spacing w:before="240" w:beforeAutospacing="off" w:after="240" w:afterAutospacing="off"/>
        <w:rPr>
          <w:rFonts w:ascii="Proxima Nova" w:hAnsi="Proxima Nova" w:eastAsia="Proxima Nova" w:cs="Proxima Nova"/>
          <w:noProof w:val="0"/>
          <w:sz w:val="22"/>
          <w:szCs w:val="22"/>
          <w:lang w:val="en-US"/>
        </w:rPr>
      </w:pPr>
      <w:r w:rsidRPr="50CAFC45" w:rsidR="368029AE">
        <w:rPr>
          <w:rFonts w:ascii="Proxima Nova" w:hAnsi="Proxima Nova" w:eastAsia="Proxima Nova" w:cs="Proxima Nova"/>
          <w:noProof w:val="0"/>
          <w:sz w:val="22"/>
          <w:szCs w:val="22"/>
          <w:lang w:val="en-US"/>
        </w:rPr>
        <w:t xml:space="preserve">Transparent adverse-action notices and recourse. </w:t>
      </w:r>
    </w:p>
    <w:p w:rsidR="2D23E3C2" w:rsidP="50CAFC45" w:rsidRDefault="2D23E3C2" w14:paraId="2079F7C4" w14:textId="477F3D85">
      <w:pPr>
        <w:pStyle w:val="a"/>
        <w:spacing w:before="240" w:beforeAutospacing="off" w:after="240" w:afterAutospacing="off"/>
        <w:ind w:left="0"/>
        <w:rPr>
          <w:b w:val="1"/>
          <w:bCs w:val="1"/>
          <w:noProof w:val="0"/>
          <w:lang w:val="en-US"/>
        </w:rPr>
      </w:pPr>
      <w:r w:rsidRPr="50CAFC45" w:rsidR="2D23E3C2">
        <w:rPr>
          <w:b w:val="1"/>
          <w:bCs w:val="1"/>
          <w:noProof w:val="0"/>
          <w:lang w:val="en-US"/>
        </w:rPr>
        <w:t>Data Protection Impact Assessment (DPIA)</w:t>
      </w:r>
    </w:p>
    <w:p w:rsidR="2D23E3C2" w:rsidP="50CAFC45" w:rsidRDefault="2D23E3C2" w14:paraId="50F762D9" w14:textId="50030403">
      <w:pPr>
        <w:pStyle w:val="ListParagraph"/>
        <w:numPr>
          <w:ilvl w:val="0"/>
          <w:numId w:val="21"/>
        </w:numPr>
        <w:spacing w:before="240" w:beforeAutospacing="off" w:after="240" w:afterAutospacing="off"/>
        <w:rPr>
          <w:rFonts w:ascii="Proxima Nova" w:hAnsi="Proxima Nova" w:eastAsia="Proxima Nova" w:cs="Proxima Nova"/>
          <w:noProof w:val="0"/>
          <w:sz w:val="22"/>
          <w:szCs w:val="22"/>
          <w:lang w:val="en-US"/>
        </w:rPr>
      </w:pPr>
      <w:r w:rsidRPr="50CAFC45" w:rsidR="2D23E3C2">
        <w:rPr>
          <w:noProof w:val="0"/>
          <w:lang w:val="en-US"/>
        </w:rPr>
        <w:t>A DPIA summary is maintained, documenting feature policy (no credit_mix, cc_interest_rate, credit_limit_change, gender), and residual risks with mitigations.</w:t>
      </w:r>
    </w:p>
    <w:p w:rsidR="29C11F36" w:rsidP="2BCC5308" w:rsidRDefault="29C11F36" w14:paraId="4645796B" w14:textId="33F6075F">
      <w:pPr>
        <w:pStyle w:val="2"/>
        <w:numPr>
          <w:ilvl w:val="0"/>
          <w:numId w:val="1"/>
        </w:numPr>
        <w:rPr>
          <w:noProof w:val="0"/>
          <w:lang w:val="en-US"/>
        </w:rPr>
      </w:pPr>
      <w:bookmarkStart w:name="_Toc110057758" w:id="1049723774"/>
      <w:r w:rsidRPr="2BC8F5DA" w:rsidR="29C11F36">
        <w:rPr>
          <w:noProof w:val="0"/>
          <w:lang w:val="en-US"/>
        </w:rPr>
        <w:t>Feature Policy (governance)</w:t>
      </w:r>
      <w:bookmarkEnd w:id="1049723774"/>
    </w:p>
    <w:p w:rsidR="3E10A07B" w:rsidP="2BC8F5DA" w:rsidRDefault="3E10A07B" w14:paraId="11662F3B" w14:textId="49978952">
      <w:pPr>
        <w:pStyle w:val="3"/>
        <w:spacing w:before="281" w:beforeAutospacing="off" w:after="281" w:afterAutospacing="off"/>
        <w:rPr>
          <w:rFonts w:ascii="Proxima Nova" w:hAnsi="Proxima Nova" w:eastAsia="Proxima Nova" w:cs="Proxima Nova"/>
          <w:b w:val="1"/>
          <w:bCs w:val="1"/>
          <w:noProof w:val="0"/>
          <w:sz w:val="28"/>
          <w:szCs w:val="28"/>
          <w:lang w:val="en-US"/>
        </w:rPr>
      </w:pPr>
      <w:bookmarkStart w:name="_Toc451978822" w:id="957413435"/>
      <w:r w:rsidRPr="2BC8F5DA" w:rsidR="3E10A07B">
        <w:rPr>
          <w:rFonts w:ascii="Proxima Nova" w:hAnsi="Proxima Nova" w:eastAsia="Proxima Nova" w:cs="Proxima Nova"/>
          <w:b w:val="1"/>
          <w:bCs w:val="1"/>
          <w:noProof w:val="0"/>
          <w:sz w:val="28"/>
          <w:szCs w:val="28"/>
          <w:lang w:val="en-US"/>
        </w:rPr>
        <w:t>Table. Feature Policy — Use / Exclude / Sensitive Variables</w:t>
      </w:r>
      <w:bookmarkEnd w:id="957413435"/>
    </w:p>
    <w:tbl>
      <w:tblPr>
        <w:tblStyle w:val="a1"/>
        <w:bidiVisual w:val="0"/>
        <w:tblW w:w="0" w:type="auto"/>
        <w:tblLayout w:type="fixed"/>
        <w:tblLook w:val="06A0" w:firstRow="1" w:lastRow="0" w:firstColumn="1" w:lastColumn="0" w:noHBand="1" w:noVBand="1"/>
      </w:tblPr>
      <w:tblGrid>
        <w:gridCol w:w="2464"/>
        <w:gridCol w:w="960"/>
        <w:gridCol w:w="3035"/>
        <w:gridCol w:w="2901"/>
      </w:tblGrid>
      <w:tr w:rsidR="2BC8F5DA" w:rsidTr="2BC8F5DA" w14:paraId="61E153BC">
        <w:trPr>
          <w:trHeight w:val="300"/>
        </w:trPr>
        <w:tc>
          <w:tcPr>
            <w:tcW w:w="2464" w:type="dxa"/>
            <w:tcMar/>
            <w:vAlign w:val="center"/>
          </w:tcPr>
          <w:p w:rsidR="2BC8F5DA" w:rsidP="2BC8F5DA" w:rsidRDefault="2BC8F5DA" w14:paraId="53A0492D" w14:textId="2F4A6550">
            <w:pPr>
              <w:spacing w:before="0" w:beforeAutospacing="off" w:after="0" w:afterAutospacing="off"/>
              <w:jc w:val="center"/>
            </w:pPr>
            <w:r w:rsidRPr="2BC8F5DA" w:rsidR="2BC8F5DA">
              <w:rPr>
                <w:b w:val="1"/>
                <w:bCs w:val="1"/>
              </w:rPr>
              <w:t>Feature Category / Example Variables</w:t>
            </w:r>
          </w:p>
        </w:tc>
        <w:tc>
          <w:tcPr>
            <w:tcW w:w="960" w:type="dxa"/>
            <w:tcMar/>
            <w:vAlign w:val="center"/>
          </w:tcPr>
          <w:p w:rsidR="2BC8F5DA" w:rsidP="2BC8F5DA" w:rsidRDefault="2BC8F5DA" w14:paraId="080E2ED9" w14:textId="1A1B2786">
            <w:pPr>
              <w:spacing w:before="0" w:beforeAutospacing="off" w:after="0" w:afterAutospacing="off"/>
              <w:jc w:val="center"/>
            </w:pPr>
            <w:r w:rsidRPr="2BC8F5DA" w:rsidR="2BC8F5DA">
              <w:rPr>
                <w:b w:val="1"/>
                <w:bCs w:val="1"/>
              </w:rPr>
              <w:t>Use / Exclude / Sensitive</w:t>
            </w:r>
          </w:p>
        </w:tc>
        <w:tc>
          <w:tcPr>
            <w:tcW w:w="3035" w:type="dxa"/>
            <w:tcMar/>
            <w:vAlign w:val="center"/>
          </w:tcPr>
          <w:p w:rsidR="2BC8F5DA" w:rsidP="2BC8F5DA" w:rsidRDefault="2BC8F5DA" w14:paraId="4C24B24D" w14:textId="3A6BA868">
            <w:pPr>
              <w:spacing w:before="0" w:beforeAutospacing="off" w:after="0" w:afterAutospacing="off"/>
              <w:jc w:val="center"/>
            </w:pPr>
            <w:r w:rsidRPr="2BC8F5DA" w:rsidR="2BC8F5DA">
              <w:rPr>
                <w:b w:val="1"/>
                <w:bCs w:val="1"/>
              </w:rPr>
              <w:t>Rationale (Why)</w:t>
            </w:r>
          </w:p>
        </w:tc>
        <w:tc>
          <w:tcPr>
            <w:tcW w:w="2901" w:type="dxa"/>
            <w:tcMar/>
            <w:vAlign w:val="center"/>
          </w:tcPr>
          <w:p w:rsidR="2BC8F5DA" w:rsidP="2BC8F5DA" w:rsidRDefault="2BC8F5DA" w14:paraId="798371D7" w14:textId="4B612587">
            <w:pPr>
              <w:spacing w:before="0" w:beforeAutospacing="off" w:after="0" w:afterAutospacing="off"/>
              <w:jc w:val="center"/>
            </w:pPr>
            <w:r w:rsidRPr="2BC8F5DA" w:rsidR="2BC8F5DA">
              <w:rPr>
                <w:b w:val="1"/>
                <w:bCs w:val="1"/>
              </w:rPr>
              <w:t>Control Measures (How we manage it)</w:t>
            </w:r>
          </w:p>
        </w:tc>
      </w:tr>
      <w:tr w:rsidR="2BC8F5DA" w:rsidTr="2BC8F5DA" w14:paraId="1D1FE974">
        <w:trPr>
          <w:trHeight w:val="300"/>
        </w:trPr>
        <w:tc>
          <w:tcPr>
            <w:tcW w:w="2464" w:type="dxa"/>
            <w:tcMar/>
            <w:vAlign w:val="center"/>
          </w:tcPr>
          <w:p w:rsidR="2BC8F5DA" w:rsidP="2BC8F5DA" w:rsidRDefault="2BC8F5DA" w14:paraId="0C12C538" w14:textId="4A944EE5">
            <w:pPr>
              <w:spacing w:before="0" w:beforeAutospacing="off" w:after="0" w:afterAutospacing="off"/>
            </w:pPr>
            <w:r w:rsidRPr="2BC8F5DA" w:rsidR="2BC8F5DA">
              <w:rPr>
                <w:b w:val="1"/>
                <w:bCs w:val="1"/>
              </w:rPr>
              <w:t>Financial Capacity</w:t>
            </w:r>
            <w:r>
              <w:br/>
            </w:r>
            <w:r w:rsidR="2BC8F5DA">
              <w:rPr/>
              <w:t xml:space="preserve"> annual_income, outstanding_debt, monthly_balance, monthly_emi_payment</w:t>
            </w:r>
          </w:p>
        </w:tc>
        <w:tc>
          <w:tcPr>
            <w:tcW w:w="960" w:type="dxa"/>
            <w:tcMar/>
            <w:vAlign w:val="center"/>
          </w:tcPr>
          <w:p w:rsidR="2BC8F5DA" w:rsidP="2BC8F5DA" w:rsidRDefault="2BC8F5DA" w14:paraId="5041785A" w14:textId="75DBAB66">
            <w:pPr>
              <w:spacing w:before="0" w:beforeAutospacing="off" w:after="0" w:afterAutospacing="off"/>
            </w:pPr>
            <w:r w:rsidR="2BC8F5DA">
              <w:rPr/>
              <w:t>Use</w:t>
            </w:r>
          </w:p>
        </w:tc>
        <w:tc>
          <w:tcPr>
            <w:tcW w:w="3035" w:type="dxa"/>
            <w:tcMar/>
            <w:vAlign w:val="center"/>
          </w:tcPr>
          <w:p w:rsidR="2BC8F5DA" w:rsidP="2BC8F5DA" w:rsidRDefault="2BC8F5DA" w14:paraId="068FB103" w14:textId="21C43CC2">
            <w:pPr>
              <w:spacing w:before="0" w:beforeAutospacing="off" w:after="0" w:afterAutospacing="off"/>
            </w:pPr>
            <w:r w:rsidR="2BC8F5DA">
              <w:rPr/>
              <w:t>Core indicators of repayment capacity and debt burden; economically meaningful and independently verifiable</w:t>
            </w:r>
          </w:p>
        </w:tc>
        <w:tc>
          <w:tcPr>
            <w:tcW w:w="2901" w:type="dxa"/>
            <w:tcMar/>
            <w:vAlign w:val="center"/>
          </w:tcPr>
          <w:p w:rsidR="2BC8F5DA" w:rsidP="2BC8F5DA" w:rsidRDefault="2BC8F5DA" w14:paraId="1885F910" w14:textId="4F7C3D01">
            <w:pPr>
              <w:spacing w:before="0" w:beforeAutospacing="off" w:after="0" w:afterAutospacing="off"/>
            </w:pPr>
            <w:r w:rsidRPr="2BC8F5DA" w:rsidR="2BC8F5DA">
              <w:rPr>
                <w:lang w:val="en-US"/>
              </w:rPr>
              <w:t>Log transformation (log1p) to reduce skew; scaler fit on train only; outlier winsorisation</w:t>
            </w:r>
          </w:p>
        </w:tc>
      </w:tr>
      <w:tr w:rsidR="2BC8F5DA" w:rsidTr="2BC8F5DA" w14:paraId="4129E67C">
        <w:trPr>
          <w:trHeight w:val="300"/>
        </w:trPr>
        <w:tc>
          <w:tcPr>
            <w:tcW w:w="2464" w:type="dxa"/>
            <w:tcMar/>
            <w:vAlign w:val="center"/>
          </w:tcPr>
          <w:p w:rsidR="2BC8F5DA" w:rsidP="2BC8F5DA" w:rsidRDefault="2BC8F5DA" w14:paraId="36F7CE93" w14:textId="2E87BE67">
            <w:pPr>
              <w:spacing w:before="0" w:beforeAutospacing="off" w:after="0" w:afterAutospacing="off"/>
            </w:pPr>
            <w:r w:rsidRPr="2BC8F5DA" w:rsidR="2BC8F5DA">
              <w:rPr>
                <w:b w:val="1"/>
                <w:bCs w:val="1"/>
                <w:lang w:val="en-US"/>
              </w:rPr>
              <w:t>Derived Ratios</w:t>
            </w:r>
            <w:r>
              <w:br/>
            </w:r>
            <w:r w:rsidRPr="2BC8F5DA" w:rsidR="2BC8F5DA">
              <w:rPr>
                <w:lang w:val="en-US"/>
              </w:rPr>
              <w:t xml:space="preserve"> DTI = (outstanding_debt × 12)/annual_income;</w:t>
            </w:r>
            <w:r>
              <w:br/>
            </w:r>
            <w:r w:rsidRPr="2BC8F5DA" w:rsidR="2BC8F5DA">
              <w:rPr>
                <w:lang w:val="en-US"/>
              </w:rPr>
              <w:t xml:space="preserve"> emi_to_income = (monthly_emi × 12)/annual_income;</w:t>
            </w:r>
            <w:r>
              <w:br/>
            </w:r>
            <w:r w:rsidRPr="2BC8F5DA" w:rsidR="2BC8F5DA">
              <w:rPr>
                <w:lang w:val="en-US"/>
              </w:rPr>
              <w:t xml:space="preserve"> credit_ratio</w:t>
            </w:r>
          </w:p>
        </w:tc>
        <w:tc>
          <w:tcPr>
            <w:tcW w:w="960" w:type="dxa"/>
            <w:tcMar/>
            <w:vAlign w:val="center"/>
          </w:tcPr>
          <w:p w:rsidR="2BC8F5DA" w:rsidP="2BC8F5DA" w:rsidRDefault="2BC8F5DA" w14:paraId="226BD93C" w14:textId="1884C3F7">
            <w:pPr>
              <w:spacing w:before="0" w:beforeAutospacing="off" w:after="0" w:afterAutospacing="off"/>
            </w:pPr>
            <w:r w:rsidR="2BC8F5DA">
              <w:rPr/>
              <w:t>Use</w:t>
            </w:r>
          </w:p>
        </w:tc>
        <w:tc>
          <w:tcPr>
            <w:tcW w:w="3035" w:type="dxa"/>
            <w:tcMar/>
            <w:vAlign w:val="center"/>
          </w:tcPr>
          <w:p w:rsidR="2BC8F5DA" w:rsidP="2BC8F5DA" w:rsidRDefault="2BC8F5DA" w14:paraId="4B6BD0FF" w14:textId="69F113D2">
            <w:pPr>
              <w:spacing w:before="0" w:beforeAutospacing="off" w:after="0" w:afterAutospacing="off"/>
            </w:pPr>
            <w:r w:rsidR="2BC8F5DA">
              <w:rPr/>
              <w:t>Stable, interpretable predictors of credit risk; literature-supported (Hand &amp; Henley, 1997)</w:t>
            </w:r>
          </w:p>
        </w:tc>
        <w:tc>
          <w:tcPr>
            <w:tcW w:w="2901" w:type="dxa"/>
            <w:tcMar/>
            <w:vAlign w:val="center"/>
          </w:tcPr>
          <w:p w:rsidR="2BC8F5DA" w:rsidP="2BC8F5DA" w:rsidRDefault="2BC8F5DA" w14:paraId="1E646FFA" w14:textId="73A9E0AA">
            <w:pPr>
              <w:spacing w:before="0" w:beforeAutospacing="off" w:after="0" w:afterAutospacing="off"/>
            </w:pPr>
            <w:r w:rsidR="2BC8F5DA">
              <w:rPr/>
              <w:t>Created in pipeline post-cleaning; validated for no information leakage</w:t>
            </w:r>
          </w:p>
        </w:tc>
      </w:tr>
      <w:tr w:rsidR="2BC8F5DA" w:rsidTr="2BC8F5DA" w14:paraId="49D2032C">
        <w:trPr>
          <w:trHeight w:val="300"/>
        </w:trPr>
        <w:tc>
          <w:tcPr>
            <w:tcW w:w="2464" w:type="dxa"/>
            <w:tcMar/>
            <w:vAlign w:val="center"/>
          </w:tcPr>
          <w:p w:rsidR="2BC8F5DA" w:rsidP="2BC8F5DA" w:rsidRDefault="2BC8F5DA" w14:paraId="67000B7F" w14:textId="3B7DBD19">
            <w:pPr>
              <w:spacing w:before="0" w:beforeAutospacing="off" w:after="0" w:afterAutospacing="off"/>
            </w:pPr>
            <w:r w:rsidRPr="2BC8F5DA" w:rsidR="2BC8F5DA">
              <w:rPr>
                <w:b w:val="1"/>
                <w:bCs w:val="1"/>
              </w:rPr>
              <w:t>Repayment Behaviour</w:t>
            </w:r>
            <w:r>
              <w:br/>
            </w:r>
            <w:r w:rsidR="2BC8F5DA">
              <w:rPr/>
              <w:t xml:space="preserve"> avg_days_past_due, count_delayed_payment, min_amount_payment</w:t>
            </w:r>
          </w:p>
        </w:tc>
        <w:tc>
          <w:tcPr>
            <w:tcW w:w="960" w:type="dxa"/>
            <w:tcMar/>
            <w:vAlign w:val="center"/>
          </w:tcPr>
          <w:p w:rsidR="2BC8F5DA" w:rsidP="2BC8F5DA" w:rsidRDefault="2BC8F5DA" w14:paraId="616933ED" w14:textId="4035F595">
            <w:pPr>
              <w:spacing w:before="0" w:beforeAutospacing="off" w:after="0" w:afterAutospacing="off"/>
            </w:pPr>
            <w:r w:rsidR="2BC8F5DA">
              <w:rPr/>
              <w:t>Use</w:t>
            </w:r>
          </w:p>
        </w:tc>
        <w:tc>
          <w:tcPr>
            <w:tcW w:w="3035" w:type="dxa"/>
            <w:tcMar/>
            <w:vAlign w:val="center"/>
          </w:tcPr>
          <w:p w:rsidR="2BC8F5DA" w:rsidP="2BC8F5DA" w:rsidRDefault="2BC8F5DA" w14:paraId="19DBE8FA" w14:textId="267EA363">
            <w:pPr>
              <w:spacing w:before="0" w:beforeAutospacing="off" w:after="0" w:afterAutospacing="off"/>
            </w:pPr>
            <w:r w:rsidR="2BC8F5DA">
              <w:rPr/>
              <w:t>Directly captures delinquency behaviour and payment discipline</w:t>
            </w:r>
          </w:p>
        </w:tc>
        <w:tc>
          <w:tcPr>
            <w:tcW w:w="2901" w:type="dxa"/>
            <w:tcMar/>
            <w:vAlign w:val="center"/>
          </w:tcPr>
          <w:p w:rsidR="2BC8F5DA" w:rsidP="2BC8F5DA" w:rsidRDefault="2BC8F5DA" w14:paraId="06A57035" w14:textId="642C88B0">
            <w:pPr>
              <w:spacing w:before="0" w:beforeAutospacing="off" w:after="0" w:afterAutospacing="off"/>
            </w:pPr>
            <w:r w:rsidR="2BC8F5DA">
              <w:rPr/>
              <w:t>Negative values → 0; OHE for categoricals; used in SHAP/PDP for explainability</w:t>
            </w:r>
          </w:p>
        </w:tc>
      </w:tr>
      <w:tr w:rsidR="2BC8F5DA" w:rsidTr="2BC8F5DA" w14:paraId="2BEAAE46">
        <w:trPr>
          <w:trHeight w:val="300"/>
        </w:trPr>
        <w:tc>
          <w:tcPr>
            <w:tcW w:w="2464" w:type="dxa"/>
            <w:tcMar/>
            <w:vAlign w:val="center"/>
          </w:tcPr>
          <w:p w:rsidR="2BC8F5DA" w:rsidP="2BC8F5DA" w:rsidRDefault="2BC8F5DA" w14:paraId="71440633" w14:textId="3F018473">
            <w:pPr>
              <w:spacing w:before="0" w:beforeAutospacing="off" w:after="0" w:afterAutospacing="off"/>
            </w:pPr>
            <w:r w:rsidRPr="2BC8F5DA" w:rsidR="2BC8F5DA">
              <w:rPr>
                <w:b w:val="1"/>
                <w:bCs w:val="1"/>
              </w:rPr>
              <w:t>Credit Activity / History</w:t>
            </w:r>
            <w:r>
              <w:br/>
            </w:r>
            <w:r w:rsidR="2BC8F5DA">
              <w:rPr/>
              <w:t xml:space="preserve"> count_credit_cards, count_credit_inquiries, credit_history_years, count_bank_accounts</w:t>
            </w:r>
          </w:p>
        </w:tc>
        <w:tc>
          <w:tcPr>
            <w:tcW w:w="960" w:type="dxa"/>
            <w:tcMar/>
            <w:vAlign w:val="center"/>
          </w:tcPr>
          <w:p w:rsidR="2BC8F5DA" w:rsidP="2BC8F5DA" w:rsidRDefault="2BC8F5DA" w14:paraId="049A359F" w14:textId="651E1FE6">
            <w:pPr>
              <w:spacing w:before="0" w:beforeAutospacing="off" w:after="0" w:afterAutospacing="off"/>
            </w:pPr>
            <w:r w:rsidR="2BC8F5DA">
              <w:rPr/>
              <w:t>Use</w:t>
            </w:r>
          </w:p>
        </w:tc>
        <w:tc>
          <w:tcPr>
            <w:tcW w:w="3035" w:type="dxa"/>
            <w:tcMar/>
            <w:vAlign w:val="center"/>
          </w:tcPr>
          <w:p w:rsidR="2BC8F5DA" w:rsidP="2BC8F5DA" w:rsidRDefault="2BC8F5DA" w14:paraId="65F66580" w14:textId="1863BFC5">
            <w:pPr>
              <w:spacing w:before="0" w:beforeAutospacing="off" w:after="0" w:afterAutospacing="off"/>
            </w:pPr>
            <w:r w:rsidR="2BC8F5DA">
              <w:rPr/>
              <w:t>Measures depth and maturity of credit exposure; non-policy behavioural signal</w:t>
            </w:r>
          </w:p>
        </w:tc>
        <w:tc>
          <w:tcPr>
            <w:tcW w:w="2901" w:type="dxa"/>
            <w:tcMar/>
            <w:vAlign w:val="center"/>
          </w:tcPr>
          <w:p w:rsidR="2BC8F5DA" w:rsidP="2BC8F5DA" w:rsidRDefault="2BC8F5DA" w14:paraId="0D125B27" w14:textId="22F0F598">
            <w:pPr>
              <w:spacing w:before="0" w:beforeAutospacing="off" w:after="0" w:afterAutospacing="off"/>
            </w:pPr>
            <w:r w:rsidR="2BC8F5DA">
              <w:rPr/>
              <w:t>Standardised numerically; monitored for drift (PSI per quarter)</w:t>
            </w:r>
          </w:p>
        </w:tc>
      </w:tr>
      <w:tr w:rsidR="2BC8F5DA" w:rsidTr="2BC8F5DA" w14:paraId="78845A35">
        <w:trPr>
          <w:trHeight w:val="300"/>
        </w:trPr>
        <w:tc>
          <w:tcPr>
            <w:tcW w:w="2464" w:type="dxa"/>
            <w:tcMar/>
            <w:vAlign w:val="center"/>
          </w:tcPr>
          <w:p w:rsidR="2BC8F5DA" w:rsidP="2BC8F5DA" w:rsidRDefault="2BC8F5DA" w14:paraId="4C195BE3" w14:textId="3E24676F">
            <w:pPr>
              <w:spacing w:before="0" w:beforeAutospacing="off" w:after="0" w:afterAutospacing="off"/>
            </w:pPr>
            <w:r w:rsidRPr="2BC8F5DA" w:rsidR="2BC8F5DA">
              <w:rPr>
                <w:b w:val="1"/>
                <w:bCs w:val="1"/>
              </w:rPr>
              <w:t>Loan Types / Diversity</w:t>
            </w:r>
            <w:r>
              <w:br/>
            </w:r>
            <w:r w:rsidR="2BC8F5DA">
              <w:rPr/>
              <w:t xml:space="preserve"> has_any_loan, has_payday_loan, loan_type_diversity</w:t>
            </w:r>
          </w:p>
        </w:tc>
        <w:tc>
          <w:tcPr>
            <w:tcW w:w="960" w:type="dxa"/>
            <w:tcMar/>
            <w:vAlign w:val="center"/>
          </w:tcPr>
          <w:p w:rsidR="2BC8F5DA" w:rsidP="2BC8F5DA" w:rsidRDefault="2BC8F5DA" w14:paraId="54A05D8B" w14:textId="0FBBA4D3">
            <w:pPr>
              <w:spacing w:before="0" w:beforeAutospacing="off" w:after="0" w:afterAutospacing="off"/>
            </w:pPr>
            <w:r w:rsidR="2BC8F5DA">
              <w:rPr/>
              <w:t>Use</w:t>
            </w:r>
          </w:p>
        </w:tc>
        <w:tc>
          <w:tcPr>
            <w:tcW w:w="3035" w:type="dxa"/>
            <w:tcMar/>
            <w:vAlign w:val="center"/>
          </w:tcPr>
          <w:p w:rsidR="2BC8F5DA" w:rsidP="2BC8F5DA" w:rsidRDefault="2BC8F5DA" w14:paraId="0BE012F0" w14:textId="002D53F0">
            <w:pPr>
              <w:spacing w:before="0" w:beforeAutospacing="off" w:after="0" w:afterAutospacing="off"/>
            </w:pPr>
            <w:r w:rsidR="2BC8F5DA">
              <w:rPr/>
              <w:t>Captures breadth of loan experience without excess dimension; predictive but non-sensitive</w:t>
            </w:r>
          </w:p>
        </w:tc>
        <w:tc>
          <w:tcPr>
            <w:tcW w:w="2901" w:type="dxa"/>
            <w:tcMar/>
            <w:vAlign w:val="center"/>
          </w:tcPr>
          <w:p w:rsidR="2BC8F5DA" w:rsidP="2BC8F5DA" w:rsidRDefault="2BC8F5DA" w14:paraId="15F77E76" w14:textId="73848DFA">
            <w:pPr>
              <w:spacing w:before="0" w:beforeAutospacing="off" w:after="0" w:afterAutospacing="off"/>
            </w:pPr>
            <w:r w:rsidR="2BC8F5DA">
              <w:rPr/>
              <w:t>Engineered by combining 9 loan type columns; audited for no label leakage</w:t>
            </w:r>
          </w:p>
        </w:tc>
      </w:tr>
      <w:tr w:rsidR="2BC8F5DA" w:rsidTr="2BC8F5DA" w14:paraId="445DE92E">
        <w:trPr>
          <w:trHeight w:val="300"/>
        </w:trPr>
        <w:tc>
          <w:tcPr>
            <w:tcW w:w="2464" w:type="dxa"/>
            <w:tcMar/>
            <w:vAlign w:val="center"/>
          </w:tcPr>
          <w:p w:rsidR="2BC8F5DA" w:rsidP="2BC8F5DA" w:rsidRDefault="2BC8F5DA" w14:paraId="75B3510C" w14:textId="51794A2E">
            <w:pPr>
              <w:spacing w:before="0" w:beforeAutospacing="off" w:after="0" w:afterAutospacing="off"/>
            </w:pPr>
            <w:r w:rsidRPr="2BC8F5DA" w:rsidR="2BC8F5DA">
              <w:rPr>
                <w:b w:val="1"/>
                <w:bCs w:val="1"/>
              </w:rPr>
              <w:t>Occupation</w:t>
            </w:r>
            <w:r>
              <w:br/>
            </w:r>
            <w:r w:rsidR="2BC8F5DA">
              <w:rPr/>
              <w:t xml:space="preserve"> occupation_Scientist, Doctor, Writer, Architect (OHE)</w:t>
            </w:r>
          </w:p>
        </w:tc>
        <w:tc>
          <w:tcPr>
            <w:tcW w:w="960" w:type="dxa"/>
            <w:tcMar/>
            <w:vAlign w:val="center"/>
          </w:tcPr>
          <w:p w:rsidR="2BC8F5DA" w:rsidP="2BC8F5DA" w:rsidRDefault="2BC8F5DA" w14:paraId="487CE7AE" w14:textId="5444D7C8">
            <w:pPr>
              <w:spacing w:before="0" w:beforeAutospacing="off" w:after="0" w:afterAutospacing="off"/>
            </w:pPr>
            <w:r w:rsidR="2BC8F5DA">
              <w:rPr/>
              <w:t xml:space="preserve">Use </w:t>
            </w:r>
            <w:r w:rsidR="2BC8F5DA">
              <w:rPr/>
              <w:t>(with OHE)</w:t>
            </w:r>
          </w:p>
        </w:tc>
        <w:tc>
          <w:tcPr>
            <w:tcW w:w="3035" w:type="dxa"/>
            <w:tcMar/>
            <w:vAlign w:val="center"/>
          </w:tcPr>
          <w:p w:rsidR="2BC8F5DA" w:rsidP="2BC8F5DA" w:rsidRDefault="2BC8F5DA" w14:paraId="1CA69828" w14:textId="1456D7BC">
            <w:pPr>
              <w:spacing w:before="0" w:beforeAutospacing="off" w:after="0" w:afterAutospacing="off"/>
            </w:pPr>
            <w:r w:rsidR="2BC8F5DA">
              <w:rPr/>
              <w:t>Socio-economic indicator of income stability; not protected attribute</w:t>
            </w:r>
          </w:p>
        </w:tc>
        <w:tc>
          <w:tcPr>
            <w:tcW w:w="2901" w:type="dxa"/>
            <w:tcMar/>
            <w:vAlign w:val="center"/>
          </w:tcPr>
          <w:p w:rsidR="2BC8F5DA" w:rsidP="2BC8F5DA" w:rsidRDefault="2BC8F5DA" w14:paraId="1E1E9BA6" w14:textId="73E9FF0F">
            <w:pPr>
              <w:spacing w:before="0" w:beforeAutospacing="off" w:after="0" w:afterAutospacing="off"/>
            </w:pPr>
            <w:r w:rsidR="2BC8F5DA">
              <w:rPr/>
              <w:t>OHE with handle_unknown='ignore'; aggregated to avoid identifiability</w:t>
            </w:r>
          </w:p>
        </w:tc>
      </w:tr>
      <w:tr w:rsidR="2BC8F5DA" w:rsidTr="2BC8F5DA" w14:paraId="1BBFFB4F">
        <w:trPr>
          <w:trHeight w:val="300"/>
        </w:trPr>
        <w:tc>
          <w:tcPr>
            <w:tcW w:w="2464" w:type="dxa"/>
            <w:tcMar/>
            <w:vAlign w:val="center"/>
          </w:tcPr>
          <w:p w:rsidR="2BC8F5DA" w:rsidP="2BC8F5DA" w:rsidRDefault="2BC8F5DA" w14:paraId="6B2FD210" w14:textId="67E33AC7">
            <w:pPr>
              <w:spacing w:before="0" w:beforeAutospacing="off" w:after="0" w:afterAutospacing="off"/>
            </w:pPr>
            <w:r w:rsidRPr="2BC8F5DA" w:rsidR="2BC8F5DA">
              <w:rPr>
                <w:b w:val="1"/>
                <w:bCs w:val="1"/>
              </w:rPr>
              <w:t>Credit Mix</w:t>
            </w:r>
          </w:p>
        </w:tc>
        <w:tc>
          <w:tcPr>
            <w:tcW w:w="960" w:type="dxa"/>
            <w:tcMar/>
            <w:vAlign w:val="center"/>
          </w:tcPr>
          <w:p w:rsidR="2BC8F5DA" w:rsidP="2BC8F5DA" w:rsidRDefault="2BC8F5DA" w14:paraId="478BD582" w14:textId="689F0F54">
            <w:pPr>
              <w:spacing w:before="0" w:beforeAutospacing="off" w:after="0" w:afterAutospacing="off"/>
            </w:pPr>
            <w:r w:rsidR="2BC8F5DA">
              <w:rPr/>
              <w:t>Exclude (Leak / Quasi-label)</w:t>
            </w:r>
          </w:p>
        </w:tc>
        <w:tc>
          <w:tcPr>
            <w:tcW w:w="3035" w:type="dxa"/>
            <w:tcMar/>
            <w:vAlign w:val="center"/>
          </w:tcPr>
          <w:p w:rsidR="2BC8F5DA" w:rsidP="2BC8F5DA" w:rsidRDefault="2BC8F5DA" w14:paraId="234BC77E" w14:textId="734F7352">
            <w:pPr>
              <w:spacing w:before="0" w:beforeAutospacing="off" w:after="0" w:afterAutospacing="off"/>
            </w:pPr>
            <w:r w:rsidR="2BC8F5DA">
              <w:rPr/>
              <w:t>Highly correlated with target credit_rating; encodes post-decision policy outcomes</w:t>
            </w:r>
          </w:p>
        </w:tc>
        <w:tc>
          <w:tcPr>
            <w:tcW w:w="2901" w:type="dxa"/>
            <w:tcMar/>
            <w:vAlign w:val="center"/>
          </w:tcPr>
          <w:p w:rsidR="2BC8F5DA" w:rsidP="2BC8F5DA" w:rsidRDefault="2BC8F5DA" w14:paraId="46593421" w14:textId="5890FDF7">
            <w:pPr>
              <w:spacing w:before="0" w:beforeAutospacing="off" w:after="0" w:afterAutospacing="off"/>
            </w:pPr>
            <w:r w:rsidR="2BC8F5DA">
              <w:rPr/>
              <w:t>Removed from SAFE pipeline; retained only for controlled LEAK ablation to evidence metric inflation</w:t>
            </w:r>
          </w:p>
        </w:tc>
      </w:tr>
      <w:tr w:rsidR="2BC8F5DA" w:rsidTr="2BC8F5DA" w14:paraId="25ED05F4">
        <w:trPr>
          <w:trHeight w:val="300"/>
        </w:trPr>
        <w:tc>
          <w:tcPr>
            <w:tcW w:w="2464" w:type="dxa"/>
            <w:tcMar/>
            <w:vAlign w:val="center"/>
          </w:tcPr>
          <w:p w:rsidR="2BC8F5DA" w:rsidP="2BC8F5DA" w:rsidRDefault="2BC8F5DA" w14:paraId="65AA1DE3" w14:textId="0DF3D970">
            <w:pPr>
              <w:spacing w:before="0" w:beforeAutospacing="off" w:after="0" w:afterAutospacing="off"/>
            </w:pPr>
            <w:r w:rsidRPr="2BC8F5DA" w:rsidR="2BC8F5DA">
              <w:rPr>
                <w:b w:val="1"/>
                <w:bCs w:val="1"/>
              </w:rPr>
              <w:t>cc_interest_rate</w:t>
            </w:r>
          </w:p>
        </w:tc>
        <w:tc>
          <w:tcPr>
            <w:tcW w:w="960" w:type="dxa"/>
            <w:tcMar/>
            <w:vAlign w:val="center"/>
          </w:tcPr>
          <w:p w:rsidR="2BC8F5DA" w:rsidP="2BC8F5DA" w:rsidRDefault="2BC8F5DA" w14:paraId="33A7DE96" w14:textId="15283300">
            <w:pPr>
              <w:spacing w:before="0" w:beforeAutospacing="off" w:after="0" w:afterAutospacing="off"/>
            </w:pPr>
            <w:r w:rsidR="2BC8F5DA">
              <w:rPr/>
              <w:t>Exclude (Policy-derived)</w:t>
            </w:r>
          </w:p>
        </w:tc>
        <w:tc>
          <w:tcPr>
            <w:tcW w:w="3035" w:type="dxa"/>
            <w:tcMar/>
            <w:vAlign w:val="center"/>
          </w:tcPr>
          <w:p w:rsidR="2BC8F5DA" w:rsidP="2BC8F5DA" w:rsidRDefault="2BC8F5DA" w14:paraId="6C0FDE87" w14:textId="29C7FEB3">
            <w:pPr>
              <w:spacing w:before="0" w:beforeAutospacing="off" w:after="0" w:afterAutospacing="off"/>
            </w:pPr>
            <w:r w:rsidR="2BC8F5DA">
              <w:rPr/>
              <w:t>Determined after risk grading; creates target feedback loop (leakage)</w:t>
            </w:r>
          </w:p>
        </w:tc>
        <w:tc>
          <w:tcPr>
            <w:tcW w:w="2901" w:type="dxa"/>
            <w:tcMar/>
            <w:vAlign w:val="center"/>
          </w:tcPr>
          <w:p w:rsidR="2BC8F5DA" w:rsidP="2BC8F5DA" w:rsidRDefault="2BC8F5DA" w14:paraId="062E9871" w14:textId="5235E80B">
            <w:pPr>
              <w:spacing w:before="0" w:beforeAutospacing="off" w:after="0" w:afterAutospacing="off"/>
            </w:pPr>
            <w:r w:rsidR="2BC8F5DA">
              <w:rPr/>
              <w:t>Removed from training; tested only in LEAK experiment for governance evidence</w:t>
            </w:r>
          </w:p>
        </w:tc>
      </w:tr>
      <w:tr w:rsidR="2BC8F5DA" w:rsidTr="2BC8F5DA" w14:paraId="52FE29D9">
        <w:trPr>
          <w:trHeight w:val="300"/>
        </w:trPr>
        <w:tc>
          <w:tcPr>
            <w:tcW w:w="2464" w:type="dxa"/>
            <w:tcMar/>
            <w:vAlign w:val="center"/>
          </w:tcPr>
          <w:p w:rsidR="2BC8F5DA" w:rsidP="2BC8F5DA" w:rsidRDefault="2BC8F5DA" w14:paraId="454DD76C" w14:textId="0E6EF182">
            <w:pPr>
              <w:spacing w:before="0" w:beforeAutospacing="off" w:after="0" w:afterAutospacing="off"/>
            </w:pPr>
            <w:r w:rsidRPr="2BC8F5DA" w:rsidR="2BC8F5DA">
              <w:rPr>
                <w:b w:val="1"/>
                <w:bCs w:val="1"/>
              </w:rPr>
              <w:t>credit_limit_change</w:t>
            </w:r>
          </w:p>
        </w:tc>
        <w:tc>
          <w:tcPr>
            <w:tcW w:w="960" w:type="dxa"/>
            <w:tcMar/>
            <w:vAlign w:val="center"/>
          </w:tcPr>
          <w:p w:rsidR="2BC8F5DA" w:rsidP="2BC8F5DA" w:rsidRDefault="2BC8F5DA" w14:paraId="744BFF4C" w14:textId="33242A11">
            <w:pPr>
              <w:spacing w:before="0" w:beforeAutospacing="off" w:after="0" w:afterAutospacing="off"/>
            </w:pPr>
            <w:r w:rsidR="2BC8F5DA">
              <w:rPr/>
              <w:t>Exclude (Policy-derived)</w:t>
            </w:r>
          </w:p>
        </w:tc>
        <w:tc>
          <w:tcPr>
            <w:tcW w:w="3035" w:type="dxa"/>
            <w:tcMar/>
            <w:vAlign w:val="center"/>
          </w:tcPr>
          <w:p w:rsidR="2BC8F5DA" w:rsidP="2BC8F5DA" w:rsidRDefault="2BC8F5DA" w14:paraId="6645F28A" w14:textId="4E60D6FA">
            <w:pPr>
              <w:spacing w:before="0" w:beforeAutospacing="off" w:after="0" w:afterAutospacing="off"/>
            </w:pPr>
            <w:r w:rsidR="2BC8F5DA">
              <w:rPr/>
              <w:t>Reflects post-model limit management; not available at decision time</w:t>
            </w:r>
          </w:p>
        </w:tc>
        <w:tc>
          <w:tcPr>
            <w:tcW w:w="2901" w:type="dxa"/>
            <w:tcMar/>
            <w:vAlign w:val="center"/>
          </w:tcPr>
          <w:p w:rsidR="2BC8F5DA" w:rsidP="2BC8F5DA" w:rsidRDefault="2BC8F5DA" w14:paraId="56F5B199" w14:textId="35EBC634">
            <w:pPr>
              <w:spacing w:before="0" w:beforeAutospacing="off" w:after="0" w:afterAutospacing="off"/>
            </w:pPr>
            <w:r w:rsidR="2BC8F5DA">
              <w:rPr/>
              <w:t>Removed from SAFE features; appears only in controlled leak test</w:t>
            </w:r>
          </w:p>
        </w:tc>
      </w:tr>
      <w:tr w:rsidR="2BC8F5DA" w:rsidTr="2BC8F5DA" w14:paraId="2CABAEB8">
        <w:trPr>
          <w:trHeight w:val="300"/>
        </w:trPr>
        <w:tc>
          <w:tcPr>
            <w:tcW w:w="2464" w:type="dxa"/>
            <w:tcMar/>
            <w:vAlign w:val="center"/>
          </w:tcPr>
          <w:p w:rsidR="2BC8F5DA" w:rsidP="2BC8F5DA" w:rsidRDefault="2BC8F5DA" w14:paraId="7A5A4D7E" w14:textId="3A08764F">
            <w:pPr>
              <w:spacing w:before="0" w:beforeAutospacing="off" w:after="0" w:afterAutospacing="off"/>
            </w:pPr>
            <w:r w:rsidRPr="2BC8F5DA" w:rsidR="2BC8F5DA">
              <w:rPr>
                <w:b w:val="1"/>
                <w:bCs w:val="1"/>
              </w:rPr>
              <w:t>Gender</w:t>
            </w:r>
          </w:p>
        </w:tc>
        <w:tc>
          <w:tcPr>
            <w:tcW w:w="960" w:type="dxa"/>
            <w:tcMar/>
            <w:vAlign w:val="center"/>
          </w:tcPr>
          <w:p w:rsidR="2BC8F5DA" w:rsidP="2BC8F5DA" w:rsidRDefault="2BC8F5DA" w14:paraId="5FA4B965" w14:textId="55BB50CE">
            <w:pPr>
              <w:spacing w:before="0" w:beforeAutospacing="off" w:after="0" w:afterAutospacing="off"/>
            </w:pPr>
            <w:r w:rsidR="2BC8F5DA">
              <w:rPr/>
              <w:t xml:space="preserve">Sensitive </w:t>
            </w:r>
            <w:r w:rsidR="2BC8F5DA">
              <w:rPr/>
              <w:t>(Protected attribute)</w:t>
            </w:r>
          </w:p>
        </w:tc>
        <w:tc>
          <w:tcPr>
            <w:tcW w:w="3035" w:type="dxa"/>
            <w:tcMar/>
            <w:vAlign w:val="center"/>
          </w:tcPr>
          <w:p w:rsidR="2BC8F5DA" w:rsidP="2BC8F5DA" w:rsidRDefault="2BC8F5DA" w14:paraId="7394FDDC" w14:textId="3CABABA3">
            <w:pPr>
              <w:spacing w:before="0" w:beforeAutospacing="off" w:after="0" w:afterAutospacing="off"/>
            </w:pPr>
            <w:r w:rsidR="2BC8F5DA">
              <w:rPr/>
              <w:t>Regulated personal attribute; not causally related to credit behaviour</w:t>
            </w:r>
          </w:p>
        </w:tc>
        <w:tc>
          <w:tcPr>
            <w:tcW w:w="2901" w:type="dxa"/>
            <w:tcMar/>
            <w:vAlign w:val="center"/>
          </w:tcPr>
          <w:p w:rsidR="2BC8F5DA" w:rsidP="2BC8F5DA" w:rsidRDefault="2BC8F5DA" w14:paraId="50DEC4F9" w14:textId="15A618FF">
            <w:pPr>
              <w:spacing w:before="0" w:beforeAutospacing="off" w:after="0" w:afterAutospacing="off"/>
            </w:pPr>
            <w:r w:rsidR="2BC8F5DA">
              <w:rPr/>
              <w:t>Excluded from production; used only in fairness audit to quantify ΔTPR/ΔFPR; documented in DPIA</w:t>
            </w:r>
          </w:p>
        </w:tc>
      </w:tr>
      <w:tr w:rsidR="2BC8F5DA" w:rsidTr="2BC8F5DA" w14:paraId="6B496F2A">
        <w:trPr>
          <w:trHeight w:val="300"/>
        </w:trPr>
        <w:tc>
          <w:tcPr>
            <w:tcW w:w="2464" w:type="dxa"/>
            <w:tcMar/>
            <w:vAlign w:val="center"/>
          </w:tcPr>
          <w:p w:rsidR="2BC8F5DA" w:rsidP="2BC8F5DA" w:rsidRDefault="2BC8F5DA" w14:paraId="60BFB5F0" w14:textId="2A6F9231">
            <w:pPr>
              <w:spacing w:before="0" w:beforeAutospacing="off" w:after="0" w:afterAutospacing="off"/>
            </w:pPr>
            <w:r w:rsidRPr="2BC8F5DA" w:rsidR="2BC8F5DA">
              <w:rPr>
                <w:b w:val="1"/>
                <w:bCs w:val="1"/>
              </w:rPr>
              <w:t>PII and Identifiers</w:t>
            </w:r>
            <w:r>
              <w:br/>
            </w:r>
            <w:r w:rsidR="2BC8F5DA">
              <w:rPr/>
              <w:t xml:space="preserve"> IDs, names, emails, addresses etc.</w:t>
            </w:r>
          </w:p>
        </w:tc>
        <w:tc>
          <w:tcPr>
            <w:tcW w:w="960" w:type="dxa"/>
            <w:tcMar/>
            <w:vAlign w:val="center"/>
          </w:tcPr>
          <w:p w:rsidR="2BC8F5DA" w:rsidP="2BC8F5DA" w:rsidRDefault="2BC8F5DA" w14:paraId="1B28BB1B" w14:textId="0CB29472">
            <w:pPr>
              <w:spacing w:before="0" w:beforeAutospacing="off" w:after="0" w:afterAutospacing="off"/>
            </w:pPr>
            <w:r w:rsidR="2BC8F5DA">
              <w:rPr/>
              <w:t xml:space="preserve">Exclude </w:t>
            </w:r>
            <w:r w:rsidR="2BC8F5DA">
              <w:rPr/>
              <w:t>(Privacy risk)</w:t>
            </w:r>
          </w:p>
        </w:tc>
        <w:tc>
          <w:tcPr>
            <w:tcW w:w="3035" w:type="dxa"/>
            <w:tcMar/>
            <w:vAlign w:val="center"/>
          </w:tcPr>
          <w:p w:rsidR="2BC8F5DA" w:rsidP="2BC8F5DA" w:rsidRDefault="2BC8F5DA" w14:paraId="759A63C4" w14:textId="532BA07C">
            <w:pPr>
              <w:spacing w:before="0" w:beforeAutospacing="off" w:after="0" w:afterAutospacing="off"/>
            </w:pPr>
            <w:r w:rsidR="2BC8F5DA">
              <w:rPr/>
              <w:t>Personally identifiable information → no analytical value; GDPR / privacy risk</w:t>
            </w:r>
          </w:p>
        </w:tc>
        <w:tc>
          <w:tcPr>
            <w:tcW w:w="2901" w:type="dxa"/>
            <w:tcMar/>
            <w:vAlign w:val="center"/>
          </w:tcPr>
          <w:p w:rsidR="2BC8F5DA" w:rsidP="2BC8F5DA" w:rsidRDefault="2BC8F5DA" w14:paraId="0265DDF4" w14:textId="00B784A9">
            <w:pPr>
              <w:spacing w:before="0" w:beforeAutospacing="off" w:after="0" w:afterAutospacing="off"/>
            </w:pPr>
            <w:r w:rsidR="2BC8F5DA">
              <w:rPr/>
              <w:t>Dropped at ingestion; hash or replace with non-linkable surrogate keys</w:t>
            </w:r>
          </w:p>
        </w:tc>
      </w:tr>
      <w:tr w:rsidR="2BC8F5DA" w:rsidTr="2BC8F5DA" w14:paraId="62319C4B">
        <w:trPr>
          <w:trHeight w:val="300"/>
        </w:trPr>
        <w:tc>
          <w:tcPr>
            <w:tcW w:w="2464" w:type="dxa"/>
            <w:tcMar/>
            <w:vAlign w:val="center"/>
          </w:tcPr>
          <w:p w:rsidR="2BC8F5DA" w:rsidP="2BC8F5DA" w:rsidRDefault="2BC8F5DA" w14:paraId="11DF62D5" w14:textId="58D89F25">
            <w:pPr>
              <w:spacing w:before="0" w:beforeAutospacing="off" w:after="0" w:afterAutospacing="off"/>
            </w:pPr>
            <w:r w:rsidRPr="2BC8F5DA" w:rsidR="2BC8F5DA">
              <w:rPr>
                <w:b w:val="1"/>
                <w:bCs w:val="1"/>
                <w:lang w:val="en-US"/>
              </w:rPr>
              <w:t>Policy Outcomes (Aggregated)</w:t>
            </w:r>
            <w:r>
              <w:br/>
            </w:r>
            <w:r w:rsidRPr="2BC8F5DA" w:rsidR="2BC8F5DA">
              <w:rPr>
                <w:lang w:val="en-US"/>
              </w:rPr>
              <w:t xml:space="preserve"> credit_limit_change, interest_rate changes</w:t>
            </w:r>
          </w:p>
        </w:tc>
        <w:tc>
          <w:tcPr>
            <w:tcW w:w="960" w:type="dxa"/>
            <w:tcMar/>
            <w:vAlign w:val="center"/>
          </w:tcPr>
          <w:p w:rsidR="2BC8F5DA" w:rsidP="2BC8F5DA" w:rsidRDefault="2BC8F5DA" w14:paraId="4C0165FF" w14:textId="326B8BA3">
            <w:pPr>
              <w:spacing w:before="0" w:beforeAutospacing="off" w:after="0" w:afterAutospacing="off"/>
            </w:pPr>
            <w:r w:rsidR="2BC8F5DA">
              <w:rPr/>
              <w:t xml:space="preserve">Exclude </w:t>
            </w:r>
            <w:r w:rsidR="2BC8F5DA">
              <w:rPr/>
              <w:t>(Policy feedback)</w:t>
            </w:r>
          </w:p>
        </w:tc>
        <w:tc>
          <w:tcPr>
            <w:tcW w:w="3035" w:type="dxa"/>
            <w:tcMar/>
            <w:vAlign w:val="center"/>
          </w:tcPr>
          <w:p w:rsidR="2BC8F5DA" w:rsidP="2BC8F5DA" w:rsidRDefault="2BC8F5DA" w14:paraId="21A61DE7" w14:textId="10ACE80F">
            <w:pPr>
              <w:spacing w:before="0" w:beforeAutospacing="off" w:after="0" w:afterAutospacing="off"/>
            </w:pPr>
            <w:r w:rsidR="2BC8F5DA">
              <w:rPr/>
              <w:t>Post-decision variables create reverse causality with target label</w:t>
            </w:r>
          </w:p>
        </w:tc>
        <w:tc>
          <w:tcPr>
            <w:tcW w:w="2901" w:type="dxa"/>
            <w:tcMar/>
            <w:vAlign w:val="center"/>
          </w:tcPr>
          <w:p w:rsidR="2BC8F5DA" w:rsidP="2BC8F5DA" w:rsidRDefault="2BC8F5DA" w14:paraId="78187349" w14:textId="2029AD7F">
            <w:pPr>
              <w:spacing w:before="0" w:beforeAutospacing="off" w:after="0" w:afterAutospacing="off"/>
            </w:pPr>
            <w:r w:rsidR="2BC8F5DA">
              <w:rPr/>
              <w:t>Blocked by feature policy; controlled LEAK tests to demonstrate inflation (+ ~0.03 macro-F1)</w:t>
            </w:r>
          </w:p>
        </w:tc>
      </w:tr>
    </w:tbl>
    <w:p w:rsidR="2BC8F5DA" w:rsidP="2BC8F5DA" w:rsidRDefault="2BC8F5DA" w14:paraId="001F1666" w14:textId="47B132A4">
      <w:pPr>
        <w:pStyle w:val="a"/>
        <w:rPr>
          <w:noProof w:val="0"/>
          <w:lang w:val="en-US"/>
        </w:rPr>
      </w:pPr>
    </w:p>
    <w:p w:rsidR="009C0773" w:rsidRDefault="00E36D3F" w14:paraId="3DEEC669" w14:textId="77777777">
      <w:pPr>
        <w:spacing w:before="480"/>
        <w:rPr>
          <w:rFonts w:hint="eastAsia"/>
        </w:rPr>
      </w:pPr>
      <w:r>
        <w:rPr>
          <w:noProof/>
          <w:color w:val="666666"/>
        </w:rPr>
        <w:drawing>
          <wp:inline distT="114300" distB="114300" distL="114300" distR="114300" wp14:anchorId="03F80F97" wp14:editId="07777777">
            <wp:extent cx="438150" cy="57150"/>
            <wp:effectExtent l="0" t="0" r="0" b="0"/>
            <wp:docPr id="3" name="image2.png" descr="short dash"/>
            <wp:cNvGraphicFramePr/>
            <a:graphic xmlns:a="http://schemas.openxmlformats.org/drawingml/2006/main">
              <a:graphicData uri="http://schemas.openxmlformats.org/drawingml/2006/picture">
                <pic:pic xmlns:pic="http://schemas.openxmlformats.org/drawingml/2006/picture">
                  <pic:nvPicPr>
                    <pic:cNvPr id="0" name="image2.png" descr="short dash"/>
                    <pic:cNvPicPr preferRelativeResize="0"/>
                  </pic:nvPicPr>
                  <pic:blipFill>
                    <a:blip r:embed="rId8"/>
                    <a:srcRect/>
                    <a:stretch>
                      <a:fillRect/>
                    </a:stretch>
                  </pic:blipFill>
                  <pic:spPr>
                    <a:xfrm>
                      <a:off x="0" y="0"/>
                      <a:ext cx="438150" cy="57150"/>
                    </a:xfrm>
                    <a:prstGeom prst="rect">
                      <a:avLst/>
                    </a:prstGeom>
                    <a:ln/>
                  </pic:spPr>
                </pic:pic>
              </a:graphicData>
            </a:graphic>
          </wp:inline>
        </w:drawing>
      </w:r>
      <w:r>
        <w:br w:type="page"/>
      </w:r>
    </w:p>
    <w:p w:rsidR="009C0773" w:rsidP="3BED9CF7" w:rsidRDefault="00E36D3F" w14:paraId="2B2A7A39" w14:textId="77777777">
      <w:pPr>
        <w:pStyle w:val="1"/>
        <w:numPr>
          <w:ilvl w:val="0"/>
          <w:numId w:val="4"/>
        </w:numPr>
        <w:rPr/>
      </w:pPr>
      <w:bookmarkStart w:name="_Toc1135730625" w:id="616673469"/>
      <w:r w:rsidR="00E36D3F">
        <w:rPr/>
        <w:t>Conclusion</w:t>
      </w:r>
      <w:bookmarkEnd w:id="616673469"/>
    </w:p>
    <w:p w:rsidR="7E1A6568" w:rsidP="50CAFC45" w:rsidRDefault="7E1A6568" w14:paraId="1360C9E2" w14:textId="6A540B77">
      <w:pPr>
        <w:pStyle w:val="a"/>
      </w:pPr>
      <w:r w:rsidRPr="50CAFC45" w:rsidR="7E1A6568">
        <w:rPr>
          <w:lang w:val="en-US"/>
        </w:rPr>
        <w:t>A compact RF-SAFE model provides the best operational balance (Val/Test macro-F1 0.6394/0.6387, bAcc 0.6678/0.6639). HGB-SAFE matches or exceeds test accuracy (macro-F1 0.6456, bAcc 0.6816) and typically offers better calibration, making it preferable for threshold-driven policies. SAFE→LEAK ablations show that adding quasi-label/policy features inflates scores (e.g., RF Val +0.0305 macro-F1, +0.0433 bAcc; Test +0.0290/+0.0392) but is not deployable, confirming the feature-governance stance.</w:t>
      </w:r>
    </w:p>
    <w:p w:rsidR="52CE7408" w:rsidP="50CAFC45" w:rsidRDefault="52CE7408" w14:paraId="4BD39C76" w14:textId="51E41B8E">
      <w:pPr>
        <w:pStyle w:val="a"/>
        <w:rPr>
          <w:lang w:val="en-US"/>
        </w:rPr>
      </w:pPr>
      <w:r w:rsidRPr="50CAFC45" w:rsidR="52CE7408">
        <w:rPr>
          <w:lang w:val="en-US"/>
        </w:rPr>
        <w:t>Extensions and Future Outlook</w:t>
      </w:r>
    </w:p>
    <w:p w:rsidR="009C0773" w:rsidP="50CAFC45" w:rsidRDefault="00E36D3F" w14:paraId="31AD4873" w14:textId="728FED87">
      <w:pPr>
        <w:numPr>
          <w:ilvl w:val="0"/>
          <w:numId w:val="8"/>
        </w:numPr>
        <w:rPr>
          <w:lang w:val="en-US"/>
        </w:rPr>
      </w:pPr>
      <w:r w:rsidRPr="50CAFC45" w:rsidR="7A4CF130">
        <w:rPr>
          <w:lang w:val="en-US"/>
        </w:rPr>
        <w:t xml:space="preserve">Policy </w:t>
      </w:r>
      <w:r w:rsidRPr="50CAFC45" w:rsidR="7A4CF130">
        <w:rPr>
          <w:lang w:val="en-US"/>
        </w:rPr>
        <w:t>optimisation</w:t>
      </w:r>
      <w:r w:rsidRPr="50CAFC45" w:rsidR="7A4CF130">
        <w:rPr>
          <w:lang w:val="en-US"/>
        </w:rPr>
        <w:t xml:space="preserve"> beyond fixed thresholds: Replace grid thresholding with constrained </w:t>
      </w:r>
      <w:r w:rsidRPr="50CAFC45" w:rsidR="7A4CF130">
        <w:rPr>
          <w:lang w:val="en-US"/>
        </w:rPr>
        <w:t>optimisation</w:t>
      </w:r>
      <w:r w:rsidRPr="50CAFC45" w:rsidR="7A4CF130">
        <w:rPr>
          <w:lang w:val="en-US"/>
        </w:rPr>
        <w:t xml:space="preserve"> on the policy frontier, and test segment-wise adaptive thresholds</w:t>
      </w:r>
      <w:r w:rsidRPr="50CAFC45" w:rsidR="7A4CF130">
        <w:rPr>
          <w:lang w:val="en-US"/>
        </w:rPr>
        <w:t xml:space="preserve"> to unlock extra approvals at constant risk.</w:t>
      </w:r>
      <w:r w:rsidRPr="50CAFC45" w:rsidR="52CE7408">
        <w:rPr>
          <w:lang w:val="en-US"/>
        </w:rPr>
        <w:t xml:space="preserve"> </w:t>
      </w:r>
    </w:p>
    <w:p w:rsidR="009C0773" w:rsidP="50CAFC45" w:rsidRDefault="00E36D3F" w14:paraId="32D18260" w14:textId="11E7838E">
      <w:pPr>
        <w:numPr>
          <w:ilvl w:val="0"/>
          <w:numId w:val="8"/>
        </w:numPr>
        <w:rPr>
          <w:lang w:val="en-US"/>
        </w:rPr>
      </w:pPr>
      <w:r w:rsidRPr="50CAFC45" w:rsidR="15B3C588">
        <w:rPr>
          <w:lang w:val="en-US"/>
        </w:rPr>
        <w:t>Promote RF-SAFE as champion and trial HGB-SAFE (or a RF+HGB soft-vote) as challenger on shadow or small live cohorts to quantify gains in approvals, losses avoided, and calibration stability.</w:t>
      </w:r>
    </w:p>
    <w:p w:rsidR="009C0773" w:rsidP="50CAFC45" w:rsidRDefault="00E36D3F" w14:paraId="2BD7F21C" w14:textId="173C22AA">
      <w:pPr>
        <w:numPr>
          <w:ilvl w:val="0"/>
          <w:numId w:val="8"/>
        </w:numPr>
        <w:rPr>
          <w:rFonts w:ascii="Proxima Nova" w:hAnsi="Proxima Nova" w:eastAsia="Proxima Nova" w:cs="Proxima Nova"/>
          <w:noProof w:val="0"/>
          <w:sz w:val="22"/>
          <w:szCs w:val="22"/>
          <w:lang w:val="en-US"/>
        </w:rPr>
      </w:pPr>
      <w:r w:rsidRPr="50CAFC45" w:rsidR="3411554F">
        <w:rPr>
          <w:lang w:val="en-US"/>
        </w:rPr>
        <w:t>Feature enrichment</w:t>
      </w:r>
      <w:r w:rsidRPr="50CAFC45" w:rsidR="2102D952">
        <w:rPr>
          <w:lang w:val="en-US"/>
        </w:rPr>
        <w:t>:</w:t>
      </w:r>
      <w:r w:rsidRPr="50CAFC45" w:rsidR="3411554F">
        <w:rPr>
          <w:lang w:val="en-US"/>
        </w:rPr>
        <w:t xml:space="preserve"> Pilot behavioral aggregates and loan-mix diversity dynamics from longitudinal snapshots once timestamps are available; run ablation + stability checks before inclusion.</w:t>
      </w:r>
    </w:p>
    <w:p w:rsidR="009C0773" w:rsidP="50CAFC45" w:rsidRDefault="00E36D3F" w14:paraId="462609C9" w14:textId="55B2931A">
      <w:pPr>
        <w:numPr>
          <w:ilvl w:val="0"/>
          <w:numId w:val="8"/>
        </w:numPr>
        <w:rPr>
          <w:rFonts w:ascii="Proxima Nova" w:hAnsi="Proxima Nova" w:eastAsia="Proxima Nova" w:cs="Proxima Nova"/>
          <w:noProof w:val="0"/>
          <w:sz w:val="22"/>
          <w:szCs w:val="22"/>
          <w:lang w:val="en-US"/>
        </w:rPr>
      </w:pPr>
      <w:r w:rsidRPr="50CAFC45" w:rsidR="3411554F">
        <w:rPr>
          <w:rFonts w:ascii="Proxima Nova" w:hAnsi="Proxima Nova" w:eastAsia="Proxima Nova" w:cs="Proxima Nova"/>
          <w:noProof w:val="0"/>
          <w:sz w:val="22"/>
          <w:szCs w:val="22"/>
          <w:lang w:val="en-US"/>
        </w:rPr>
        <w:t>Fairness</w:t>
      </w:r>
      <w:r w:rsidRPr="50CAFC45" w:rsidR="39ADB3AE">
        <w:rPr>
          <w:rFonts w:ascii="Proxima Nova" w:hAnsi="Proxima Nova" w:eastAsia="Proxima Nova" w:cs="Proxima Nova"/>
          <w:noProof w:val="0"/>
          <w:sz w:val="22"/>
          <w:szCs w:val="22"/>
          <w:lang w:val="en-US"/>
        </w:rPr>
        <w:t xml:space="preserve">: </w:t>
      </w:r>
      <w:r w:rsidRPr="50CAFC45" w:rsidR="3411554F">
        <w:rPr>
          <w:rFonts w:ascii="Proxima Nova" w:hAnsi="Proxima Nova" w:eastAsia="Proxima Nova" w:cs="Proxima Nova"/>
          <w:noProof w:val="0"/>
          <w:sz w:val="22"/>
          <w:szCs w:val="22"/>
          <w:lang w:val="en-US"/>
        </w:rPr>
        <w:t>Move from post-hoc nudges to fairness-aware threshold search (</w:t>
      </w:r>
      <w:r w:rsidRPr="50CAFC45" w:rsidR="3411554F">
        <w:rPr>
          <w:rFonts w:ascii="Proxima Nova" w:hAnsi="Proxima Nova" w:eastAsia="Proxima Nova" w:cs="Proxima Nova"/>
          <w:noProof w:val="0"/>
          <w:sz w:val="22"/>
          <w:szCs w:val="22"/>
          <w:lang w:val="en-US"/>
        </w:rPr>
        <w:t>minimize</w:t>
      </w:r>
      <w:r w:rsidRPr="50CAFC45" w:rsidR="3411554F">
        <w:rPr>
          <w:rFonts w:ascii="Proxima Nova" w:hAnsi="Proxima Nova" w:eastAsia="Proxima Nova" w:cs="Proxima Nova"/>
          <w:noProof w:val="0"/>
          <w:sz w:val="22"/>
          <w:szCs w:val="22"/>
          <w:lang w:val="en-US"/>
        </w:rPr>
        <w:t xml:space="preserve"> |ΔTPR|/|ΔFPR| under macro-F1 constraints), keeping Indigenous communities as a named segment with human-in-the-loop override.</w:t>
      </w:r>
    </w:p>
    <w:p w:rsidR="009C0773" w:rsidP="50CAFC45" w:rsidRDefault="00E36D3F" w14:paraId="79215E56" w14:textId="0540A8AC">
      <w:pPr>
        <w:numPr>
          <w:ilvl w:val="0"/>
          <w:numId w:val="8"/>
        </w:numPr>
        <w:rPr>
          <w:rFonts w:ascii="Proxima Nova" w:hAnsi="Proxima Nova" w:eastAsia="Proxima Nova" w:cs="Proxima Nova"/>
          <w:noProof w:val="0"/>
          <w:sz w:val="22"/>
          <w:szCs w:val="22"/>
          <w:lang w:val="en-US"/>
        </w:rPr>
      </w:pPr>
      <w:r w:rsidRPr="50CAFC45" w:rsidR="3411554F">
        <w:rPr>
          <w:rFonts w:ascii="Proxima Nova" w:hAnsi="Proxima Nova" w:eastAsia="Proxima Nova" w:cs="Proxima Nova"/>
          <w:noProof w:val="0"/>
          <w:sz w:val="22"/>
          <w:szCs w:val="22"/>
          <w:lang w:val="en-US"/>
        </w:rPr>
        <w:t xml:space="preserve">Stress </w:t>
      </w:r>
      <w:r w:rsidRPr="50CAFC45" w:rsidR="0F6388D7">
        <w:rPr>
          <w:rFonts w:ascii="Proxima Nova" w:hAnsi="Proxima Nova" w:eastAsia="Proxima Nova" w:cs="Proxima Nova"/>
          <w:noProof w:val="0"/>
          <w:sz w:val="22"/>
          <w:szCs w:val="22"/>
          <w:lang w:val="en-US"/>
        </w:rPr>
        <w:t>and</w:t>
      </w:r>
      <w:r w:rsidRPr="50CAFC45" w:rsidR="3411554F">
        <w:rPr>
          <w:rFonts w:ascii="Proxima Nova" w:hAnsi="Proxima Nova" w:eastAsia="Proxima Nova" w:cs="Proxima Nova"/>
          <w:noProof w:val="0"/>
          <w:sz w:val="22"/>
          <w:szCs w:val="22"/>
          <w:lang w:val="en-US"/>
        </w:rPr>
        <w:t xml:space="preserve"> resilience</w:t>
      </w:r>
      <w:r w:rsidRPr="50CAFC45" w:rsidR="5C444FE2">
        <w:rPr>
          <w:rFonts w:ascii="Proxima Nova" w:hAnsi="Proxima Nova" w:eastAsia="Proxima Nova" w:cs="Proxima Nova"/>
          <w:noProof w:val="0"/>
          <w:sz w:val="22"/>
          <w:szCs w:val="22"/>
          <w:lang w:val="en-US"/>
        </w:rPr>
        <w:t>:</w:t>
      </w:r>
      <w:r w:rsidRPr="50CAFC45" w:rsidR="3411554F">
        <w:rPr>
          <w:rFonts w:ascii="Proxima Nova" w:hAnsi="Proxima Nova" w:eastAsia="Proxima Nova" w:cs="Proxima Nova"/>
          <w:noProof w:val="0"/>
          <w:sz w:val="22"/>
          <w:szCs w:val="22"/>
          <w:lang w:val="en-US"/>
        </w:rPr>
        <w:t xml:space="preserve"> Back-test under macro-shocks (income down, </w:t>
      </w:r>
      <w:r w:rsidRPr="50CAFC45" w:rsidR="5CFD2820">
        <w:rPr>
          <w:rFonts w:ascii="Proxima Nova" w:hAnsi="Proxima Nova" w:eastAsia="Proxima Nova" w:cs="Proxima Nova"/>
          <w:noProof w:val="0"/>
          <w:sz w:val="22"/>
          <w:szCs w:val="22"/>
          <w:lang w:val="en-US"/>
        </w:rPr>
        <w:t>utilization</w:t>
      </w:r>
      <w:r w:rsidRPr="50CAFC45" w:rsidR="3411554F">
        <w:rPr>
          <w:rFonts w:ascii="Proxima Nova" w:hAnsi="Proxima Nova" w:eastAsia="Proxima Nova" w:cs="Proxima Nova"/>
          <w:noProof w:val="0"/>
          <w:sz w:val="22"/>
          <w:szCs w:val="22"/>
          <w:lang w:val="en-US"/>
        </w:rPr>
        <w:t xml:space="preserve"> up) using scenario perturbations to evaluate rank and calibration stability, informing limit-reduction policies during downturns.</w:t>
      </w:r>
    </w:p>
    <w:p w:rsidR="009C0773" w:rsidRDefault="00E36D3F" w14:paraId="3656B9AB" w14:textId="77777777">
      <w:pPr>
        <w:spacing w:before="480"/>
        <w:rPr>
          <w:rFonts w:hint="eastAsia"/>
        </w:rPr>
      </w:pPr>
      <w:r>
        <w:rPr>
          <w:noProof/>
          <w:color w:val="666666"/>
        </w:rPr>
        <w:drawing>
          <wp:inline distT="114300" distB="114300" distL="114300" distR="114300" wp14:anchorId="40BBA3AF" wp14:editId="07777777">
            <wp:extent cx="438150" cy="57150"/>
            <wp:effectExtent l="0" t="0" r="0" b="0"/>
            <wp:docPr id="9" name="image2.png" descr="short dash"/>
            <wp:cNvGraphicFramePr/>
            <a:graphic xmlns:a="http://schemas.openxmlformats.org/drawingml/2006/main">
              <a:graphicData uri="http://schemas.openxmlformats.org/drawingml/2006/picture">
                <pic:pic xmlns:pic="http://schemas.openxmlformats.org/drawingml/2006/picture">
                  <pic:nvPicPr>
                    <pic:cNvPr id="0" name="image2.png" descr="short dash"/>
                    <pic:cNvPicPr preferRelativeResize="0"/>
                  </pic:nvPicPr>
                  <pic:blipFill>
                    <a:blip r:embed="rId8"/>
                    <a:srcRect/>
                    <a:stretch>
                      <a:fillRect/>
                    </a:stretch>
                  </pic:blipFill>
                  <pic:spPr>
                    <a:xfrm>
                      <a:off x="0" y="0"/>
                      <a:ext cx="438150" cy="57150"/>
                    </a:xfrm>
                    <a:prstGeom prst="rect">
                      <a:avLst/>
                    </a:prstGeom>
                    <a:ln/>
                  </pic:spPr>
                </pic:pic>
              </a:graphicData>
            </a:graphic>
          </wp:inline>
        </w:drawing>
      </w:r>
      <w:r>
        <w:br w:type="page"/>
      </w:r>
    </w:p>
    <w:p w:rsidR="009C0773" w:rsidP="3BED9CF7" w:rsidRDefault="00E36D3F" w14:paraId="071E4E01" w14:textId="77777777">
      <w:pPr>
        <w:pStyle w:val="1"/>
        <w:numPr>
          <w:ilvl w:val="0"/>
          <w:numId w:val="4"/>
        </w:numPr>
        <w:rPr/>
      </w:pPr>
      <w:bookmarkStart w:name="_Toc100795331" w:id="1541894386"/>
      <w:r w:rsidR="00E36D3F">
        <w:rPr/>
        <w:t>References</w:t>
      </w:r>
      <w:bookmarkEnd w:id="1541894386"/>
    </w:p>
    <w:p w:rsidR="009C0773" w:rsidP="2BCC5308" w:rsidRDefault="00E36D3F" w14:paraId="20C43C49" w14:textId="3343B1EE">
      <w:pPr>
        <w:ind w:left="720"/>
      </w:pPr>
      <w:r w:rsidR="2B74CB35">
        <w:rPr/>
        <w:t>Barocas, S., Hardt, M., &amp; Narayanan, A. (2019). Fairness and machine learning. fairmlbook.org.</w:t>
      </w:r>
    </w:p>
    <w:p w:rsidR="009C0773" w:rsidP="2BCC5308" w:rsidRDefault="00E36D3F" w14:paraId="43E8A1AE" w14:textId="6C117AA0">
      <w:pPr>
        <w:pStyle w:val="ListParagraph"/>
        <w:spacing w:before="240" w:beforeAutospacing="off" w:after="240" w:afterAutospacing="off"/>
        <w:ind w:left="720"/>
        <w:rPr>
          <w:sz w:val="22"/>
          <w:szCs w:val="22"/>
        </w:rPr>
      </w:pPr>
      <w:r w:rsidRPr="2BCC5308" w:rsidR="2B74CB35">
        <w:rPr>
          <w:rFonts w:ascii="Proxima Nova" w:hAnsi="Proxima Nova" w:eastAsia="Proxima Nova" w:cs="Proxima Nova"/>
          <w:noProof w:val="0"/>
          <w:sz w:val="22"/>
          <w:szCs w:val="22"/>
          <w:lang w:val="en"/>
        </w:rPr>
        <w:t xml:space="preserve">Bellotti, T., &amp; Crook, J. (2009). Support vector machines for credit scoring and discovery of </w:t>
      </w:r>
      <w:r w:rsidRPr="2BCC5308" w:rsidR="2B74CB35">
        <w:rPr>
          <w:rFonts w:ascii="Proxima Nova" w:hAnsi="Proxima Nova" w:eastAsia="Proxima Nova" w:cs="Proxima Nova"/>
          <w:noProof w:val="0"/>
          <w:sz w:val="22"/>
          <w:szCs w:val="22"/>
          <w:lang w:val="en"/>
        </w:rPr>
        <w:t>significant features</w:t>
      </w:r>
      <w:r w:rsidRPr="2BCC5308" w:rsidR="2B74CB35">
        <w:rPr>
          <w:rFonts w:ascii="Proxima Nova" w:hAnsi="Proxima Nova" w:eastAsia="Proxima Nova" w:cs="Proxima Nova"/>
          <w:noProof w:val="0"/>
          <w:sz w:val="22"/>
          <w:szCs w:val="22"/>
          <w:lang w:val="en"/>
        </w:rPr>
        <w:t xml:space="preserve">. Expert Systems with Applications, 36, 3302–3308. </w:t>
      </w:r>
      <w:hyperlink r:id="Rd94d1e36a2b24466">
        <w:r w:rsidRPr="2BCC5308" w:rsidR="2B74CB35">
          <w:rPr>
            <w:rStyle w:val="Hyperlink"/>
            <w:rFonts w:ascii="Proxima Nova" w:hAnsi="Proxima Nova" w:eastAsia="Proxima Nova" w:cs="Proxima Nova"/>
            <w:noProof w:val="0"/>
            <w:sz w:val="22"/>
            <w:szCs w:val="22"/>
            <w:lang w:val="en"/>
          </w:rPr>
          <w:t>https://doi.org/10.1016/j.eswa.2008.01.005</w:t>
        </w:r>
      </w:hyperlink>
    </w:p>
    <w:p w:rsidR="009C0773" w:rsidP="2BCC5308" w:rsidRDefault="00E36D3F" w14:paraId="0ED8FCAD" w14:textId="419F2D29">
      <w:pPr>
        <w:pStyle w:val="ListParagraph"/>
        <w:spacing w:before="240" w:beforeAutospacing="off" w:after="240" w:afterAutospacing="off"/>
        <w:ind w:left="720"/>
        <w:rPr>
          <w:sz w:val="22"/>
          <w:szCs w:val="22"/>
        </w:rPr>
      </w:pPr>
      <w:r w:rsidRPr="2BCC5308" w:rsidR="2B74CB35">
        <w:rPr>
          <w:rFonts w:ascii="Proxima Nova" w:hAnsi="Proxima Nova" w:eastAsia="Proxima Nova" w:cs="Proxima Nova"/>
          <w:noProof w:val="0"/>
          <w:sz w:val="22"/>
          <w:szCs w:val="22"/>
          <w:lang w:val="en"/>
        </w:rPr>
        <w:t>Breiman</w:t>
      </w:r>
      <w:r w:rsidRPr="2BCC5308" w:rsidR="2B74CB35">
        <w:rPr>
          <w:rFonts w:ascii="Proxima Nova" w:hAnsi="Proxima Nova" w:eastAsia="Proxima Nova" w:cs="Proxima Nova"/>
          <w:noProof w:val="0"/>
          <w:sz w:val="22"/>
          <w:szCs w:val="22"/>
          <w:lang w:val="en"/>
        </w:rPr>
        <w:t xml:space="preserve">, L. (2001). Random forests. Machine Learning, 45(1), 5–32. </w:t>
      </w:r>
      <w:hyperlink r:id="R92c9b973280e4763">
        <w:r w:rsidRPr="2BCC5308" w:rsidR="2B74CB35">
          <w:rPr>
            <w:rStyle w:val="Hyperlink"/>
            <w:rFonts w:ascii="Proxima Nova" w:hAnsi="Proxima Nova" w:eastAsia="Proxima Nova" w:cs="Proxima Nova"/>
            <w:noProof w:val="0"/>
            <w:sz w:val="22"/>
            <w:szCs w:val="22"/>
            <w:lang w:val="en"/>
          </w:rPr>
          <w:t>https://doi.org/10.1023/A:1010933404324</w:t>
        </w:r>
      </w:hyperlink>
    </w:p>
    <w:p w:rsidR="009C0773" w:rsidP="2BCC5308" w:rsidRDefault="00E36D3F" w14:paraId="69C9384F" w14:textId="0DC69D32">
      <w:pPr>
        <w:pStyle w:val="ListParagraph"/>
        <w:spacing w:before="240" w:beforeAutospacing="off" w:after="240" w:afterAutospacing="off"/>
        <w:ind w:left="720"/>
        <w:rPr>
          <w:rFonts w:ascii="Proxima Nova" w:hAnsi="Proxima Nova" w:eastAsia="Proxima Nova" w:cs="Proxima Nova"/>
          <w:noProof w:val="0"/>
          <w:sz w:val="22"/>
          <w:szCs w:val="22"/>
          <w:lang w:val="en"/>
        </w:rPr>
      </w:pPr>
      <w:r w:rsidRPr="2BCC5308" w:rsidR="2B74CB35">
        <w:rPr>
          <w:rFonts w:ascii="Proxima Nova" w:hAnsi="Proxima Nova" w:eastAsia="Proxima Nova" w:cs="Proxima Nova"/>
          <w:noProof w:val="0"/>
          <w:sz w:val="22"/>
          <w:szCs w:val="22"/>
          <w:lang w:val="en"/>
        </w:rPr>
        <w:t>Dallas Federal Reserve. (2020). Ability to repay a mortgage: Default and debt-to-income ratios.</w:t>
      </w:r>
    </w:p>
    <w:p w:rsidR="009C0773" w:rsidP="2BCC5308" w:rsidRDefault="00E36D3F" w14:paraId="486E38F5" w14:textId="12BA2133">
      <w:pPr>
        <w:pStyle w:val="ListParagraph"/>
        <w:spacing w:before="240" w:beforeAutospacing="off" w:after="240" w:afterAutospacing="off"/>
        <w:ind w:left="720"/>
        <w:rPr>
          <w:sz w:val="22"/>
          <w:szCs w:val="22"/>
        </w:rPr>
      </w:pPr>
      <w:r w:rsidRPr="2BCC5308" w:rsidR="2B74CB35">
        <w:rPr>
          <w:rFonts w:ascii="Proxima Nova" w:hAnsi="Proxima Nova" w:eastAsia="Proxima Nova" w:cs="Proxima Nova"/>
          <w:noProof w:val="0"/>
          <w:sz w:val="22"/>
          <w:szCs w:val="22"/>
          <w:lang w:val="en"/>
        </w:rPr>
        <w:t xml:space="preserve">Fawcett, T. (2006). An introduction to ROC analysis. Pattern Recognition Letters, 27(8), 861–874. </w:t>
      </w:r>
      <w:hyperlink r:id="R04b6202bb5d843cb">
        <w:r w:rsidRPr="2BCC5308" w:rsidR="2B74CB35">
          <w:rPr>
            <w:rStyle w:val="Hyperlink"/>
            <w:rFonts w:ascii="Proxima Nova" w:hAnsi="Proxima Nova" w:eastAsia="Proxima Nova" w:cs="Proxima Nova"/>
            <w:noProof w:val="0"/>
            <w:sz w:val="22"/>
            <w:szCs w:val="22"/>
            <w:lang w:val="en"/>
          </w:rPr>
          <w:t>https://doi.org/10.1016/j.patrec.2005.10.010</w:t>
        </w:r>
      </w:hyperlink>
    </w:p>
    <w:p w:rsidR="009C0773" w:rsidP="2BCC5308" w:rsidRDefault="00E36D3F" w14:paraId="281BB54B" w14:textId="4BE7A73D">
      <w:pPr>
        <w:pStyle w:val="ListParagraph"/>
        <w:spacing w:before="240" w:beforeAutospacing="off" w:after="240" w:afterAutospacing="off"/>
        <w:ind w:left="720"/>
        <w:rPr>
          <w:sz w:val="22"/>
          <w:szCs w:val="22"/>
        </w:rPr>
      </w:pPr>
      <w:r w:rsidRPr="2BCC5308" w:rsidR="2B74CB35">
        <w:rPr>
          <w:rFonts w:ascii="Proxima Nova" w:hAnsi="Proxima Nova" w:eastAsia="Proxima Nova" w:cs="Proxima Nova"/>
          <w:noProof w:val="0"/>
          <w:sz w:val="22"/>
          <w:szCs w:val="22"/>
          <w:lang w:val="en"/>
        </w:rPr>
        <w:t xml:space="preserve">Friedman, J. H. (2001). Greedy function approximation: A gradient boosting machine. Annals of Statistics, 29(5), 1189–1232. </w:t>
      </w:r>
      <w:hyperlink r:id="Ra6684dd357f14296">
        <w:r w:rsidRPr="2BCC5308" w:rsidR="2B74CB35">
          <w:rPr>
            <w:rStyle w:val="Hyperlink"/>
            <w:rFonts w:ascii="Proxima Nova" w:hAnsi="Proxima Nova" w:eastAsia="Proxima Nova" w:cs="Proxima Nova"/>
            <w:noProof w:val="0"/>
            <w:sz w:val="22"/>
            <w:szCs w:val="22"/>
            <w:lang w:val="en"/>
          </w:rPr>
          <w:t>https://doi.org/10.1214/aos/1013203451</w:t>
        </w:r>
      </w:hyperlink>
    </w:p>
    <w:p w:rsidR="009C0773" w:rsidP="2BCC5308" w:rsidRDefault="00E36D3F" w14:paraId="67787506" w14:textId="0CB0C127">
      <w:pPr>
        <w:pStyle w:val="ListParagraph"/>
        <w:spacing w:before="240" w:beforeAutospacing="off" w:after="240" w:afterAutospacing="off"/>
        <w:ind w:left="720"/>
        <w:rPr>
          <w:sz w:val="22"/>
          <w:szCs w:val="22"/>
        </w:rPr>
      </w:pPr>
      <w:r w:rsidRPr="2BCC5308" w:rsidR="2B74CB35">
        <w:rPr>
          <w:rFonts w:ascii="Proxima Nova" w:hAnsi="Proxima Nova" w:eastAsia="Proxima Nova" w:cs="Proxima Nova"/>
          <w:noProof w:val="0"/>
          <w:sz w:val="22"/>
          <w:szCs w:val="22"/>
          <w:lang w:val="en"/>
        </w:rPr>
        <w:t xml:space="preserve">Hand, D. J., &amp; Henley, W. E. (1997). Statistical classification methods in consumer credit scoring: A review. JRSS-A, 160(3), 523–541. </w:t>
      </w:r>
      <w:hyperlink r:id="R9d9bd1a9030a4e90">
        <w:r w:rsidRPr="2BCC5308" w:rsidR="2B74CB35">
          <w:rPr>
            <w:rStyle w:val="Hyperlink"/>
            <w:rFonts w:ascii="Proxima Nova" w:hAnsi="Proxima Nova" w:eastAsia="Proxima Nova" w:cs="Proxima Nova"/>
            <w:noProof w:val="0"/>
            <w:sz w:val="22"/>
            <w:szCs w:val="22"/>
            <w:lang w:val="en"/>
          </w:rPr>
          <w:t>https://doi.org/10.1111/j.1467-985X.1997.00078.x</w:t>
        </w:r>
      </w:hyperlink>
    </w:p>
    <w:p w:rsidR="009C0773" w:rsidP="2BCC5308" w:rsidRDefault="00E36D3F" w14:paraId="1D4EFFD8" w14:textId="64EFF81C">
      <w:pPr>
        <w:pStyle w:val="ListParagraph"/>
        <w:spacing w:before="240" w:beforeAutospacing="off" w:after="240" w:afterAutospacing="off"/>
        <w:ind w:left="720"/>
        <w:rPr>
          <w:rFonts w:ascii="Proxima Nova" w:hAnsi="Proxima Nova" w:eastAsia="Proxima Nova" w:cs="Proxima Nova"/>
          <w:noProof w:val="0"/>
          <w:sz w:val="22"/>
          <w:szCs w:val="22"/>
          <w:lang w:val="en-US"/>
        </w:rPr>
      </w:pPr>
      <w:r w:rsidRPr="2BCC5308" w:rsidR="2B74CB35">
        <w:rPr>
          <w:rFonts w:ascii="Proxima Nova" w:hAnsi="Proxima Nova" w:eastAsia="Proxima Nova" w:cs="Proxima Nova"/>
          <w:noProof w:val="0"/>
          <w:sz w:val="22"/>
          <w:szCs w:val="22"/>
          <w:lang w:val="en-US"/>
        </w:rPr>
        <w:t xml:space="preserve">Hardt, M., Price, E., &amp; Srebro, N. (2016). Equality of opportunity in supervised learning. </w:t>
      </w:r>
      <w:r w:rsidRPr="2BCC5308" w:rsidR="2B74CB35">
        <w:rPr>
          <w:rFonts w:ascii="Proxima Nova" w:hAnsi="Proxima Nova" w:eastAsia="Proxima Nova" w:cs="Proxima Nova"/>
          <w:noProof w:val="0"/>
          <w:sz w:val="22"/>
          <w:szCs w:val="22"/>
          <w:lang w:val="en-US"/>
        </w:rPr>
        <w:t>NeurIPS</w:t>
      </w:r>
      <w:r w:rsidRPr="2BCC5308" w:rsidR="2B74CB35">
        <w:rPr>
          <w:rFonts w:ascii="Proxima Nova" w:hAnsi="Proxima Nova" w:eastAsia="Proxima Nova" w:cs="Proxima Nova"/>
          <w:noProof w:val="0"/>
          <w:sz w:val="22"/>
          <w:szCs w:val="22"/>
          <w:lang w:val="en-US"/>
        </w:rPr>
        <w:t>, 3315–3323.</w:t>
      </w:r>
    </w:p>
    <w:p w:rsidR="009C0773" w:rsidP="2BCC5308" w:rsidRDefault="00E36D3F" w14:paraId="2A88002D" w14:textId="57907F7D">
      <w:pPr>
        <w:pStyle w:val="ListParagraph"/>
        <w:spacing w:before="240" w:beforeAutospacing="off" w:after="240" w:afterAutospacing="off"/>
        <w:ind w:left="720"/>
        <w:rPr>
          <w:rFonts w:ascii="Proxima Nova" w:hAnsi="Proxima Nova" w:eastAsia="Proxima Nova" w:cs="Proxima Nova"/>
          <w:noProof w:val="0"/>
          <w:sz w:val="22"/>
          <w:szCs w:val="22"/>
          <w:lang w:val="en"/>
        </w:rPr>
      </w:pPr>
      <w:r w:rsidRPr="2BCC5308" w:rsidR="2B74CB35">
        <w:rPr>
          <w:rFonts w:ascii="Proxima Nova" w:hAnsi="Proxima Nova" w:eastAsia="Proxima Nova" w:cs="Proxima Nova"/>
          <w:noProof w:val="0"/>
          <w:sz w:val="22"/>
          <w:szCs w:val="22"/>
          <w:lang w:val="en"/>
        </w:rPr>
        <w:t>Kuhn, M., &amp; Johnson, K. (2013). Applied predictive modeling. Springer.</w:t>
      </w:r>
    </w:p>
    <w:p w:rsidR="009C0773" w:rsidP="2BCC5308" w:rsidRDefault="00E36D3F" w14:paraId="26A291A5" w14:textId="30594018">
      <w:pPr>
        <w:pStyle w:val="ListParagraph"/>
        <w:spacing w:before="240" w:beforeAutospacing="off" w:after="240" w:afterAutospacing="off"/>
        <w:ind w:left="720"/>
        <w:rPr>
          <w:sz w:val="22"/>
          <w:szCs w:val="22"/>
        </w:rPr>
      </w:pPr>
      <w:r w:rsidRPr="2BCC5308" w:rsidR="2B74CB35">
        <w:rPr>
          <w:rFonts w:ascii="Proxima Nova" w:hAnsi="Proxima Nova" w:eastAsia="Proxima Nova" w:cs="Proxima Nova"/>
          <w:noProof w:val="0"/>
          <w:sz w:val="22"/>
          <w:szCs w:val="22"/>
          <w:lang w:val="en"/>
        </w:rPr>
        <w:t xml:space="preserve">Lessmann, S., </w:t>
      </w:r>
      <w:r w:rsidRPr="2BCC5308" w:rsidR="2B74CB35">
        <w:rPr>
          <w:rFonts w:ascii="Proxima Nova" w:hAnsi="Proxima Nova" w:eastAsia="Proxima Nova" w:cs="Proxima Nova"/>
          <w:noProof w:val="0"/>
          <w:sz w:val="22"/>
          <w:szCs w:val="22"/>
          <w:lang w:val="en"/>
        </w:rPr>
        <w:t>Baesens</w:t>
      </w:r>
      <w:r w:rsidRPr="2BCC5308" w:rsidR="2B74CB35">
        <w:rPr>
          <w:rFonts w:ascii="Proxima Nova" w:hAnsi="Proxima Nova" w:eastAsia="Proxima Nova" w:cs="Proxima Nova"/>
          <w:noProof w:val="0"/>
          <w:sz w:val="22"/>
          <w:szCs w:val="22"/>
          <w:lang w:val="en"/>
        </w:rPr>
        <w:t xml:space="preserve">, B., Seow, H.-V., &amp; Thomas, L. C. (2015). Benchmarking </w:t>
      </w:r>
      <w:r w:rsidRPr="2BCC5308" w:rsidR="2B74CB35">
        <w:rPr>
          <w:rFonts w:ascii="Proxima Nova" w:hAnsi="Proxima Nova" w:eastAsia="Proxima Nova" w:cs="Proxima Nova"/>
          <w:noProof w:val="0"/>
          <w:sz w:val="22"/>
          <w:szCs w:val="22"/>
          <w:lang w:val="en"/>
        </w:rPr>
        <w:t>state-of-the-art</w:t>
      </w:r>
      <w:r w:rsidRPr="2BCC5308" w:rsidR="2B74CB35">
        <w:rPr>
          <w:rFonts w:ascii="Proxima Nova" w:hAnsi="Proxima Nova" w:eastAsia="Proxima Nova" w:cs="Proxima Nova"/>
          <w:noProof w:val="0"/>
          <w:sz w:val="22"/>
          <w:szCs w:val="22"/>
          <w:lang w:val="en"/>
        </w:rPr>
        <w:t xml:space="preserve"> classification algorithms for credit scoring. EJOR, 247(1), 124–136. </w:t>
      </w:r>
      <w:hyperlink r:id="Rcf0569a08c8e40e3">
        <w:r w:rsidRPr="2BCC5308" w:rsidR="2B74CB35">
          <w:rPr>
            <w:rStyle w:val="Hyperlink"/>
            <w:rFonts w:ascii="Proxima Nova" w:hAnsi="Proxima Nova" w:eastAsia="Proxima Nova" w:cs="Proxima Nova"/>
            <w:noProof w:val="0"/>
            <w:sz w:val="22"/>
            <w:szCs w:val="22"/>
            <w:lang w:val="en"/>
          </w:rPr>
          <w:t>https://doi.org/10.1016/j.ejor.2015.05.030</w:t>
        </w:r>
      </w:hyperlink>
    </w:p>
    <w:p w:rsidR="009C0773" w:rsidP="2BCC5308" w:rsidRDefault="00E36D3F" w14:paraId="411BB71C" w14:textId="6AA723EE">
      <w:pPr>
        <w:pStyle w:val="ListParagraph"/>
        <w:spacing w:before="240" w:beforeAutospacing="off" w:after="240" w:afterAutospacing="off"/>
        <w:ind w:left="720"/>
        <w:rPr>
          <w:rFonts w:ascii="Proxima Nova" w:hAnsi="Proxima Nova" w:eastAsia="Proxima Nova" w:cs="Proxima Nova"/>
          <w:noProof w:val="0"/>
          <w:sz w:val="22"/>
          <w:szCs w:val="22"/>
          <w:lang w:val="en-US"/>
        </w:rPr>
      </w:pPr>
      <w:r w:rsidRPr="2BCC5308" w:rsidR="2B74CB35">
        <w:rPr>
          <w:rFonts w:ascii="Proxima Nova" w:hAnsi="Proxima Nova" w:eastAsia="Proxima Nova" w:cs="Proxima Nova"/>
          <w:noProof w:val="0"/>
          <w:sz w:val="22"/>
          <w:szCs w:val="22"/>
          <w:lang w:val="en-US"/>
        </w:rPr>
        <w:t xml:space="preserve">Lundberg, S. M., &amp; Lee, S.-I. (2017). A unified approach to interpreting model predictions. </w:t>
      </w:r>
      <w:r w:rsidRPr="2BCC5308" w:rsidR="2B74CB35">
        <w:rPr>
          <w:rFonts w:ascii="Proxima Nova" w:hAnsi="Proxima Nova" w:eastAsia="Proxima Nova" w:cs="Proxima Nova"/>
          <w:noProof w:val="0"/>
          <w:sz w:val="22"/>
          <w:szCs w:val="22"/>
          <w:lang w:val="en-US"/>
        </w:rPr>
        <w:t>NeurIPS</w:t>
      </w:r>
      <w:r w:rsidRPr="2BCC5308" w:rsidR="2B74CB35">
        <w:rPr>
          <w:rFonts w:ascii="Proxima Nova" w:hAnsi="Proxima Nova" w:eastAsia="Proxima Nova" w:cs="Proxima Nova"/>
          <w:noProof w:val="0"/>
          <w:sz w:val="22"/>
          <w:szCs w:val="22"/>
          <w:lang w:val="en-US"/>
        </w:rPr>
        <w:t>, 4765–4774.</w:t>
      </w:r>
    </w:p>
    <w:p w:rsidR="009C0773" w:rsidP="2BCC5308" w:rsidRDefault="00E36D3F" w14:paraId="28F2058B" w14:textId="2C5E37D7">
      <w:pPr>
        <w:pStyle w:val="ListParagraph"/>
        <w:spacing w:before="240" w:beforeAutospacing="off" w:after="240" w:afterAutospacing="off"/>
        <w:ind w:left="720"/>
        <w:rPr>
          <w:rFonts w:ascii="Proxima Nova" w:hAnsi="Proxima Nova" w:eastAsia="Proxima Nova" w:cs="Proxima Nova"/>
          <w:noProof w:val="0"/>
          <w:sz w:val="22"/>
          <w:szCs w:val="22"/>
          <w:lang w:val="en-US"/>
        </w:rPr>
      </w:pPr>
      <w:r w:rsidRPr="2BCC5308" w:rsidR="2B74CB35">
        <w:rPr>
          <w:rFonts w:ascii="Proxima Nova" w:hAnsi="Proxima Nova" w:eastAsia="Proxima Nova" w:cs="Proxima Nova"/>
          <w:noProof w:val="0"/>
          <w:sz w:val="22"/>
          <w:szCs w:val="22"/>
          <w:lang w:val="en-US"/>
        </w:rPr>
        <w:t>Niculescu-</w:t>
      </w:r>
      <w:r w:rsidRPr="2BCC5308" w:rsidR="2B74CB35">
        <w:rPr>
          <w:rFonts w:ascii="Proxima Nova" w:hAnsi="Proxima Nova" w:eastAsia="Proxima Nova" w:cs="Proxima Nova"/>
          <w:noProof w:val="0"/>
          <w:sz w:val="22"/>
          <w:szCs w:val="22"/>
          <w:lang w:val="en-US"/>
        </w:rPr>
        <w:t>Mizil</w:t>
      </w:r>
      <w:r w:rsidRPr="2BCC5308" w:rsidR="2B74CB35">
        <w:rPr>
          <w:rFonts w:ascii="Proxima Nova" w:hAnsi="Proxima Nova" w:eastAsia="Proxima Nova" w:cs="Proxima Nova"/>
          <w:noProof w:val="0"/>
          <w:sz w:val="22"/>
          <w:szCs w:val="22"/>
          <w:lang w:val="en-US"/>
        </w:rPr>
        <w:t>, A., &amp; Caruana, R. (2005). Predicting good probabilities with supervised learning. ICML, 625–632.</w:t>
      </w:r>
    </w:p>
    <w:p w:rsidR="009C0773" w:rsidP="2BCC5308" w:rsidRDefault="00E36D3F" w14:paraId="1B96D896" w14:textId="271BC709">
      <w:pPr>
        <w:pStyle w:val="ListParagraph"/>
        <w:spacing w:before="240" w:beforeAutospacing="off" w:after="240" w:afterAutospacing="off"/>
        <w:ind w:left="720"/>
        <w:rPr>
          <w:sz w:val="22"/>
          <w:szCs w:val="22"/>
        </w:rPr>
      </w:pPr>
      <w:r w:rsidRPr="2BCC5308" w:rsidR="2B74CB35">
        <w:rPr>
          <w:rFonts w:ascii="Proxima Nova" w:hAnsi="Proxima Nova" w:eastAsia="Proxima Nova" w:cs="Proxima Nova"/>
          <w:noProof w:val="0"/>
          <w:sz w:val="22"/>
          <w:szCs w:val="22"/>
          <w:lang w:val="en"/>
        </w:rPr>
        <w:t xml:space="preserve">Thomas, L. C., Edelman, D. B., &amp; Crook, J. N. (2002). Credit scoring and its applications. SIAM. </w:t>
      </w:r>
      <w:hyperlink r:id="R914209e43b364a22">
        <w:r w:rsidRPr="2BCC5308" w:rsidR="2B74CB35">
          <w:rPr>
            <w:rStyle w:val="Hyperlink"/>
            <w:rFonts w:ascii="Proxima Nova" w:hAnsi="Proxima Nova" w:eastAsia="Proxima Nova" w:cs="Proxima Nova"/>
            <w:noProof w:val="0"/>
            <w:sz w:val="22"/>
            <w:szCs w:val="22"/>
            <w:lang w:val="en"/>
          </w:rPr>
          <w:t>https://doi.org/10.1137/1.9780898718317</w:t>
        </w:r>
      </w:hyperlink>
    </w:p>
    <w:p w:rsidR="009C0773" w:rsidRDefault="00E36D3F" w14:paraId="45FB0818" w14:textId="77777777">
      <w:pPr>
        <w:spacing w:before="480"/>
        <w:rPr>
          <w:rFonts w:hint="eastAsia"/>
        </w:rPr>
      </w:pPr>
      <w:r>
        <w:rPr>
          <w:noProof/>
          <w:color w:val="666666"/>
        </w:rPr>
        <w:drawing>
          <wp:inline distT="114300" distB="114300" distL="114300" distR="114300" wp14:anchorId="32E63583" wp14:editId="07777777">
            <wp:extent cx="438150" cy="57150"/>
            <wp:effectExtent l="0" t="0" r="0" b="0"/>
            <wp:docPr id="10" name="image2.png" descr="short dash"/>
            <wp:cNvGraphicFramePr/>
            <a:graphic xmlns:a="http://schemas.openxmlformats.org/drawingml/2006/main">
              <a:graphicData uri="http://schemas.openxmlformats.org/drawingml/2006/picture">
                <pic:pic xmlns:pic="http://schemas.openxmlformats.org/drawingml/2006/picture">
                  <pic:nvPicPr>
                    <pic:cNvPr id="0" name="image2.png" descr="short dash"/>
                    <pic:cNvPicPr preferRelativeResize="0"/>
                  </pic:nvPicPr>
                  <pic:blipFill>
                    <a:blip r:embed="rId8"/>
                    <a:srcRect/>
                    <a:stretch>
                      <a:fillRect/>
                    </a:stretch>
                  </pic:blipFill>
                  <pic:spPr>
                    <a:xfrm>
                      <a:off x="0" y="0"/>
                      <a:ext cx="438150" cy="57150"/>
                    </a:xfrm>
                    <a:prstGeom prst="rect">
                      <a:avLst/>
                    </a:prstGeom>
                    <a:ln/>
                  </pic:spPr>
                </pic:pic>
              </a:graphicData>
            </a:graphic>
          </wp:inline>
        </w:drawing>
      </w:r>
    </w:p>
    <w:p w:rsidR="009C0773" w:rsidRDefault="009C0773" w14:paraId="049F31CB" w14:textId="77777777">
      <w:pPr>
        <w:rPr>
          <w:rFonts w:hint="eastAsia"/>
        </w:rPr>
      </w:pPr>
    </w:p>
    <w:p w:rsidR="009C0773" w:rsidRDefault="009C0773" w14:paraId="53128261" w14:textId="77777777">
      <w:pPr>
        <w:widowControl w:val="0"/>
        <w:pBdr>
          <w:top w:val="nil"/>
          <w:left w:val="nil"/>
          <w:bottom w:val="nil"/>
          <w:right w:val="nil"/>
          <w:between w:val="nil"/>
        </w:pBdr>
        <w:spacing w:line="312" w:lineRule="auto"/>
        <w:rPr>
          <w:rFonts w:ascii="Droid Serif" w:hAnsi="Droid Serif" w:eastAsia="Droid Serif" w:cs="Droid Serif"/>
          <w:color w:val="666666"/>
        </w:rPr>
      </w:pPr>
    </w:p>
    <w:sectPr w:rsidR="009C0773">
      <w:headerReference w:type="default" r:id="rId9"/>
      <w:footerReference w:type="default" r:id="rId10"/>
      <w:headerReference w:type="first" r:id="rId11"/>
      <w:footerReference w:type="first" r:id="rId12"/>
      <w:pgSz w:w="12240" w:h="15840" w:orient="portrait"/>
      <w:pgMar w:top="1440" w:right="1440" w:bottom="1440" w:left="1440" w:header="0" w:footer="720" w:gutter="0"/>
      <w:pgNumType w:start="0"/>
      <w:cols w:space="720"/>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E36D3F" w:rsidRDefault="00E36D3F" w14:paraId="62486C05" w14:textId="77777777">
      <w:pPr>
        <w:spacing w:before="0" w:line="240" w:lineRule="auto"/>
        <w:rPr>
          <w:rFonts w:hint="eastAsia"/>
        </w:rPr>
      </w:pPr>
      <w:r>
        <w:separator/>
      </w:r>
    </w:p>
  </w:endnote>
  <w:endnote w:type="continuationSeparator" w:id="0">
    <w:p w:rsidR="00E36D3F" w:rsidRDefault="00E36D3F" w14:paraId="4101652C" w14:textId="77777777">
      <w:pPr>
        <w:spacing w:before="0"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Roboto">
    <w:panose1 w:val="02000000000000000000"/>
    <w:charset w:val="00"/>
    <w:family w:val="auto"/>
    <w:pitch w:val="variable"/>
    <w:sig w:usb0="E0000AFF" w:usb1="5000217F" w:usb2="00000021" w:usb3="00000000" w:csb0="0000019F" w:csb1="00000000"/>
    <w:embedRegular w:fontKey="{9391B188-2B9F-4597-9840-E999515098D1}" r:id="rId1"/>
  </w:font>
  <w:font w:name="Times New Roman">
    <w:panose1 w:val="02020603050405020304"/>
    <w:charset w:val="00"/>
    <w:family w:val="roman"/>
    <w:pitch w:val="variable"/>
    <w:sig w:usb0="E0002EFF" w:usb1="C000785B" w:usb2="00000009" w:usb3="00000000" w:csb0="000001FF" w:csb1="00000000"/>
  </w:font>
  <w:font w:name="Proxima Nova">
    <w:charset w:val="00"/>
    <w:family w:val="auto"/>
    <w:pitch w:val="default"/>
    <w:embedRegular w:fontKey="{0E371504-5CCE-44E0-AC00-182CDDE6C431}" r:id="rId2"/>
    <w:embedBold w:fontKey="{961F084F-5AC1-4FAA-81CC-B092392D32AC}" r:id="rId3"/>
  </w:font>
  <w:font w:name="SimSun">
    <w:altName w:val="宋体"/>
    <w:panose1 w:val="02010600030101010101"/>
    <w:charset w:val="86"/>
    <w:family w:val="auto"/>
    <w:pitch w:val="variable"/>
    <w:sig w:usb0="00000203" w:usb1="288F0000" w:usb2="00000016" w:usb3="00000000" w:csb0="00040001" w:csb1="00000000"/>
    <w:embedBold w:fontKey="{D5337EA4-3467-4D38-A698-DDEF25237549}" w:subsetted="1" r:id="rId4"/>
  </w:font>
  <w:font w:name="Trebuchet MS">
    <w:panose1 w:val="020B0603020202020204"/>
    <w:charset w:val="00"/>
    <w:family w:val="swiss"/>
    <w:pitch w:val="variable"/>
    <w:sig w:usb0="00000687" w:usb1="00000000" w:usb2="00000000" w:usb3="00000000" w:csb0="0000009F" w:csb1="00000000"/>
    <w:embedRegular w:fontKey="{2FC14EBB-55F8-4784-A5CE-C98F8E52344D}" r:id="rId5"/>
    <w:embedItalic w:fontKey="{53ECEE7E-9EC2-4CB1-B1CE-104CE7A68853}" r:id="rId6"/>
  </w:font>
  <w:font w:name="Arial">
    <w:panose1 w:val="020B0604020202020204"/>
    <w:charset w:val="00"/>
    <w:family w:val="swiss"/>
    <w:pitch w:val="variable"/>
    <w:sig w:usb0="E0002EFF" w:usb1="C000785B" w:usb2="00000009" w:usb3="00000000" w:csb0="000001FF" w:csb1="00000000"/>
  </w:font>
  <w:font w:name="Droid Serif">
    <w:charset w:val="00"/>
    <w:family w:val="auto"/>
    <w:pitch w:val="default"/>
  </w:font>
  <w:font w:name="Calibri">
    <w:panose1 w:val="020F0502020204030204"/>
    <w:charset w:val="00"/>
    <w:family w:val="swiss"/>
    <w:pitch w:val="variable"/>
    <w:sig w:usb0="E4002EFF" w:usb1="C200247B" w:usb2="00000009" w:usb3="00000000" w:csb0="000001FF" w:csb1="00000000"/>
    <w:embedRegular w:fontKey="{D09A3B19-3388-426A-A9CE-876D7C350316}" r:id="rId7"/>
  </w:font>
  <w:font w:name="Cambria">
    <w:panose1 w:val="02040503050406030204"/>
    <w:charset w:val="00"/>
    <w:family w:val="roman"/>
    <w:pitch w:val="variable"/>
    <w:sig w:usb0="E00006FF" w:usb1="420024FF" w:usb2="02000000" w:usb3="00000000" w:csb0="0000019F" w:csb1="00000000"/>
    <w:embedRegular w:fontKey="{0112687C-EA38-409B-8AE0-C00C32321CB4}" r:id="rId8"/>
  </w:font>
  <w:font xmlns:w="http://schemas.openxmlformats.org/wordprocessingml/2006/main" w:name="Symbol">
    <w:panose1 w:val="05050102010706020507"/>
    <w:charset w:val="02"/>
    <w:family w:val="roman"/>
    <w:pitch w:val="variable"/>
    <w:sig w:usb0="00000000" w:usb1="10000000" w:usb2="00000000" w:usb3="00000000" w:csb0="80000000" w:csb1="00000000"/>
  </w:font>
  <w:font xmlns:w="http://schemas.openxmlformats.org/wordprocessingml/2006/main" w:name="Courier New">
    <w:panose1 w:val="02070309020205020404"/>
    <w:charset w:val="00"/>
    <w:family w:val="modern"/>
    <w:pitch w:val="fixed"/>
    <w:sig w:usb0="E0002AFF" w:usb1="C0007843" w:usb2="00000009" w:usb3="00000000" w:csb0="000001FF" w:csb1="00000000"/>
  </w:font>
  <w:font xmlns:w="http://schemas.openxmlformats.org/wordprocessingml/2006/main" w:name="Wingdings">
    <w:panose1 w:val="05000000000000000000"/>
    <w:charset w:val="02"/>
    <w:family w:val="auto"/>
    <w:pitch w:val="variable"/>
    <w:sig w:usb0="00000000" w:usb1="10000000" w:usb2="00000000" w:usb3="00000000" w:csb0="80000000"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C0773" w:rsidRDefault="00E36D3F" w14:paraId="2F7D3E79" w14:textId="77777777">
    <w:pPr>
      <w:pBdr>
        <w:top w:val="nil"/>
        <w:left w:val="nil"/>
        <w:bottom w:val="nil"/>
        <w:right w:val="nil"/>
        <w:between w:val="nil"/>
      </w:pBdr>
      <w:jc w:val="right"/>
      <w:rPr>
        <w:rFonts w:hint="eastAsia"/>
      </w:rPr>
    </w:pPr>
    <w:r>
      <w:fldChar w:fldCharType="begin"/>
    </w:r>
    <w:r>
      <w:instrText>PAGE</w:instrText>
    </w:r>
    <w:r>
      <w:rPr>
        <w:rFonts w:hint="eastAsia"/>
      </w:rPr>
      <w:fldChar w:fldCharType="separate"/>
    </w:r>
    <w:r>
      <w:fldChar w:fldCharType="end"/>
    </w:r>
    <w:r>
      <w:rPr>
        <w:noProof/>
      </w:rPr>
      <w:drawing>
        <wp:anchor distT="0" distB="0" distL="0" distR="0" simplePos="0" relativeHeight="251661312" behindDoc="0" locked="0" layoutInCell="1" hidden="0" allowOverlap="1" wp14:anchorId="6D103972" wp14:editId="07777777">
          <wp:simplePos x="0" y="0"/>
          <wp:positionH relativeFrom="column">
            <wp:posOffset>-914399</wp:posOffset>
          </wp:positionH>
          <wp:positionV relativeFrom="paragraph">
            <wp:posOffset>438150</wp:posOffset>
          </wp:positionV>
          <wp:extent cx="7781925" cy="409575"/>
          <wp:effectExtent l="0" t="0" r="0" b="0"/>
          <wp:wrapTopAndBottom distT="0" distB="0"/>
          <wp:docPr id="1" name="image4.png" descr="footer"/>
          <wp:cNvGraphicFramePr/>
          <a:graphic xmlns:a="http://schemas.openxmlformats.org/drawingml/2006/main">
            <a:graphicData uri="http://schemas.openxmlformats.org/drawingml/2006/picture">
              <pic:pic xmlns:pic="http://schemas.openxmlformats.org/drawingml/2006/picture">
                <pic:nvPicPr>
                  <pic:cNvPr id="0" name="image4.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C0773" w:rsidRDefault="00E36D3F" w14:paraId="48C3A8D4" w14:textId="77777777">
    <w:pPr>
      <w:pBdr>
        <w:top w:val="nil"/>
        <w:left w:val="nil"/>
        <w:bottom w:val="nil"/>
        <w:right w:val="nil"/>
        <w:between w:val="nil"/>
      </w:pBdr>
      <w:jc w:val="right"/>
      <w:rPr>
        <w:rFonts w:hint="eastAsia"/>
      </w:rPr>
    </w:pPr>
    <w:r>
      <w:rPr>
        <w:noProof/>
      </w:rPr>
      <w:drawing>
        <wp:anchor distT="0" distB="0" distL="0" distR="0" simplePos="0" relativeHeight="251662336" behindDoc="0" locked="0" layoutInCell="1" hidden="0" allowOverlap="1" wp14:anchorId="25A98CFC" wp14:editId="07777777">
          <wp:simplePos x="0" y="0"/>
          <wp:positionH relativeFrom="column">
            <wp:posOffset>-914399</wp:posOffset>
          </wp:positionH>
          <wp:positionV relativeFrom="paragraph">
            <wp:posOffset>438150</wp:posOffset>
          </wp:positionV>
          <wp:extent cx="7781925" cy="409575"/>
          <wp:effectExtent l="0" t="0" r="0" b="0"/>
          <wp:wrapTopAndBottom distT="0" distB="0"/>
          <wp:docPr id="5" name="image4.png" descr="footer"/>
          <wp:cNvGraphicFramePr/>
          <a:graphic xmlns:a="http://schemas.openxmlformats.org/drawingml/2006/main">
            <a:graphicData uri="http://schemas.openxmlformats.org/drawingml/2006/picture">
              <pic:pic xmlns:pic="http://schemas.openxmlformats.org/drawingml/2006/picture">
                <pic:nvPicPr>
                  <pic:cNvPr id="0" name="image4.png" descr="footer"/>
                  <pic:cNvPicPr preferRelativeResize="0"/>
                </pic:nvPicPr>
                <pic:blipFill>
                  <a:blip r:embed="rId1"/>
                  <a:srcRect/>
                  <a:stretch>
                    <a:fillRect/>
                  </a:stretch>
                </pic:blipFill>
                <pic:spPr>
                  <a:xfrm>
                    <a:off x="0" y="0"/>
                    <a:ext cx="7781925" cy="409575"/>
                  </a:xfrm>
                  <a:prstGeom prst="rect">
                    <a:avLst/>
                  </a:prstGeom>
                  <a:ln/>
                </pic:spPr>
              </pic:pic>
            </a:graphicData>
          </a:graphic>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E36D3F" w:rsidRDefault="00E36D3F" w14:paraId="4B99056E" w14:textId="77777777">
      <w:pPr>
        <w:spacing w:before="0" w:line="240" w:lineRule="auto"/>
        <w:rPr>
          <w:rFonts w:hint="eastAsia"/>
        </w:rPr>
      </w:pPr>
      <w:r>
        <w:separator/>
      </w:r>
    </w:p>
  </w:footnote>
  <w:footnote w:type="continuationSeparator" w:id="0">
    <w:p w:rsidR="00E36D3F" w:rsidRDefault="00E36D3F" w14:paraId="1299C43A" w14:textId="77777777">
      <w:pPr>
        <w:spacing w:before="0"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C0773" w:rsidRDefault="00E36D3F" w14:paraId="0F197762" w14:textId="77777777">
    <w:pPr>
      <w:pBdr>
        <w:top w:val="nil"/>
        <w:left w:val="nil"/>
        <w:bottom w:val="nil"/>
        <w:right w:val="nil"/>
        <w:between w:val="nil"/>
      </w:pBdr>
      <w:spacing w:before="640"/>
      <w:rPr>
        <w:rFonts w:hint="eastAsia"/>
        <w:color w:val="666666"/>
        <w:sz w:val="20"/>
        <w:szCs w:val="20"/>
      </w:rPr>
    </w:pPr>
    <w:r>
      <w:rPr>
        <w:noProof/>
      </w:rPr>
      <w:drawing>
        <wp:anchor distT="0" distB="0" distL="0" distR="0" simplePos="0" relativeHeight="251658240" behindDoc="0" locked="0" layoutInCell="1" hidden="0" allowOverlap="1" wp14:anchorId="136C1C72" wp14:editId="07777777">
          <wp:simplePos x="0" y="0"/>
          <wp:positionH relativeFrom="column">
            <wp:posOffset>-914399</wp:posOffset>
          </wp:positionH>
          <wp:positionV relativeFrom="paragraph">
            <wp:posOffset>-66674</wp:posOffset>
          </wp:positionV>
          <wp:extent cx="7781925" cy="95250"/>
          <wp:effectExtent l="0" t="0" r="0" b="0"/>
          <wp:wrapTopAndBottom distT="0" distB="0"/>
          <wp:docPr id="8"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r>
      <w:rPr>
        <w:noProof/>
      </w:rPr>
      <w:drawing>
        <wp:anchor distT="0" distB="0" distL="0" distR="0" simplePos="0" relativeHeight="251659264" behindDoc="0" locked="0" layoutInCell="1" hidden="0" allowOverlap="1" wp14:anchorId="14203D52" wp14:editId="07777777">
          <wp:simplePos x="0" y="0"/>
          <wp:positionH relativeFrom="column">
            <wp:posOffset>-919162</wp:posOffset>
          </wp:positionH>
          <wp:positionV relativeFrom="paragraph">
            <wp:posOffset>-66674</wp:posOffset>
          </wp:positionV>
          <wp:extent cx="7781925" cy="95250"/>
          <wp:effectExtent l="0" t="0" r="0" b="0"/>
          <wp:wrapTopAndBottom distT="0" distB="0"/>
          <wp:docPr id="14"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p w:rsidR="009C0773" w:rsidRDefault="00E36D3F" w14:paraId="4DDBEF00" w14:textId="77777777">
    <w:pPr>
      <w:pBdr>
        <w:top w:val="nil"/>
        <w:left w:val="nil"/>
        <w:bottom w:val="nil"/>
        <w:right w:val="nil"/>
        <w:between w:val="nil"/>
      </w:pBdr>
      <w:rPr>
        <w:rFonts w:hint="eastAsia"/>
        <w:color w:val="666666"/>
        <w:sz w:val="20"/>
        <w:szCs w:val="20"/>
      </w:rPr>
    </w:pPr>
    <w:r>
      <w:rPr>
        <w:noProof/>
        <w:color w:val="666666"/>
        <w:sz w:val="20"/>
        <w:szCs w:val="20"/>
      </w:rPr>
      <w:drawing>
        <wp:inline distT="114300" distB="114300" distL="114300" distR="114300" wp14:anchorId="2B7F142C" wp14:editId="07777777">
          <wp:extent cx="447675" cy="57150"/>
          <wp:effectExtent l="0" t="0" r="0" b="0"/>
          <wp:docPr id="6" name="image1.png" descr="short line"/>
          <wp:cNvGraphicFramePr/>
          <a:graphic xmlns:a="http://schemas.openxmlformats.org/drawingml/2006/main">
            <a:graphicData uri="http://schemas.openxmlformats.org/drawingml/2006/picture">
              <pic:pic xmlns:pic="http://schemas.openxmlformats.org/drawingml/2006/picture">
                <pic:nvPicPr>
                  <pic:cNvPr id="0" name="image1.png" descr="short line"/>
                  <pic:cNvPicPr preferRelativeResize="0"/>
                </pic:nvPicPr>
                <pic:blipFill>
                  <a:blip r:embed="rId2"/>
                  <a:srcRect/>
                  <a:stretch>
                    <a:fillRect/>
                  </a:stretch>
                </pic:blipFill>
                <pic:spPr>
                  <a:xfrm>
                    <a:off x="0" y="0"/>
                    <a:ext cx="447675" cy="57150"/>
                  </a:xfrm>
                  <a:prstGeom prst="rect">
                    <a:avLst/>
                  </a:prstGeom>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xmlns:a="http://schemas.openxmlformats.org/drawingml/2006/main" xmlns:pic="http://schemas.openxmlformats.org/drawingml/2006/picture" mc:Ignorable="w14 w15 w16se w16cid w16 w16cex w16sdtdh w16sdtfl w16du wp14">
  <w:p w:rsidR="009C0773" w:rsidRDefault="00E36D3F" w14:paraId="59FC7087" w14:textId="77777777">
    <w:pPr>
      <w:pBdr>
        <w:top w:val="nil"/>
        <w:left w:val="nil"/>
        <w:bottom w:val="nil"/>
        <w:right w:val="nil"/>
        <w:between w:val="nil"/>
      </w:pBdr>
      <w:spacing w:before="640"/>
      <w:rPr>
        <w:rFonts w:hint="eastAsia"/>
      </w:rPr>
    </w:pPr>
    <w:r>
      <w:rPr>
        <w:noProof/>
      </w:rPr>
      <w:drawing>
        <wp:anchor distT="0" distB="0" distL="0" distR="0" simplePos="0" relativeHeight="251660288" behindDoc="0" locked="0" layoutInCell="1" hidden="0" allowOverlap="1" wp14:anchorId="720800F7" wp14:editId="07777777">
          <wp:simplePos x="0" y="0"/>
          <wp:positionH relativeFrom="column">
            <wp:posOffset>-919162</wp:posOffset>
          </wp:positionH>
          <wp:positionV relativeFrom="paragraph">
            <wp:posOffset>-66674</wp:posOffset>
          </wp:positionV>
          <wp:extent cx="7781925" cy="95250"/>
          <wp:effectExtent l="0" t="0" r="0" b="0"/>
          <wp:wrapTopAndBottom distT="0" distB="0"/>
          <wp:docPr id="13" name="image4.png" descr="horizontal line"/>
          <wp:cNvGraphicFramePr/>
          <a:graphic xmlns:a="http://schemas.openxmlformats.org/drawingml/2006/main">
            <a:graphicData uri="http://schemas.openxmlformats.org/drawingml/2006/picture">
              <pic:pic xmlns:pic="http://schemas.openxmlformats.org/drawingml/2006/picture">
                <pic:nvPicPr>
                  <pic:cNvPr id="0" name="image4.png" descr="horizontal line"/>
                  <pic:cNvPicPr preferRelativeResize="0"/>
                </pic:nvPicPr>
                <pic:blipFill>
                  <a:blip r:embed="rId1"/>
                  <a:srcRect/>
                  <a:stretch>
                    <a:fillRect/>
                  </a:stretch>
                </pic:blipFill>
                <pic:spPr>
                  <a:xfrm>
                    <a:off x="0" y="0"/>
                    <a:ext cx="7781925" cy="95250"/>
                  </a:xfrm>
                  <a:prstGeom prst="rect">
                    <a:avLst/>
                  </a:prstGeom>
                  <a:ln/>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xmlns:w="http://schemas.openxmlformats.org/wordprocessingml/2006/main" w:abstractNumId="51">
    <w:nsid w:val="7c5a2d0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50">
    <w:nsid w:val="39e21bb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9">
    <w:nsid w:val="6b0dd84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8">
    <w:nsid w:val="3c9933e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7">
    <w:nsid w:val="1214f2bd"/>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6">
    <w:nsid w:val="35dbbc1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5">
    <w:nsid w:val="5168df9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4">
    <w:nsid w:val="6fe272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3">
    <w:nsid w:val="3e1d193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42">
    <w:nsid w:val="44de70ea"/>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Roboto" w:hAnsi="Roboto"/>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1">
    <w:nsid w:val="70583294"/>
    <w:multiLevelType xmlns:w="http://schemas.openxmlformats.org/wordprocessingml/2006/main" w:val="hybridMultilevel"/>
    <w:lvl xmlns:w="http://schemas.openxmlformats.org/wordprocessingml/2006/main" w:ilvl="0">
      <w:start w:val="1"/>
      <w:numFmt w:val="bullet"/>
      <w:lvlText w:val="●"/>
      <w:lvlJc w:val="left"/>
      <w:pPr>
        <w:ind w:left="1080" w:hanging="360"/>
      </w:pPr>
      <w:rPr>
        <w:rFonts w:hint="default" w:ascii="Roboto" w:hAnsi="Roboto"/>
      </w:rPr>
    </w:lvl>
    <w:lvl xmlns:w="http://schemas.openxmlformats.org/wordprocessingml/2006/main" w:ilvl="1">
      <w:start w:val="1"/>
      <w:numFmt w:val="bullet"/>
      <w:lvlText w:val="o"/>
      <w:lvlJc w:val="left"/>
      <w:pPr>
        <w:ind w:left="1800" w:hanging="360"/>
      </w:pPr>
      <w:rPr>
        <w:rFonts w:hint="default" w:ascii="Courier New" w:hAnsi="Courier New"/>
      </w:rPr>
    </w:lvl>
    <w:lvl xmlns:w="http://schemas.openxmlformats.org/wordprocessingml/2006/main" w:ilvl="2">
      <w:start w:val="1"/>
      <w:numFmt w:val="bullet"/>
      <w:lvlText w:val=""/>
      <w:lvlJc w:val="left"/>
      <w:pPr>
        <w:ind w:left="2520" w:hanging="360"/>
      </w:pPr>
      <w:rPr>
        <w:rFonts w:hint="default" w:ascii="Wingdings" w:hAnsi="Wingdings"/>
      </w:rPr>
    </w:lvl>
    <w:lvl xmlns:w="http://schemas.openxmlformats.org/wordprocessingml/2006/main" w:ilvl="3">
      <w:start w:val="1"/>
      <w:numFmt w:val="bullet"/>
      <w:lvlText w:val=""/>
      <w:lvlJc w:val="left"/>
      <w:pPr>
        <w:ind w:left="3240" w:hanging="360"/>
      </w:pPr>
      <w:rPr>
        <w:rFonts w:hint="default" w:ascii="Symbol" w:hAnsi="Symbol"/>
      </w:rPr>
    </w:lvl>
    <w:lvl xmlns:w="http://schemas.openxmlformats.org/wordprocessingml/2006/main" w:ilvl="4">
      <w:start w:val="1"/>
      <w:numFmt w:val="bullet"/>
      <w:lvlText w:val="o"/>
      <w:lvlJc w:val="left"/>
      <w:pPr>
        <w:ind w:left="3960" w:hanging="360"/>
      </w:pPr>
      <w:rPr>
        <w:rFonts w:hint="default" w:ascii="Courier New" w:hAnsi="Courier New"/>
      </w:rPr>
    </w:lvl>
    <w:lvl xmlns:w="http://schemas.openxmlformats.org/wordprocessingml/2006/main" w:ilvl="5">
      <w:start w:val="1"/>
      <w:numFmt w:val="bullet"/>
      <w:lvlText w:val=""/>
      <w:lvlJc w:val="left"/>
      <w:pPr>
        <w:ind w:left="4680" w:hanging="360"/>
      </w:pPr>
      <w:rPr>
        <w:rFonts w:hint="default" w:ascii="Wingdings" w:hAnsi="Wingdings"/>
      </w:rPr>
    </w:lvl>
    <w:lvl xmlns:w="http://schemas.openxmlformats.org/wordprocessingml/2006/main" w:ilvl="6">
      <w:start w:val="1"/>
      <w:numFmt w:val="bullet"/>
      <w:lvlText w:val=""/>
      <w:lvlJc w:val="left"/>
      <w:pPr>
        <w:ind w:left="5400" w:hanging="360"/>
      </w:pPr>
      <w:rPr>
        <w:rFonts w:hint="default" w:ascii="Symbol" w:hAnsi="Symbol"/>
      </w:rPr>
    </w:lvl>
    <w:lvl xmlns:w="http://schemas.openxmlformats.org/wordprocessingml/2006/main" w:ilvl="7">
      <w:start w:val="1"/>
      <w:numFmt w:val="bullet"/>
      <w:lvlText w:val="o"/>
      <w:lvlJc w:val="left"/>
      <w:pPr>
        <w:ind w:left="6120" w:hanging="360"/>
      </w:pPr>
      <w:rPr>
        <w:rFonts w:hint="default" w:ascii="Courier New" w:hAnsi="Courier New"/>
      </w:rPr>
    </w:lvl>
    <w:lvl xmlns:w="http://schemas.openxmlformats.org/wordprocessingml/2006/main" w:ilvl="8">
      <w:start w:val="1"/>
      <w:numFmt w:val="bullet"/>
      <w:lvlText w:val=""/>
      <w:lvlJc w:val="left"/>
      <w:pPr>
        <w:ind w:left="6840" w:hanging="360"/>
      </w:pPr>
      <w:rPr>
        <w:rFonts w:hint="default" w:ascii="Wingdings" w:hAnsi="Wingdings"/>
      </w:rPr>
    </w:lvl>
  </w:abstractNum>
  <w:abstractNum xmlns:w="http://schemas.openxmlformats.org/wordprocessingml/2006/main" w:abstractNumId="40">
    <w:nsid w:val="a34cbfc"/>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9">
    <w:nsid w:val="69c47cf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xmlns:w="http://schemas.openxmlformats.org/wordprocessingml/2006/main" w:abstractNumId="38">
    <w:nsid w:val="1031c121"/>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7">
    <w:nsid w:val="17430fe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6">
    <w:nsid w:val="217fa693"/>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5">
    <w:nsid w:val="4d0a4c7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4">
    <w:nsid w:val="8c6b90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3">
    <w:nsid w:val="2ee5fd6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2">
    <w:nsid w:val="6afeb41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1">
    <w:nsid w:val="29c64b17"/>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30">
    <w:nsid w:val="4ec6fb5e"/>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9">
    <w:nsid w:val="9ed17bb"/>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8">
    <w:nsid w:val="546b449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7">
    <w:nsid w:val="e492f5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6">
    <w:nsid w:val="5a74acd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5">
    <w:nsid w:val="1bad326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4">
    <w:nsid w:val="64ca99c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3">
    <w:nsid w:val="78f6f4e2"/>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2">
    <w:nsid w:val="5a37231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1">
    <w:nsid w:val="4ffa2de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20">
    <w:nsid w:val="41b7d676"/>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9">
    <w:nsid w:val="fb12020"/>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Symbol" w:hAnsi="Symbol"/>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8">
    <w:nsid w:val="3be51a4f"/>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7">
    <w:nsid w:val="7c1ff40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6">
    <w:nsid w:val="5d49e2b4"/>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5">
    <w:nsid w:val="320f8955"/>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4">
    <w:nsid w:val="5ae144ec"/>
    <w:multiLevelType xmlns:w="http://schemas.openxmlformats.org/wordprocessingml/2006/main" w:val="hybridMultilevel"/>
    <w:lvl xmlns:w="http://schemas.openxmlformats.org/wordprocessingml/2006/main" w:ilvl="0">
      <w:start w:val="1"/>
      <w:numFmt w:val="bullet"/>
      <w:lvlText w:val="●"/>
      <w:lvlJc w:val="left"/>
      <w:pPr>
        <w:ind w:left="720" w:hanging="360"/>
      </w:pPr>
      <w:rPr>
        <w:rFonts w:hint="default" w:ascii="Roboto" w:hAnsi="Roboto"/>
      </w:rPr>
    </w:lvl>
    <w:lvl xmlns:w="http://schemas.openxmlformats.org/wordprocessingml/2006/main" w:ilvl="1">
      <w:start w:val="1"/>
      <w:numFmt w:val="bullet"/>
      <w:lvlText w:val="o"/>
      <w:lvlJc w:val="left"/>
      <w:pPr>
        <w:ind w:left="1440" w:hanging="360"/>
      </w:pPr>
      <w:rPr>
        <w:rFonts w:hint="default" w:ascii="Courier New" w:hAnsi="Courier New"/>
      </w:rPr>
    </w:lvl>
    <w:lvl xmlns:w="http://schemas.openxmlformats.org/wordprocessingml/2006/main" w:ilvl="2">
      <w:start w:val="1"/>
      <w:numFmt w:val="bullet"/>
      <w:lvlText w:val=""/>
      <w:lvlJc w:val="left"/>
      <w:pPr>
        <w:ind w:left="2160" w:hanging="360"/>
      </w:pPr>
      <w:rPr>
        <w:rFonts w:hint="default" w:ascii="Wingdings" w:hAnsi="Wingdings"/>
      </w:rPr>
    </w:lvl>
    <w:lvl xmlns:w="http://schemas.openxmlformats.org/wordprocessingml/2006/main" w:ilvl="3">
      <w:start w:val="1"/>
      <w:numFmt w:val="bullet"/>
      <w:lvlText w:val=""/>
      <w:lvlJc w:val="left"/>
      <w:pPr>
        <w:ind w:left="2880" w:hanging="360"/>
      </w:pPr>
      <w:rPr>
        <w:rFonts w:hint="default" w:ascii="Symbol" w:hAnsi="Symbol"/>
      </w:rPr>
    </w:lvl>
    <w:lvl xmlns:w="http://schemas.openxmlformats.org/wordprocessingml/2006/main" w:ilvl="4">
      <w:start w:val="1"/>
      <w:numFmt w:val="bullet"/>
      <w:lvlText w:val="o"/>
      <w:lvlJc w:val="left"/>
      <w:pPr>
        <w:ind w:left="3600" w:hanging="360"/>
      </w:pPr>
      <w:rPr>
        <w:rFonts w:hint="default" w:ascii="Courier New" w:hAnsi="Courier New"/>
      </w:rPr>
    </w:lvl>
    <w:lvl xmlns:w="http://schemas.openxmlformats.org/wordprocessingml/2006/main" w:ilvl="5">
      <w:start w:val="1"/>
      <w:numFmt w:val="bullet"/>
      <w:lvlText w:val=""/>
      <w:lvlJc w:val="left"/>
      <w:pPr>
        <w:ind w:left="4320" w:hanging="360"/>
      </w:pPr>
      <w:rPr>
        <w:rFonts w:hint="default" w:ascii="Wingdings" w:hAnsi="Wingdings"/>
      </w:rPr>
    </w:lvl>
    <w:lvl xmlns:w="http://schemas.openxmlformats.org/wordprocessingml/2006/main" w:ilvl="6">
      <w:start w:val="1"/>
      <w:numFmt w:val="bullet"/>
      <w:lvlText w:val=""/>
      <w:lvlJc w:val="left"/>
      <w:pPr>
        <w:ind w:left="5040" w:hanging="360"/>
      </w:pPr>
      <w:rPr>
        <w:rFonts w:hint="default" w:ascii="Symbol" w:hAnsi="Symbol"/>
      </w:rPr>
    </w:lvl>
    <w:lvl xmlns:w="http://schemas.openxmlformats.org/wordprocessingml/2006/main" w:ilvl="7">
      <w:start w:val="1"/>
      <w:numFmt w:val="bullet"/>
      <w:lvlText w:val="o"/>
      <w:lvlJc w:val="left"/>
      <w:pPr>
        <w:ind w:left="5760" w:hanging="360"/>
      </w:pPr>
      <w:rPr>
        <w:rFonts w:hint="default" w:ascii="Courier New" w:hAnsi="Courier New"/>
      </w:rPr>
    </w:lvl>
    <w:lvl xmlns:w="http://schemas.openxmlformats.org/wordprocessingml/2006/main" w:ilvl="8">
      <w:start w:val="1"/>
      <w:numFmt w:val="bullet"/>
      <w:lvlText w:val=""/>
      <w:lvlJc w:val="left"/>
      <w:pPr>
        <w:ind w:left="6480" w:hanging="360"/>
      </w:pPr>
      <w:rPr>
        <w:rFonts w:hint="default" w:ascii="Wingdings" w:hAnsi="Wingdings"/>
      </w:rPr>
    </w:lvl>
  </w:abstractNum>
  <w:abstractNum xmlns:w="http://schemas.openxmlformats.org/wordprocessingml/2006/main" w:abstractNumId="13">
    <w:nsid w:val="42ccffa4"/>
    <w:multiLevelType xmlns:w="http://schemas.openxmlformats.org/wordprocessingml/2006/main" w:val="hybridMultilevel"/>
    <w:lvl xmlns:w="http://schemas.openxmlformats.org/wordprocessingml/2006/main" w:ilvl="0">
      <w:start w:val="1"/>
      <w:numFmt w:val="lowerLetter"/>
      <w:lvlText w:val="%1."/>
      <w:lvlJc w:val="left"/>
      <w:pPr>
        <w:ind w:left="720" w:hanging="360"/>
      </w:pPr>
    </w:lvl>
    <w:lvl xmlns:w="http://schemas.openxmlformats.org/wordprocessingml/2006/main" w:ilvl="1">
      <w:start w:val="1"/>
      <w:numFmt w:val="lowerLetter"/>
      <w:lvlText w:val="%2."/>
      <w:lvlJc w:val="left"/>
      <w:pPr>
        <w:ind w:left="1440" w:hanging="360"/>
      </w:pPr>
    </w:lvl>
    <w:lvl xmlns:w="http://schemas.openxmlformats.org/wordprocessingml/2006/main" w:ilvl="2">
      <w:start w:val="1"/>
      <w:numFmt w:val="lowerRoman"/>
      <w:lvlText w:val="%3."/>
      <w:lvlJc w:val="right"/>
      <w:pPr>
        <w:ind w:left="2160" w:hanging="180"/>
      </w:pPr>
    </w:lvl>
    <w:lvl xmlns:w="http://schemas.openxmlformats.org/wordprocessingml/2006/main" w:ilvl="3">
      <w:start w:val="1"/>
      <w:numFmt w:val="decimal"/>
      <w:lvlText w:val="%4."/>
      <w:lvlJc w:val="left"/>
      <w:pPr>
        <w:ind w:left="2880" w:hanging="360"/>
      </w:pPr>
    </w:lvl>
    <w:lvl xmlns:w="http://schemas.openxmlformats.org/wordprocessingml/2006/main" w:ilvl="4">
      <w:start w:val="1"/>
      <w:numFmt w:val="lowerLetter"/>
      <w:lvlText w:val="%5."/>
      <w:lvlJc w:val="left"/>
      <w:pPr>
        <w:ind w:left="3600" w:hanging="360"/>
      </w:pPr>
    </w:lvl>
    <w:lvl xmlns:w="http://schemas.openxmlformats.org/wordprocessingml/2006/main" w:ilvl="5">
      <w:start w:val="1"/>
      <w:numFmt w:val="lowerRoman"/>
      <w:lvlText w:val="%6."/>
      <w:lvlJc w:val="right"/>
      <w:pPr>
        <w:ind w:left="4320" w:hanging="180"/>
      </w:pPr>
    </w:lvl>
    <w:lvl xmlns:w="http://schemas.openxmlformats.org/wordprocessingml/2006/main" w:ilvl="6">
      <w:start w:val="1"/>
      <w:numFmt w:val="decimal"/>
      <w:lvlText w:val="%7."/>
      <w:lvlJc w:val="left"/>
      <w:pPr>
        <w:ind w:left="5040" w:hanging="360"/>
      </w:pPr>
    </w:lvl>
    <w:lvl xmlns:w="http://schemas.openxmlformats.org/wordprocessingml/2006/main" w:ilvl="7">
      <w:start w:val="1"/>
      <w:numFmt w:val="lowerLetter"/>
      <w:lvlText w:val="%8."/>
      <w:lvlJc w:val="left"/>
      <w:pPr>
        <w:ind w:left="5760" w:hanging="360"/>
      </w:pPr>
    </w:lvl>
    <w:lvl xmlns:w="http://schemas.openxmlformats.org/wordprocessingml/2006/main" w:ilvl="8">
      <w:start w:val="1"/>
      <w:numFmt w:val="lowerRoman"/>
      <w:lvlText w:val="%9."/>
      <w:lvlJc w:val="right"/>
      <w:pPr>
        <w:ind w:left="6480" w:hanging="180"/>
      </w:pPr>
    </w:lvl>
  </w:abstractNum>
  <w:abstractNum w:abstractNumId="0" w15:restartNumberingAfterBreak="0">
    <w:nsid w:val="01A71320"/>
    <w:multiLevelType w:val="multilevel"/>
    <w:tmpl w:val="FFFFFFFF"/>
    <w:lvl w:ilvl="0">
      <w:start w:val="1"/>
      <w:numFmt w:val="bullet"/>
      <w:lvlText w:val="●"/>
      <w:lvlJc w:val="left"/>
      <w:pPr>
        <w:ind w:left="720" w:hanging="360"/>
      </w:pPr>
      <w:rPr>
        <w:rFonts w:ascii="Roboto" w:hAnsi="Roboto" w:eastAsia="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A0919EE"/>
    <w:multiLevelType w:val="multilevel"/>
    <w:tmpl w:val="FFFFFFFF"/>
    <w:lvl w:ilvl="0">
      <w:start w:val="1"/>
      <w:numFmt w:val="bullet"/>
      <w:lvlText w:val="●"/>
      <w:lvlJc w:val="left"/>
      <w:pPr>
        <w:ind w:left="720" w:hanging="360"/>
      </w:pPr>
      <w:rPr>
        <w:rFonts w:ascii="Roboto" w:hAnsi="Roboto" w:eastAsia="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AC07D53"/>
    <w:multiLevelType w:val="multilevel"/>
    <w:tmpl w:val="FFFFFFFF"/>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20B56FBA"/>
    <w:multiLevelType w:val="multilevel"/>
    <w:tmpl w:val="FFFFFFFF"/>
    <w:lvl w:ilvl="0">
      <w:start w:val="1"/>
      <w:numFmt w:val="bullet"/>
      <w:lvlText w:val="●"/>
      <w:lvlJc w:val="left"/>
      <w:pPr>
        <w:ind w:left="720" w:hanging="360"/>
      </w:pPr>
      <w:rPr>
        <w:rFonts w:ascii="Roboto" w:hAnsi="Roboto" w:eastAsia="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AC63B06"/>
    <w:multiLevelType w:val="multilevel"/>
    <w:tmpl w:val="FFFFFFFF"/>
    <w:lvl w:ilvl="0">
      <w:start w:val="1"/>
      <w:numFmt w:val="low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3CAF57F6"/>
    <w:multiLevelType w:val="multilevel"/>
    <w:tmpl w:val="FFFFFFFF"/>
    <w:lvl w:ilvl="0">
      <w:start w:val="1"/>
      <w:numFmt w:val="bullet"/>
      <w:lvlText w:val="●"/>
      <w:lvlJc w:val="left"/>
      <w:pPr>
        <w:ind w:left="720" w:hanging="360"/>
      </w:pPr>
      <w:rPr>
        <w:rFonts w:ascii="Roboto" w:hAnsi="Roboto" w:eastAsia="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15:restartNumberingAfterBreak="0">
    <w:nsid w:val="3D0B05C0"/>
    <w:multiLevelType w:val="multilevel"/>
    <w:tmpl w:val="FFFFFFFF"/>
    <w:lvl w:ilvl="0">
      <w:start w:val="1"/>
      <w:numFmt w:val="bullet"/>
      <w:lvlText w:val="●"/>
      <w:lvlJc w:val="left"/>
      <w:pPr>
        <w:ind w:left="720" w:hanging="360"/>
      </w:pPr>
      <w:rPr>
        <w:rFonts w:ascii="Roboto" w:hAnsi="Roboto" w:eastAsia="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44FA673D"/>
    <w:multiLevelType w:val="multilevel"/>
    <w:tmpl w:val="FFFFFFFF"/>
    <w:lvl w:ilvl="0">
      <w:start w:val="1"/>
      <w:numFmt w:val="bullet"/>
      <w:lvlText w:val="●"/>
      <w:lvlJc w:val="left"/>
      <w:pPr>
        <w:ind w:left="720" w:hanging="360"/>
      </w:pPr>
      <w:rPr>
        <w:rFonts w:ascii="Roboto" w:hAnsi="Roboto" w:eastAsia="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15:restartNumberingAfterBreak="0">
    <w:nsid w:val="4CA0590F"/>
    <w:multiLevelType w:val="multilevel"/>
    <w:tmpl w:val="FFFFFFFF"/>
    <w:lvl w:ilvl="0">
      <w:start w:val="1"/>
      <w:numFmt w:val="bullet"/>
      <w:lvlText w:val="●"/>
      <w:lvlJc w:val="left"/>
      <w:pPr>
        <w:ind w:left="720" w:hanging="360"/>
      </w:pPr>
      <w:rPr>
        <w:rFonts w:ascii="Roboto" w:hAnsi="Roboto" w:eastAsia="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5BBC7FBB"/>
    <w:multiLevelType w:val="multilevel"/>
    <w:tmpl w:val="FFFFFFFF"/>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0" w15:restartNumberingAfterBreak="0">
    <w:nsid w:val="5DB41BBD"/>
    <w:multiLevelType w:val="multilevel"/>
    <w:tmpl w:val="FFFFFFFF"/>
    <w:lvl w:ilvl="0">
      <w:start w:val="1"/>
      <w:numFmt w:val="bullet"/>
      <w:lvlText w:val="●"/>
      <w:lvlJc w:val="left"/>
      <w:pPr>
        <w:ind w:left="720" w:hanging="360"/>
      </w:pPr>
      <w:rPr>
        <w:rFonts w:ascii="Roboto" w:hAnsi="Roboto" w:eastAsia="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15:restartNumberingAfterBreak="0">
    <w:nsid w:val="6BDF0732"/>
    <w:multiLevelType w:val="multilevel"/>
    <w:tmpl w:val="FFFFFFFF"/>
    <w:lvl w:ilvl="0">
      <w:start w:val="1"/>
      <w:numFmt w:val="bullet"/>
      <w:lvlText w:val="●"/>
      <w:lvlJc w:val="left"/>
      <w:pPr>
        <w:ind w:left="720" w:hanging="360"/>
      </w:pPr>
      <w:rPr>
        <w:rFonts w:ascii="Roboto" w:hAnsi="Roboto" w:eastAsia="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15:restartNumberingAfterBreak="0">
    <w:nsid w:val="7D1C0193"/>
    <w:multiLevelType w:val="multilevel"/>
    <w:tmpl w:val="FFFFFFFF"/>
    <w:lvl w:ilvl="0">
      <w:start w:val="1"/>
      <w:numFmt w:val="bullet"/>
      <w:lvlText w:val="●"/>
      <w:lvlJc w:val="left"/>
      <w:pPr>
        <w:ind w:left="720" w:hanging="360"/>
      </w:pPr>
      <w:rPr>
        <w:rFonts w:ascii="Roboto" w:hAnsi="Roboto" w:eastAsia="Roboto" w:cs="Roboto"/>
        <w:color w:val="D1D5DB"/>
        <w:sz w:val="24"/>
        <w:szCs w:val="24"/>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52">
    <w:abstractNumId w:val="51"/>
  </w:num>
  <w:num w:numId="51">
    <w:abstractNumId w:val="50"/>
  </w:num>
  <w:num w:numId="50">
    <w:abstractNumId w:val="49"/>
  </w:num>
  <w:num w:numId="49">
    <w:abstractNumId w:val="48"/>
  </w:num>
  <w:num w:numId="48">
    <w:abstractNumId w:val="47"/>
  </w:num>
  <w:num w:numId="47">
    <w:abstractNumId w:val="46"/>
  </w:num>
  <w:num w:numId="46">
    <w:abstractNumId w:val="45"/>
  </w:num>
  <w:num w:numId="45">
    <w:abstractNumId w:val="44"/>
  </w:num>
  <w:num w:numId="44">
    <w:abstractNumId w:val="43"/>
  </w:num>
  <w:num w:numId="43">
    <w:abstractNumId w:val="42"/>
  </w:num>
  <w:num w:numId="42">
    <w:abstractNumId w:val="41"/>
  </w:num>
  <w:num w:numId="41">
    <w:abstractNumId w:val="40"/>
  </w:num>
  <w:num w:numId="40">
    <w:abstractNumId w:val="39"/>
  </w:num>
  <w:num w:numId="39">
    <w:abstractNumId w:val="38"/>
  </w:num>
  <w:num w:numId="38">
    <w:abstractNumId w:val="37"/>
  </w:num>
  <w:num w:numId="37">
    <w:abstractNumId w:val="36"/>
  </w:num>
  <w:num w:numId="36">
    <w:abstractNumId w:val="35"/>
  </w:num>
  <w:num w:numId="35">
    <w:abstractNumId w:val="34"/>
  </w:num>
  <w:num w:numId="34">
    <w:abstractNumId w:val="33"/>
  </w:num>
  <w:num w:numId="33">
    <w:abstractNumId w:val="32"/>
  </w:num>
  <w:num w:numId="32">
    <w:abstractNumId w:val="31"/>
  </w:num>
  <w:num w:numId="31">
    <w:abstractNumId w:val="30"/>
  </w:num>
  <w:num w:numId="30">
    <w:abstractNumId w:val="29"/>
  </w:num>
  <w:num w:numId="29">
    <w:abstractNumId w:val="28"/>
  </w:num>
  <w:num w:numId="28">
    <w:abstractNumId w:val="27"/>
  </w:num>
  <w:num w:numId="27">
    <w:abstractNumId w:val="26"/>
  </w:num>
  <w:num w:numId="26">
    <w:abstractNumId w:val="25"/>
  </w:num>
  <w:num w:numId="25">
    <w:abstractNumId w:val="24"/>
  </w:num>
  <w:num w:numId="24">
    <w:abstractNumId w:val="23"/>
  </w:num>
  <w:num w:numId="23">
    <w:abstractNumId w:val="22"/>
  </w:num>
  <w:num w:numId="22">
    <w:abstractNumId w:val="21"/>
  </w:num>
  <w:num w:numId="21">
    <w:abstractNumId w:val="20"/>
  </w:num>
  <w:num w:numId="20">
    <w:abstractNumId w:val="19"/>
  </w:num>
  <w:num w:numId="19">
    <w:abstractNumId w:val="18"/>
  </w:num>
  <w:num w:numId="18">
    <w:abstractNumId w:val="17"/>
  </w:num>
  <w:num w:numId="17">
    <w:abstractNumId w:val="16"/>
  </w:num>
  <w:num w:numId="16">
    <w:abstractNumId w:val="15"/>
  </w:num>
  <w:num w:numId="15">
    <w:abstractNumId w:val="14"/>
  </w:num>
  <w:num w:numId="14">
    <w:abstractNumId w:val="13"/>
  </w:num>
  <w:num w:numId="1" w16cid:durableId="1314915212">
    <w:abstractNumId w:val="4"/>
  </w:num>
  <w:num w:numId="2" w16cid:durableId="345987637">
    <w:abstractNumId w:val="0"/>
  </w:num>
  <w:num w:numId="3" w16cid:durableId="1408529445">
    <w:abstractNumId w:val="2"/>
  </w:num>
  <w:num w:numId="4" w16cid:durableId="283462917">
    <w:abstractNumId w:val="9"/>
  </w:num>
  <w:num w:numId="5" w16cid:durableId="363987314">
    <w:abstractNumId w:val="11"/>
  </w:num>
  <w:num w:numId="6" w16cid:durableId="787047699">
    <w:abstractNumId w:val="7"/>
  </w:num>
  <w:num w:numId="7" w16cid:durableId="604263885">
    <w:abstractNumId w:val="1"/>
  </w:num>
  <w:num w:numId="8" w16cid:durableId="1290086332">
    <w:abstractNumId w:val="3"/>
  </w:num>
  <w:num w:numId="9" w16cid:durableId="464352251">
    <w:abstractNumId w:val="10"/>
  </w:num>
  <w:num w:numId="10" w16cid:durableId="244648772">
    <w:abstractNumId w:val="12"/>
  </w:num>
  <w:num w:numId="11" w16cid:durableId="1078939777">
    <w:abstractNumId w:val="8"/>
  </w:num>
  <w:num w:numId="12" w16cid:durableId="869999300">
    <w:abstractNumId w:val="5"/>
  </w:num>
  <w:num w:numId="13" w16cid:durableId="152502372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embedTrueTypeFonts/>
  <w:bordersDoNotSurroundHeader/>
  <w:bordersDoNotSurroundFooter/>
  <w:trackRevisions w:val="false"/>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C0773"/>
    <w:rsid w:val="00225E02"/>
    <w:rsid w:val="00364A49"/>
    <w:rsid w:val="00365BB6"/>
    <w:rsid w:val="004D4DE1"/>
    <w:rsid w:val="007F9ED9"/>
    <w:rsid w:val="0097301B"/>
    <w:rsid w:val="009B469C"/>
    <w:rsid w:val="009C0773"/>
    <w:rsid w:val="00B474C2"/>
    <w:rsid w:val="00E36D3F"/>
    <w:rsid w:val="00FFC46A"/>
    <w:rsid w:val="0164D7CA"/>
    <w:rsid w:val="0174D140"/>
    <w:rsid w:val="01852BCB"/>
    <w:rsid w:val="01D0EAC6"/>
    <w:rsid w:val="033A48D7"/>
    <w:rsid w:val="03858957"/>
    <w:rsid w:val="04128BAD"/>
    <w:rsid w:val="042620F2"/>
    <w:rsid w:val="04AEC5BF"/>
    <w:rsid w:val="04C22F5A"/>
    <w:rsid w:val="04F8381A"/>
    <w:rsid w:val="05872793"/>
    <w:rsid w:val="05881432"/>
    <w:rsid w:val="061576CE"/>
    <w:rsid w:val="0665D5B5"/>
    <w:rsid w:val="06D099A9"/>
    <w:rsid w:val="070C7C84"/>
    <w:rsid w:val="0789577B"/>
    <w:rsid w:val="08BE0897"/>
    <w:rsid w:val="09976206"/>
    <w:rsid w:val="0A171362"/>
    <w:rsid w:val="0A61B79F"/>
    <w:rsid w:val="0ADE57AA"/>
    <w:rsid w:val="0B069426"/>
    <w:rsid w:val="0B4775AB"/>
    <w:rsid w:val="0C5957D8"/>
    <w:rsid w:val="0C83A3A6"/>
    <w:rsid w:val="0CAFB3BE"/>
    <w:rsid w:val="0CE63AA3"/>
    <w:rsid w:val="0DC60F84"/>
    <w:rsid w:val="0F6388D7"/>
    <w:rsid w:val="105570F1"/>
    <w:rsid w:val="10CC9932"/>
    <w:rsid w:val="11894B09"/>
    <w:rsid w:val="1193BB34"/>
    <w:rsid w:val="11BDB6A8"/>
    <w:rsid w:val="127824D6"/>
    <w:rsid w:val="12CF6A91"/>
    <w:rsid w:val="137F98FC"/>
    <w:rsid w:val="146E5745"/>
    <w:rsid w:val="14A08451"/>
    <w:rsid w:val="14FF5660"/>
    <w:rsid w:val="155AE49E"/>
    <w:rsid w:val="15B3C588"/>
    <w:rsid w:val="15D61E73"/>
    <w:rsid w:val="15E05981"/>
    <w:rsid w:val="15E8ED70"/>
    <w:rsid w:val="16770115"/>
    <w:rsid w:val="16BE4283"/>
    <w:rsid w:val="17171648"/>
    <w:rsid w:val="1719A55F"/>
    <w:rsid w:val="17F5F1F5"/>
    <w:rsid w:val="19CC70E1"/>
    <w:rsid w:val="1AB757FC"/>
    <w:rsid w:val="1AE6867E"/>
    <w:rsid w:val="1B619B2B"/>
    <w:rsid w:val="1B7C8A5E"/>
    <w:rsid w:val="1C020534"/>
    <w:rsid w:val="1CB88BBA"/>
    <w:rsid w:val="1D1369D1"/>
    <w:rsid w:val="1D42254D"/>
    <w:rsid w:val="1D86A597"/>
    <w:rsid w:val="1DA871AF"/>
    <w:rsid w:val="1DD01763"/>
    <w:rsid w:val="1F6AFCDA"/>
    <w:rsid w:val="1FC519D1"/>
    <w:rsid w:val="2010E828"/>
    <w:rsid w:val="20246E55"/>
    <w:rsid w:val="207637F1"/>
    <w:rsid w:val="2083EE5D"/>
    <w:rsid w:val="20E8A7C3"/>
    <w:rsid w:val="2102D952"/>
    <w:rsid w:val="212A6FCD"/>
    <w:rsid w:val="2290B3AB"/>
    <w:rsid w:val="22CF4D1E"/>
    <w:rsid w:val="2327EB63"/>
    <w:rsid w:val="23B1240B"/>
    <w:rsid w:val="243477C0"/>
    <w:rsid w:val="249F32DD"/>
    <w:rsid w:val="255438C4"/>
    <w:rsid w:val="25855C58"/>
    <w:rsid w:val="264F9CCA"/>
    <w:rsid w:val="265DE0C9"/>
    <w:rsid w:val="270BC031"/>
    <w:rsid w:val="27203991"/>
    <w:rsid w:val="27A488F5"/>
    <w:rsid w:val="28BDC79C"/>
    <w:rsid w:val="292E8FF1"/>
    <w:rsid w:val="29A6DEF9"/>
    <w:rsid w:val="29C11F36"/>
    <w:rsid w:val="29EA5074"/>
    <w:rsid w:val="2A34932C"/>
    <w:rsid w:val="2A440A19"/>
    <w:rsid w:val="2AC40EA0"/>
    <w:rsid w:val="2AD17787"/>
    <w:rsid w:val="2B105D97"/>
    <w:rsid w:val="2B105D97"/>
    <w:rsid w:val="2B117BFC"/>
    <w:rsid w:val="2B120EBF"/>
    <w:rsid w:val="2B74CB35"/>
    <w:rsid w:val="2BC8F5DA"/>
    <w:rsid w:val="2BCC5308"/>
    <w:rsid w:val="2CF3E3C1"/>
    <w:rsid w:val="2D23E3C2"/>
    <w:rsid w:val="2E137A74"/>
    <w:rsid w:val="2E99B33A"/>
    <w:rsid w:val="2F135067"/>
    <w:rsid w:val="2F989E55"/>
    <w:rsid w:val="2FB1A589"/>
    <w:rsid w:val="30B3D2A9"/>
    <w:rsid w:val="30D3B705"/>
    <w:rsid w:val="333D8672"/>
    <w:rsid w:val="33639399"/>
    <w:rsid w:val="339D93FC"/>
    <w:rsid w:val="33C75C6D"/>
    <w:rsid w:val="3411554F"/>
    <w:rsid w:val="343F9C26"/>
    <w:rsid w:val="34A4846B"/>
    <w:rsid w:val="34DC7CBE"/>
    <w:rsid w:val="357BDA79"/>
    <w:rsid w:val="367FA593"/>
    <w:rsid w:val="368029AE"/>
    <w:rsid w:val="36B1C88D"/>
    <w:rsid w:val="36DD38E7"/>
    <w:rsid w:val="37F6FAC0"/>
    <w:rsid w:val="384D8E2B"/>
    <w:rsid w:val="3935B7D2"/>
    <w:rsid w:val="399FF12F"/>
    <w:rsid w:val="39AA3B27"/>
    <w:rsid w:val="39ADB3AE"/>
    <w:rsid w:val="39DFE7FA"/>
    <w:rsid w:val="3A47B952"/>
    <w:rsid w:val="3A9E4616"/>
    <w:rsid w:val="3AB37011"/>
    <w:rsid w:val="3AFCFCA5"/>
    <w:rsid w:val="3B0763DB"/>
    <w:rsid w:val="3BE674F0"/>
    <w:rsid w:val="3BED9CF7"/>
    <w:rsid w:val="3BFDFC81"/>
    <w:rsid w:val="3C12248B"/>
    <w:rsid w:val="3C44D790"/>
    <w:rsid w:val="3CCF5633"/>
    <w:rsid w:val="3D17AEBA"/>
    <w:rsid w:val="3D3A3CD2"/>
    <w:rsid w:val="3DFA6A76"/>
    <w:rsid w:val="3E10A07B"/>
    <w:rsid w:val="3E5AEBB7"/>
    <w:rsid w:val="3E952A54"/>
    <w:rsid w:val="3EE2C8BC"/>
    <w:rsid w:val="3F401A0D"/>
    <w:rsid w:val="3F593A04"/>
    <w:rsid w:val="3F77ED00"/>
    <w:rsid w:val="3FC23D3F"/>
    <w:rsid w:val="4013D0EF"/>
    <w:rsid w:val="4075C253"/>
    <w:rsid w:val="40E482C0"/>
    <w:rsid w:val="41254109"/>
    <w:rsid w:val="418A95F6"/>
    <w:rsid w:val="41E513D7"/>
    <w:rsid w:val="4252018B"/>
    <w:rsid w:val="43B8A0A6"/>
    <w:rsid w:val="43EF4077"/>
    <w:rsid w:val="4457A158"/>
    <w:rsid w:val="44B644D7"/>
    <w:rsid w:val="46CF0D62"/>
    <w:rsid w:val="476321D7"/>
    <w:rsid w:val="47A56620"/>
    <w:rsid w:val="47C73F0C"/>
    <w:rsid w:val="48367467"/>
    <w:rsid w:val="49436978"/>
    <w:rsid w:val="4A32C1E1"/>
    <w:rsid w:val="4A7BC422"/>
    <w:rsid w:val="4A848F1C"/>
    <w:rsid w:val="4B7018A5"/>
    <w:rsid w:val="4B719FEF"/>
    <w:rsid w:val="4B8639A9"/>
    <w:rsid w:val="4B8D2CEF"/>
    <w:rsid w:val="4C065DCD"/>
    <w:rsid w:val="4C23BFAF"/>
    <w:rsid w:val="4DB24BC8"/>
    <w:rsid w:val="4DB45774"/>
    <w:rsid w:val="4DB50B77"/>
    <w:rsid w:val="4F77362E"/>
    <w:rsid w:val="5026DBAC"/>
    <w:rsid w:val="504CB27E"/>
    <w:rsid w:val="504CB371"/>
    <w:rsid w:val="5053A30F"/>
    <w:rsid w:val="50CAFC45"/>
    <w:rsid w:val="512B9915"/>
    <w:rsid w:val="51A39506"/>
    <w:rsid w:val="51F15F8C"/>
    <w:rsid w:val="51F47F97"/>
    <w:rsid w:val="52054734"/>
    <w:rsid w:val="520F1D4D"/>
    <w:rsid w:val="5218530A"/>
    <w:rsid w:val="52321C8F"/>
    <w:rsid w:val="52835961"/>
    <w:rsid w:val="52CE7408"/>
    <w:rsid w:val="52D8E2F1"/>
    <w:rsid w:val="52EECD19"/>
    <w:rsid w:val="53022426"/>
    <w:rsid w:val="53AD5118"/>
    <w:rsid w:val="53DF9A51"/>
    <w:rsid w:val="53E8849B"/>
    <w:rsid w:val="53EF5863"/>
    <w:rsid w:val="541A621C"/>
    <w:rsid w:val="5442CA45"/>
    <w:rsid w:val="54655CEF"/>
    <w:rsid w:val="55247A83"/>
    <w:rsid w:val="55825A0E"/>
    <w:rsid w:val="55C017A9"/>
    <w:rsid w:val="5684B933"/>
    <w:rsid w:val="56CF175A"/>
    <w:rsid w:val="575492A5"/>
    <w:rsid w:val="57D8B0FE"/>
    <w:rsid w:val="5800757A"/>
    <w:rsid w:val="58B24EB2"/>
    <w:rsid w:val="592C0083"/>
    <w:rsid w:val="59B8AE7F"/>
    <w:rsid w:val="59B9879E"/>
    <w:rsid w:val="59D318DF"/>
    <w:rsid w:val="5A597CDC"/>
    <w:rsid w:val="5A806728"/>
    <w:rsid w:val="5AAD2E4D"/>
    <w:rsid w:val="5B16368A"/>
    <w:rsid w:val="5B1D08D7"/>
    <w:rsid w:val="5C444FE2"/>
    <w:rsid w:val="5C835500"/>
    <w:rsid w:val="5C8484E7"/>
    <w:rsid w:val="5CFA7C44"/>
    <w:rsid w:val="5CFD2820"/>
    <w:rsid w:val="5D2DB44C"/>
    <w:rsid w:val="5D883394"/>
    <w:rsid w:val="5E546DB2"/>
    <w:rsid w:val="6093D0F6"/>
    <w:rsid w:val="60DD5084"/>
    <w:rsid w:val="617D5C21"/>
    <w:rsid w:val="61C25D75"/>
    <w:rsid w:val="61F8E455"/>
    <w:rsid w:val="62574639"/>
    <w:rsid w:val="6293A05F"/>
    <w:rsid w:val="62A63E23"/>
    <w:rsid w:val="62C54AED"/>
    <w:rsid w:val="633125B7"/>
    <w:rsid w:val="63AF4268"/>
    <w:rsid w:val="63C8A285"/>
    <w:rsid w:val="644423EC"/>
    <w:rsid w:val="6467B730"/>
    <w:rsid w:val="64C5F124"/>
    <w:rsid w:val="65CB3742"/>
    <w:rsid w:val="66129600"/>
    <w:rsid w:val="6708E7D8"/>
    <w:rsid w:val="674E9979"/>
    <w:rsid w:val="676331FE"/>
    <w:rsid w:val="67CA43E4"/>
    <w:rsid w:val="67EC0EFE"/>
    <w:rsid w:val="68383576"/>
    <w:rsid w:val="686CAC8C"/>
    <w:rsid w:val="690F0E3B"/>
    <w:rsid w:val="69A8D0AD"/>
    <w:rsid w:val="69A941B5"/>
    <w:rsid w:val="6B1A1DDD"/>
    <w:rsid w:val="6B32CA43"/>
    <w:rsid w:val="6B61F245"/>
    <w:rsid w:val="6CE76477"/>
    <w:rsid w:val="6D0BD521"/>
    <w:rsid w:val="6D348BE3"/>
    <w:rsid w:val="6D81BA67"/>
    <w:rsid w:val="6E862C19"/>
    <w:rsid w:val="6EB4D379"/>
    <w:rsid w:val="6EC1A14D"/>
    <w:rsid w:val="6F092D86"/>
    <w:rsid w:val="6F1FA19E"/>
    <w:rsid w:val="6F5F4255"/>
    <w:rsid w:val="6FA9ADF1"/>
    <w:rsid w:val="6FB65B1D"/>
    <w:rsid w:val="700C4E63"/>
    <w:rsid w:val="703D44FD"/>
    <w:rsid w:val="70DF6708"/>
    <w:rsid w:val="7102CF68"/>
    <w:rsid w:val="7140CA69"/>
    <w:rsid w:val="71482D54"/>
    <w:rsid w:val="715E2466"/>
    <w:rsid w:val="71D3C0F7"/>
    <w:rsid w:val="725E06BF"/>
    <w:rsid w:val="72ECE88B"/>
    <w:rsid w:val="737AD5F0"/>
    <w:rsid w:val="73CA1099"/>
    <w:rsid w:val="73EB6BB2"/>
    <w:rsid w:val="73FEA716"/>
    <w:rsid w:val="7431B326"/>
    <w:rsid w:val="74538F01"/>
    <w:rsid w:val="74AD1F50"/>
    <w:rsid w:val="75A2202F"/>
    <w:rsid w:val="7631F382"/>
    <w:rsid w:val="7631F382"/>
    <w:rsid w:val="76FEE839"/>
    <w:rsid w:val="77946460"/>
    <w:rsid w:val="78834B6F"/>
    <w:rsid w:val="78911D08"/>
    <w:rsid w:val="7894A56F"/>
    <w:rsid w:val="79B0F31B"/>
    <w:rsid w:val="79C2E0A9"/>
    <w:rsid w:val="7A4CF130"/>
    <w:rsid w:val="7AE27CAB"/>
    <w:rsid w:val="7B0E259C"/>
    <w:rsid w:val="7B6D199A"/>
    <w:rsid w:val="7BA9D690"/>
    <w:rsid w:val="7DE17C81"/>
    <w:rsid w:val="7E1A6568"/>
    <w:rsid w:val="7E6713FE"/>
    <w:rsid w:val="7F6E269F"/>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5B1A9125"/>
  <w15:docId w15:val="{0831E76F-B0A0-46FC-B0D4-BD1E92C145F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Proxima Nova" w:hAnsi="Proxima Nova" w:cs="Proxima Nova" w:eastAsiaTheme="minorEastAsia"/>
        <w:sz w:val="22"/>
        <w:szCs w:val="22"/>
        <w:lang w:val="en" w:eastAsia="zh-CN" w:bidi="ar-SA"/>
      </w:rPr>
    </w:rPrDefault>
    <w:pPrDefault>
      <w:pPr>
        <w:spacing w:before="200" w:line="30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a" w:default="1">
    <w:name w:val="Normal"/>
    <w:qFormat/>
  </w:style>
  <w:style w:type="paragraph" w:styleId="1">
    <w:name w:val="heading 1"/>
    <w:basedOn w:val="a"/>
    <w:next w:val="a"/>
    <w:uiPriority w:val="9"/>
    <w:qFormat/>
    <w:pPr>
      <w:keepNext/>
      <w:keepLines/>
      <w:spacing w:before="480"/>
      <w:ind w:left="720" w:hanging="360"/>
      <w:outlineLvl w:val="0"/>
    </w:pPr>
    <w:rPr>
      <w:color w:val="039BE5"/>
      <w:sz w:val="36"/>
      <w:szCs w:val="36"/>
    </w:rPr>
  </w:style>
  <w:style w:type="paragraph" w:styleId="2">
    <w:name w:val="heading 2"/>
    <w:basedOn w:val="a"/>
    <w:next w:val="a"/>
    <w:uiPriority w:val="9"/>
    <w:unhideWhenUsed/>
    <w:qFormat/>
    <w:pPr>
      <w:keepNext/>
      <w:keepLines/>
      <w:outlineLvl w:val="1"/>
    </w:pPr>
    <w:rPr>
      <w:color w:val="E61A17"/>
      <w:sz w:val="28"/>
      <w:szCs w:val="28"/>
    </w:rPr>
  </w:style>
  <w:style w:type="paragraph" w:styleId="3">
    <w:name w:val="heading 3"/>
    <w:basedOn w:val="a"/>
    <w:next w:val="a"/>
    <w:uiPriority w:val="9"/>
    <w:semiHidden/>
    <w:unhideWhenUsed/>
    <w:qFormat/>
    <w:pPr>
      <w:keepNext/>
      <w:keepLines/>
      <w:outlineLvl w:val="2"/>
    </w:pPr>
    <w:rPr>
      <w:color w:val="008A05"/>
      <w:sz w:val="24"/>
      <w:szCs w:val="24"/>
    </w:rPr>
  </w:style>
  <w:style w:type="paragraph" w:styleId="4">
    <w:name w:val="heading 4"/>
    <w:basedOn w:val="a"/>
    <w:next w:val="a"/>
    <w:uiPriority w:val="9"/>
    <w:semiHidden/>
    <w:unhideWhenUsed/>
    <w:qFormat/>
    <w:pPr>
      <w:keepNext/>
      <w:keepLines/>
      <w:spacing w:before="160"/>
      <w:outlineLvl w:val="3"/>
    </w:pPr>
    <w:rPr>
      <w:rFonts w:ascii="Trebuchet MS" w:hAnsi="Trebuchet MS" w:eastAsia="Trebuchet MS" w:cs="Trebuchet MS"/>
      <w:color w:val="666666"/>
      <w:u w:val="single"/>
    </w:rPr>
  </w:style>
  <w:style w:type="paragraph" w:styleId="5">
    <w:name w:val="heading 5"/>
    <w:basedOn w:val="a"/>
    <w:next w:val="a"/>
    <w:uiPriority w:val="9"/>
    <w:semiHidden/>
    <w:unhideWhenUsed/>
    <w:qFormat/>
    <w:pPr>
      <w:keepNext/>
      <w:keepLines/>
      <w:spacing w:before="160"/>
      <w:outlineLvl w:val="4"/>
    </w:pPr>
    <w:rPr>
      <w:rFonts w:ascii="Trebuchet MS" w:hAnsi="Trebuchet MS" w:eastAsia="Trebuchet MS" w:cs="Trebuchet MS"/>
      <w:color w:val="666666"/>
    </w:rPr>
  </w:style>
  <w:style w:type="paragraph" w:styleId="6">
    <w:name w:val="heading 6"/>
    <w:basedOn w:val="a"/>
    <w:next w:val="a"/>
    <w:uiPriority w:val="9"/>
    <w:semiHidden/>
    <w:unhideWhenUsed/>
    <w:qFormat/>
    <w:pPr>
      <w:keepNext/>
      <w:keepLines/>
      <w:spacing w:before="160"/>
      <w:outlineLvl w:val="5"/>
    </w:pPr>
    <w:rPr>
      <w:rFonts w:ascii="Trebuchet MS" w:hAnsi="Trebuchet MS" w:eastAsia="Trebuchet MS" w:cs="Trebuchet MS"/>
      <w:i/>
      <w:color w:val="666666"/>
    </w:rPr>
  </w:style>
  <w:style w:type="character" w:styleId="a0" w:default="1">
    <w:name w:val="Default Paragraph Font"/>
    <w:uiPriority w:val="1"/>
    <w:semiHidden/>
    <w:unhideWhenUsed/>
  </w:style>
  <w:style w:type="table" w:styleId="a1" w:default="1">
    <w:name w:val="Normal Table"/>
    <w:uiPriority w:val="99"/>
    <w:semiHidden/>
    <w:unhideWhenUsed/>
    <w:tblPr>
      <w:tblInd w:w="0" w:type="dxa"/>
      <w:tblCellMar>
        <w:top w:w="0" w:type="dxa"/>
        <w:left w:w="108" w:type="dxa"/>
        <w:bottom w:w="0" w:type="dxa"/>
        <w:right w:w="108" w:type="dxa"/>
      </w:tblCellMar>
    </w:tblPr>
  </w:style>
  <w:style w:type="numbering" w:styleId="a2" w:default="1">
    <w:name w:val="No List"/>
    <w:uiPriority w:val="99"/>
    <w:semiHidden/>
    <w:unhideWhenUsed/>
  </w:style>
  <w:style w:type="table" w:styleId="TableNormal" w:customStyle="1">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before="1440" w:line="240" w:lineRule="auto"/>
    </w:pPr>
    <w:rPr>
      <w:rFonts w:eastAsia="Proxima Nova"/>
      <w:b/>
      <w:color w:val="404040"/>
      <w:sz w:val="96"/>
      <w:szCs w:val="96"/>
    </w:rPr>
  </w:style>
  <w:style w:type="paragraph" w:styleId="a4">
    <w:name w:val="Subtitle"/>
    <w:basedOn w:val="a"/>
    <w:next w:val="a"/>
    <w:uiPriority w:val="11"/>
    <w:qFormat/>
    <w:pPr>
      <w:keepNext/>
      <w:keepLines/>
      <w:spacing w:after="200"/>
    </w:pPr>
    <w:rPr>
      <w:sz w:val="32"/>
      <w:szCs w:val="32"/>
    </w:rPr>
  </w:style>
  <w:style xmlns:w14="http://schemas.microsoft.com/office/word/2010/wordml" xmlns:mc="http://schemas.openxmlformats.org/markup-compatibility/2006" xmlns:w="http://schemas.openxmlformats.org/wordprocessingml/2006/main" w:type="character" w:styleId="Hyperlink" mc:Ignorable="w14">
    <w:name xmlns:w="http://schemas.openxmlformats.org/wordprocessingml/2006/main" w:val="Hyperlink"/>
    <w:basedOn xmlns:w="http://schemas.openxmlformats.org/wordprocessingml/2006/main" w:val="a0"/>
    <w:uiPriority xmlns:w="http://schemas.openxmlformats.org/wordprocessingml/2006/main" w:val="99"/>
    <w:unhideWhenUsed xmlns:w="http://schemas.openxmlformats.org/wordprocessingml/2006/main"/>
    <w:rPr xmlns:w="http://schemas.openxmlformats.org/wordprocessingml/2006/main">
      <w:color w:val="0563C1" w:themeColor="hyperlink"/>
      <w:u w:val="single"/>
    </w:rPr>
  </w:style>
  <w:style xmlns:w14="http://schemas.microsoft.com/office/word/2010/wordml" xmlns:mc="http://schemas.openxmlformats.org/markup-compatibility/2006" xmlns:w="http://schemas.openxmlformats.org/wordprocessingml/2006/main" w:type="paragraph" w:styleId="TOC1" mc:Ignorable="w14">
    <w:name xmlns:w="http://schemas.openxmlformats.org/wordprocessingml/2006/main" w:val="toc 1"/>
    <w:basedOn xmlns:w="http://schemas.openxmlformats.org/wordprocessingml/2006/main" w:val="a"/>
    <w:next xmlns:w="http://schemas.openxmlformats.org/wordprocessingml/2006/main" w:val="a"/>
    <w:autoRedefine xmlns:w="http://schemas.openxmlformats.org/wordprocessingml/2006/main"/>
    <w:uiPriority xmlns:w="http://schemas.openxmlformats.org/wordprocessingml/2006/main" w:val="39"/>
    <w:unhideWhenUsed xmlns:w="http://schemas.openxmlformats.org/wordprocessingml/2006/main"/>
  </w:style>
  <w:style xmlns:w14="http://schemas.microsoft.com/office/word/2010/wordml" xmlns:mc="http://schemas.openxmlformats.org/markup-compatibility/2006" xmlns:w="http://schemas.openxmlformats.org/wordprocessingml/2006/main" w:type="paragraph" w:styleId="TOC2" mc:Ignorable="w14">
    <w:name xmlns:w="http://schemas.openxmlformats.org/wordprocessingml/2006/main" w:val="toc 2"/>
    <w:basedOn xmlns:w="http://schemas.openxmlformats.org/wordprocessingml/2006/main" w:val="a"/>
    <w:next xmlns:w="http://schemas.openxmlformats.org/wordprocessingml/2006/main" w:val="a"/>
    <w:autoRedefine xmlns:w="http://schemas.openxmlformats.org/wordprocessingml/2006/main"/>
    <w:uiPriority xmlns:w="http://schemas.openxmlformats.org/wordprocessingml/2006/main" w:val="39"/>
    <w:unhideWhenUsed xmlns:w="http://schemas.openxmlformats.org/wordprocessingml/2006/main"/>
    <w:pPr xmlns:w="http://schemas.openxmlformats.org/wordprocessingml/2006/main">
      <w:ind xmlns:w="http://schemas.openxmlformats.org/wordprocessingml/2006/main" w:left="420" w:leftChars="200"/>
    </w:pPr>
  </w:style>
  <w:style w:type="paragraph" w:styleId="ListParagraph">
    <w:uiPriority w:val="34"/>
    <w:name w:val="List Paragraph"/>
    <w:basedOn w:val="a"/>
    <w:qFormat/>
    <w:rsid w:val="2BCC5308"/>
    <w:pPr>
      <w:ind w:left="720"/>
    </w:pPr>
  </w:style>
  <w:style w:type="paragraph" w:styleId="TOC3">
    <w:uiPriority w:val="39"/>
    <w:name w:val="toc 3"/>
    <w:basedOn w:val="a"/>
    <w:next w:val="a"/>
    <w:unhideWhenUsed/>
    <w:rsid w:val="2BC8F5DA"/>
    <w:pPr>
      <w:ind w:left="840"/>
    </w:pPr>
  </w:style>
  <w:style xmlns:w="http://schemas.openxmlformats.org/wordprocessingml/2006/main" w:type="table" w:styleId="TableGrid">
    <w:name xmlns:w="http://schemas.openxmlformats.org/wordprocessingml/2006/main" w:val="Table Grid"/>
    <w:basedOn xmlns:w="http://schemas.openxmlformats.org/wordprocessingml/2006/main" w:val="a1"/>
    <w:uiPriority xmlns:w="http://schemas.openxmlformats.org/wordprocessingml/2006/main" w:val="59"/>
    <w:rsid xmlns:w="http://schemas.openxmlformats.org/wordprocessingml/2006/main" w:val="00FB4123"/>
    <w:pPr xmlns:w="http://schemas.openxmlformats.org/wordprocessingml/2006/main">
      <w:spacing w:after="0" w:line="240" w:lineRule="auto"/>
    </w:pPr>
    <w:tblPr xmlns:w="http://schemas.openxmlformats.org/wordprocessingml/2006/main">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&#65279;<?xml version="1.0" encoding="utf-8"?><Relationships xmlns="http://schemas.openxmlformats.org/package/2006/relationships"><Relationship Type="http://schemas.openxmlformats.org/officeDocument/2006/relationships/image" Target="media/image2.png" Id="rId8" /><Relationship Type="http://schemas.openxmlformats.org/officeDocument/2006/relationships/fontTable" Target="fontTable.xml" Id="rId13" /><Relationship Type="http://schemas.openxmlformats.org/officeDocument/2006/relationships/settings" Target="settings.xml" Id="rId3" /><Relationship Type="http://schemas.openxmlformats.org/officeDocument/2006/relationships/image" Target="media/image1.png" Id="rId7" /><Relationship Type="http://schemas.openxmlformats.org/officeDocument/2006/relationships/footer" Target="footer2.xml" Id="rId12" /><Relationship Type="http://schemas.openxmlformats.org/officeDocument/2006/relationships/styles" Target="styles.xml" Id="rId2" /><Relationship Type="http://schemas.openxmlformats.org/officeDocument/2006/relationships/numbering" Target="numbering.xml" Id="rId1" /><Relationship Type="http://schemas.openxmlformats.org/officeDocument/2006/relationships/endnotes" Target="endnotes.xml" Id="rId6" /><Relationship Type="http://schemas.openxmlformats.org/officeDocument/2006/relationships/header" Target="header2.xml" Id="rId11" /><Relationship Type="http://schemas.openxmlformats.org/officeDocument/2006/relationships/footnotes" Target="footnotes.xml" Id="rId5" /><Relationship Type="http://schemas.openxmlformats.org/officeDocument/2006/relationships/footer" Target="footer1.xml" Id="rId10" /><Relationship Type="http://schemas.openxmlformats.org/officeDocument/2006/relationships/webSettings" Target="webSettings.xml" Id="rId4" /><Relationship Type="http://schemas.openxmlformats.org/officeDocument/2006/relationships/header" Target="header1.xml" Id="rId9" /><Relationship Type="http://schemas.openxmlformats.org/officeDocument/2006/relationships/theme" Target="theme/theme1.xml" Id="rId14" /><Relationship Type="http://schemas.openxmlformats.org/officeDocument/2006/relationships/hyperlink" Target="https://doi.org/10.1016/j.eswa.2008.01.005" TargetMode="External" Id="Rd94d1e36a2b24466" /><Relationship Type="http://schemas.openxmlformats.org/officeDocument/2006/relationships/hyperlink" Target="https://doi.org/10.1023/A:1010933404324" TargetMode="External" Id="R92c9b973280e4763" /><Relationship Type="http://schemas.openxmlformats.org/officeDocument/2006/relationships/hyperlink" Target="https://doi.org/10.1016/j.patrec.2005.10.010" TargetMode="External" Id="R04b6202bb5d843cb" /><Relationship Type="http://schemas.openxmlformats.org/officeDocument/2006/relationships/hyperlink" Target="https://doi.org/10.1214/aos/1013203451" TargetMode="External" Id="Ra6684dd357f14296" /><Relationship Type="http://schemas.openxmlformats.org/officeDocument/2006/relationships/hyperlink" Target="https://doi.org/10.1111/j.1467-985X.1997.00078.x" TargetMode="External" Id="R9d9bd1a9030a4e90" /><Relationship Type="http://schemas.openxmlformats.org/officeDocument/2006/relationships/hyperlink" Target="https://doi.org/10.1016/j.ejor.2015.05.030" TargetMode="External" Id="Rcf0569a08c8e40e3" /><Relationship Type="http://schemas.openxmlformats.org/officeDocument/2006/relationships/hyperlink" Target="https://doi.org/10.1137/1.9780898718317" TargetMode="External" Id="R914209e43b364a22" /><Relationship Type="http://schemas.openxmlformats.org/officeDocument/2006/relationships/image" Target="/media/image4.png" Id="rId262341592" /><Relationship Type="http://schemas.openxmlformats.org/officeDocument/2006/relationships/image" Target="/media/image5.png" Id="rId971247730" /><Relationship Type="http://schemas.openxmlformats.org/officeDocument/2006/relationships/image" Target="/media/image6.png" Id="rId239268013" /><Relationship Type="http://schemas.openxmlformats.org/officeDocument/2006/relationships/image" Target="/media/image7.png" Id="rId323697386" /><Relationship Type="http://schemas.openxmlformats.org/officeDocument/2006/relationships/image" Target="/media/image8.png" Id="rId893395980" /><Relationship Type="http://schemas.openxmlformats.org/officeDocument/2006/relationships/image" Target="/media/image9.png" Id="rId1532270235" /><Relationship Type="http://schemas.openxmlformats.org/officeDocument/2006/relationships/image" Target="/media/imagea.png" Id="rId294445452" /><Relationship Type="http://schemas.openxmlformats.org/officeDocument/2006/relationships/image" Target="/media/imageb.png" Id="rId1707078951" /></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1.xml.rels><?xml version="1.0" encoding="UTF-8" standalone="yes"?>
<Relationships xmlns="http://schemas.openxmlformats.org/package/2006/relationships"><Relationship Id="rId1" Type="http://schemas.openxmlformats.org/officeDocument/2006/relationships/image" Target="media/image3.png"/></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ap:Properties xmlns="http://schemas.openxmlformats.org/officeDocument/2006/extended-properties" xmlns:vt="http://schemas.openxmlformats.org/officeDocument/2006/docPropsVTypes" xmlns:ap="http://schemas.openxmlformats.org/officeDocument/2006/extended-properties">
  <ap:Template>Normal.dotm</ap:Template>
  <ap:Application>Microsoft Word for the web</ap:Application>
  <ap:DocSecurity>0</ap:DocSecurity>
  <ap:ScaleCrop>false</ap:ScaleCrop>
  <ap:Company/>
  <ap:SharedDoc>false</ap:SharedDoc>
  <ap:HyperlinksChanged>false</ap:HyperlinksChanged>
  <ap:AppVersion>16.0000</ap:AppVersion>
  <ap:LinksUpToDate>false</ap:LinksUpToDate>
</ap:Properties>
</file>

<file path=docProps/core.xml><?xml version="1.0" encoding="utf-8"?>
<coreProperties xmlns:dc="http://purl.org/dc/elements/1.1/" xmlns:dcterms="http://purl.org/dc/terms/" xmlns:xsi="http://www.w3.org/2001/XMLSchema-instance" xmlns="http://schemas.openxmlformats.org/package/2006/metadata/core-properties">
  <lastModifiedBy>Jiayu Hao</lastModifiedBy>
  <revision>11</revision>
  <dcterms:created xsi:type="dcterms:W3CDTF">2025-10-05T02:41:00.0000000Z</dcterms:created>
  <dcterms:modified xsi:type="dcterms:W3CDTF">2025-10-05T13:37:34.2371714Z</dcterms:modified>
</coreProperties>
</file>