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78" w:after="78"/>
        <w:ind w:firstLine="0" w:firstLineChars="0"/>
        <w:rPr>
          <w:rFonts w:eastAsia="楷体_GB2312"/>
          <w:b/>
          <w:spacing w:val="40"/>
          <w:sz w:val="36"/>
        </w:rPr>
      </w:pPr>
      <w:r>
        <w:rPr>
          <w:sz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219075</wp:posOffset>
            </wp:positionH>
            <wp:positionV relativeFrom="paragraph">
              <wp:posOffset>137160</wp:posOffset>
            </wp:positionV>
            <wp:extent cx="5207000" cy="2556510"/>
            <wp:effectExtent l="0" t="0" r="12700" b="15240"/>
            <wp:wrapTopAndBottom/>
            <wp:docPr id="1" name="图片 2" descr="东华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东华大学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2556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before="78" w:after="78"/>
        <w:ind w:firstLine="0" w:firstLineChars="0"/>
        <w:jc w:val="center"/>
        <w:rPr>
          <w:rFonts w:hAnsi="Roman PS"/>
          <w:b/>
          <w:spacing w:val="40"/>
          <w:sz w:val="48"/>
        </w:rPr>
      </w:pPr>
      <w:r>
        <w:rPr>
          <w:rFonts w:hAnsi="Roman PS"/>
          <w:b/>
          <w:spacing w:val="40"/>
          <w:sz w:val="48"/>
        </w:rPr>
        <w:t>毕业设计（论文）中期报告</w:t>
      </w:r>
    </w:p>
    <w:p>
      <w:pPr>
        <w:spacing w:before="78" w:after="78"/>
        <w:ind w:firstLine="0" w:firstLineChars="0"/>
        <w:jc w:val="center"/>
        <w:rPr>
          <w:rFonts w:hAnsi="Roman PS"/>
          <w:b/>
          <w:spacing w:val="40"/>
          <w:sz w:val="48"/>
        </w:rPr>
      </w:pPr>
    </w:p>
    <w:p>
      <w:pPr>
        <w:spacing w:beforeLines="0" w:afterLines="0" w:line="500" w:lineRule="exact"/>
        <w:ind w:firstLine="643"/>
        <w:rPr>
          <w:rFonts w:ascii="黑体" w:eastAsia="黑体"/>
          <w:b/>
          <w:color w:val="000000"/>
          <w:sz w:val="32"/>
        </w:rPr>
      </w:pPr>
      <w:r>
        <w:rPr>
          <w:rFonts w:hint="eastAsia" w:eastAsia="黑体"/>
          <w:b/>
          <w:color w:val="000000"/>
          <w:sz w:val="32"/>
        </w:rPr>
        <w:t>课 题 名 称：</w:t>
      </w:r>
      <w:r>
        <w:rPr>
          <w:rFonts w:hint="eastAsia" w:eastAsia="黑体"/>
          <w:b/>
          <w:color w:val="000000"/>
          <w:sz w:val="32"/>
          <w:u w:val="single"/>
        </w:rPr>
        <w:t xml:space="preserve">   </w:t>
      </w:r>
      <w:r>
        <w:rPr>
          <w:rFonts w:hint="eastAsia" w:eastAsia="黑体"/>
          <w:b/>
          <w:color w:val="000000"/>
          <w:sz w:val="32"/>
          <w:u w:val="single"/>
          <w:lang w:val="en-US" w:eastAsia="zh-CN"/>
        </w:rPr>
        <w:t>基于互补滤波的多传感器数据融合</w:t>
      </w:r>
      <w:r>
        <w:rPr>
          <w:rFonts w:hint="eastAsia" w:eastAsia="黑体"/>
          <w:b/>
          <w:color w:val="000000"/>
          <w:sz w:val="32"/>
          <w:u w:val="single"/>
        </w:rPr>
        <w:t xml:space="preserve">                             </w:t>
      </w:r>
    </w:p>
    <w:p>
      <w:pPr>
        <w:spacing w:beforeLines="0" w:afterLines="0" w:line="500" w:lineRule="exact"/>
        <w:ind w:firstLine="643"/>
        <w:jc w:val="center"/>
        <w:rPr>
          <w:rFonts w:eastAsia="黑体"/>
          <w:b/>
          <w:color w:val="000000"/>
          <w:sz w:val="32"/>
        </w:rPr>
      </w:pPr>
    </w:p>
    <w:p>
      <w:pPr>
        <w:spacing w:beforeLines="0" w:afterLines="0" w:line="500" w:lineRule="exact"/>
        <w:ind w:firstLine="0" w:firstLineChars="0"/>
        <w:rPr>
          <w:rFonts w:eastAsia="黑体"/>
          <w:b/>
          <w:color w:val="000000"/>
          <w:sz w:val="32"/>
          <w:u w:val="single"/>
        </w:rPr>
      </w:pPr>
      <w:r>
        <w:rPr>
          <w:rFonts w:hint="eastAsia" w:eastAsia="黑体"/>
          <w:b/>
          <w:color w:val="000000"/>
          <w:sz w:val="32"/>
        </w:rPr>
        <w:t xml:space="preserve">                 </w:t>
      </w:r>
      <w:r>
        <w:rPr>
          <w:rFonts w:hint="eastAsia" w:eastAsia="黑体"/>
          <w:b/>
          <w:color w:val="000000"/>
          <w:sz w:val="32"/>
          <w:u w:val="single"/>
        </w:rPr>
        <w:t xml:space="preserve">      </w:t>
      </w:r>
      <w:r>
        <w:rPr>
          <w:rFonts w:hint="eastAsia" w:eastAsia="黑体"/>
          <w:b/>
          <w:color w:val="000000"/>
          <w:sz w:val="32"/>
          <w:u w:val="single"/>
          <w:lang w:val="en-US" w:eastAsia="zh-CN"/>
        </w:rPr>
        <w:t xml:space="preserve">   算法设计与实践</w:t>
      </w:r>
      <w:r>
        <w:rPr>
          <w:rFonts w:hint="eastAsia" w:eastAsia="黑体"/>
          <w:b/>
          <w:color w:val="000000"/>
          <w:sz w:val="32"/>
          <w:u w:val="single"/>
        </w:rPr>
        <w:t xml:space="preserve">                     </w:t>
      </w:r>
    </w:p>
    <w:p>
      <w:pPr>
        <w:spacing w:beforeLines="0" w:afterLines="0" w:line="500" w:lineRule="exact"/>
        <w:ind w:firstLine="0" w:firstLineChars="0"/>
        <w:rPr>
          <w:rFonts w:eastAsia="黑体"/>
          <w:b/>
          <w:color w:val="000000"/>
          <w:sz w:val="32"/>
          <w:u w:val="single"/>
        </w:rPr>
      </w:pPr>
    </w:p>
    <w:p>
      <w:pPr>
        <w:spacing w:beforeLines="0" w:afterLines="0" w:line="500" w:lineRule="exact"/>
        <w:ind w:firstLine="643"/>
        <w:rPr>
          <w:rFonts w:eastAsia="黑体"/>
          <w:b/>
          <w:color w:val="000000"/>
          <w:sz w:val="32"/>
          <w:u w:val="single"/>
        </w:rPr>
      </w:pPr>
      <w:r>
        <w:rPr>
          <w:rFonts w:hint="eastAsia" w:eastAsia="黑体"/>
          <w:b/>
          <w:color w:val="000000"/>
          <w:sz w:val="32"/>
        </w:rPr>
        <w:t>学       院：</w:t>
      </w:r>
      <w:r>
        <w:rPr>
          <w:rFonts w:hint="eastAsia" w:eastAsia="黑体"/>
          <w:b/>
          <w:color w:val="000000"/>
          <w:sz w:val="32"/>
          <w:u w:val="single"/>
        </w:rPr>
        <w:t xml:space="preserve">      </w:t>
      </w:r>
      <w:r>
        <w:rPr>
          <w:rFonts w:hint="eastAsia" w:eastAsia="黑体"/>
          <w:b/>
          <w:color w:val="000000"/>
          <w:sz w:val="32"/>
          <w:u w:val="single"/>
          <w:lang w:val="en-US" w:eastAsia="zh-CN"/>
        </w:rPr>
        <w:t>信息科学与技术学院</w:t>
      </w:r>
      <w:r>
        <w:rPr>
          <w:rFonts w:hint="eastAsia" w:eastAsia="黑体"/>
          <w:b/>
          <w:color w:val="000000"/>
          <w:sz w:val="32"/>
          <w:u w:val="single"/>
        </w:rPr>
        <w:t xml:space="preserve">                        </w:t>
      </w:r>
    </w:p>
    <w:p>
      <w:pPr>
        <w:spacing w:beforeLines="0" w:afterLines="0" w:line="500" w:lineRule="exact"/>
        <w:ind w:firstLine="643"/>
        <w:rPr>
          <w:rFonts w:eastAsia="黑体"/>
          <w:b/>
          <w:color w:val="000000"/>
          <w:sz w:val="32"/>
          <w:u w:val="single"/>
        </w:rPr>
      </w:pPr>
    </w:p>
    <w:p>
      <w:pPr>
        <w:spacing w:beforeLines="0" w:afterLines="0" w:line="500" w:lineRule="exact"/>
        <w:ind w:firstLine="643"/>
        <w:rPr>
          <w:rFonts w:ascii="黑体" w:eastAsia="黑体"/>
          <w:b/>
          <w:color w:val="000000"/>
          <w:sz w:val="32"/>
        </w:rPr>
      </w:pPr>
      <w:r>
        <w:rPr>
          <w:rFonts w:hint="eastAsia" w:eastAsia="黑体"/>
          <w:b/>
          <w:color w:val="000000"/>
          <w:sz w:val="32"/>
        </w:rPr>
        <w:t>专       业：</w:t>
      </w:r>
      <w:r>
        <w:rPr>
          <w:rFonts w:hint="eastAsia" w:eastAsia="黑体"/>
          <w:b/>
          <w:color w:val="000000"/>
          <w:sz w:val="32"/>
          <w:u w:val="single"/>
        </w:rPr>
        <w:t xml:space="preserve">           </w:t>
      </w:r>
      <w:r>
        <w:rPr>
          <w:rFonts w:hint="eastAsia" w:eastAsia="黑体"/>
          <w:b/>
          <w:color w:val="000000"/>
          <w:sz w:val="32"/>
          <w:u w:val="single"/>
          <w:lang w:val="en-US" w:eastAsia="zh-CN"/>
        </w:rPr>
        <w:t>卓越自动化</w:t>
      </w:r>
      <w:r>
        <w:rPr>
          <w:rFonts w:hint="eastAsia" w:eastAsia="黑体"/>
          <w:b/>
          <w:color w:val="000000"/>
          <w:sz w:val="32"/>
          <w:u w:val="single"/>
        </w:rPr>
        <w:t xml:space="preserve">                      </w:t>
      </w:r>
    </w:p>
    <w:p>
      <w:pPr>
        <w:spacing w:beforeLines="0" w:afterLines="0" w:line="500" w:lineRule="exact"/>
        <w:ind w:firstLine="643"/>
        <w:jc w:val="center"/>
        <w:rPr>
          <w:rFonts w:eastAsia="黑体"/>
          <w:b/>
          <w:color w:val="000000"/>
          <w:sz w:val="32"/>
        </w:rPr>
      </w:pPr>
    </w:p>
    <w:p>
      <w:pPr>
        <w:spacing w:beforeLines="0" w:afterLines="0" w:line="500" w:lineRule="exact"/>
        <w:ind w:firstLine="643"/>
        <w:rPr>
          <w:rFonts w:ascii="黑体" w:eastAsia="黑体"/>
          <w:b/>
          <w:color w:val="000000"/>
          <w:sz w:val="32"/>
        </w:rPr>
      </w:pPr>
      <w:r>
        <w:rPr>
          <w:rFonts w:hint="eastAsia" w:eastAsia="黑体"/>
          <w:b/>
          <w:color w:val="000000"/>
          <w:sz w:val="32"/>
        </w:rPr>
        <w:t>姓       名：</w:t>
      </w:r>
      <w:r>
        <w:rPr>
          <w:rFonts w:hint="eastAsia" w:eastAsia="黑体"/>
          <w:b/>
          <w:color w:val="000000"/>
          <w:sz w:val="32"/>
          <w:u w:val="single"/>
        </w:rPr>
        <w:t xml:space="preserve">              </w:t>
      </w:r>
      <w:r>
        <w:rPr>
          <w:rFonts w:hint="eastAsia" w:eastAsia="黑体"/>
          <w:b/>
          <w:color w:val="000000"/>
          <w:sz w:val="32"/>
          <w:u w:val="single"/>
          <w:lang w:val="en-US" w:eastAsia="zh-CN"/>
        </w:rPr>
        <w:t>杨 宇</w:t>
      </w:r>
      <w:r>
        <w:rPr>
          <w:rFonts w:hint="eastAsia" w:eastAsia="黑体"/>
          <w:b/>
          <w:color w:val="000000"/>
          <w:sz w:val="32"/>
          <w:u w:val="single"/>
        </w:rPr>
        <w:t xml:space="preserve">                     </w:t>
      </w:r>
    </w:p>
    <w:p>
      <w:pPr>
        <w:spacing w:beforeLines="0" w:afterLines="0" w:line="500" w:lineRule="exact"/>
        <w:ind w:firstLine="643"/>
        <w:jc w:val="center"/>
        <w:rPr>
          <w:rFonts w:eastAsia="黑体"/>
          <w:b/>
          <w:color w:val="000000"/>
          <w:sz w:val="32"/>
        </w:rPr>
      </w:pPr>
    </w:p>
    <w:p>
      <w:pPr>
        <w:spacing w:beforeLines="0" w:afterLines="0" w:line="500" w:lineRule="exact"/>
        <w:ind w:firstLine="643"/>
        <w:rPr>
          <w:rFonts w:ascii="黑体" w:eastAsia="黑体"/>
          <w:b/>
          <w:color w:val="000000"/>
          <w:sz w:val="32"/>
        </w:rPr>
      </w:pPr>
      <w:r>
        <w:rPr>
          <w:rFonts w:hint="eastAsia" w:eastAsia="黑体"/>
          <w:b/>
          <w:color w:val="000000"/>
          <w:sz w:val="32"/>
        </w:rPr>
        <w:t>学       号：</w:t>
      </w:r>
      <w:r>
        <w:rPr>
          <w:rFonts w:hint="eastAsia" w:eastAsia="黑体"/>
          <w:b/>
          <w:color w:val="000000"/>
          <w:sz w:val="32"/>
          <w:u w:val="single"/>
        </w:rPr>
        <w:t xml:space="preserve">            </w:t>
      </w:r>
      <w:r>
        <w:rPr>
          <w:rFonts w:hint="eastAsia" w:eastAsia="黑体"/>
          <w:b/>
          <w:color w:val="000000"/>
          <w:sz w:val="32"/>
          <w:u w:val="single"/>
          <w:lang w:val="en-US" w:eastAsia="zh-CN"/>
        </w:rPr>
        <w:t xml:space="preserve"> 190910228</w:t>
      </w:r>
      <w:r>
        <w:rPr>
          <w:rFonts w:hint="eastAsia" w:eastAsia="黑体"/>
          <w:b/>
          <w:color w:val="000000"/>
          <w:sz w:val="32"/>
          <w:u w:val="single"/>
        </w:rPr>
        <w:t xml:space="preserve">                       </w:t>
      </w:r>
    </w:p>
    <w:p>
      <w:pPr>
        <w:spacing w:beforeLines="0" w:afterLines="0" w:line="500" w:lineRule="exact"/>
        <w:ind w:firstLine="643"/>
        <w:jc w:val="center"/>
        <w:rPr>
          <w:rFonts w:eastAsia="黑体"/>
          <w:b/>
          <w:color w:val="000000"/>
          <w:sz w:val="32"/>
        </w:rPr>
      </w:pPr>
    </w:p>
    <w:p>
      <w:pPr>
        <w:spacing w:beforeLines="0" w:afterLines="0" w:line="500" w:lineRule="exact"/>
        <w:ind w:firstLine="0" w:firstLineChars="0"/>
        <w:rPr>
          <w:rFonts w:eastAsia="黑体"/>
          <w:b/>
          <w:color w:val="000000"/>
          <w:sz w:val="28"/>
        </w:rPr>
      </w:pPr>
      <w:r>
        <w:rPr>
          <w:rFonts w:hint="eastAsia" w:eastAsia="黑体"/>
          <w:b/>
          <w:color w:val="000000"/>
          <w:sz w:val="32"/>
        </w:rPr>
        <w:t xml:space="preserve">    指 导 教 师：</w:t>
      </w:r>
      <w:r>
        <w:rPr>
          <w:rFonts w:hint="eastAsia" w:eastAsia="黑体"/>
          <w:b/>
          <w:color w:val="000000"/>
          <w:sz w:val="32"/>
          <w:u w:val="single"/>
        </w:rPr>
        <w:t xml:space="preserve">              </w:t>
      </w:r>
      <w:r>
        <w:rPr>
          <w:rFonts w:hint="eastAsia" w:eastAsia="黑体"/>
          <w:b/>
          <w:color w:val="000000"/>
          <w:sz w:val="32"/>
          <w:u w:val="single"/>
          <w:lang w:val="en-US" w:eastAsia="zh-CN"/>
        </w:rPr>
        <w:t>潘 峰</w:t>
      </w:r>
      <w:r>
        <w:rPr>
          <w:rFonts w:hint="eastAsia" w:eastAsia="黑体"/>
          <w:b/>
          <w:color w:val="000000"/>
          <w:sz w:val="32"/>
          <w:u w:val="single"/>
        </w:rPr>
        <w:t xml:space="preserve">                     </w:t>
      </w:r>
    </w:p>
    <w:p>
      <w:pPr>
        <w:spacing w:beforeLines="0" w:afterLines="0" w:line="500" w:lineRule="exact"/>
        <w:ind w:firstLine="0" w:firstLineChars="0"/>
      </w:pPr>
    </w:p>
    <w:p>
      <w:pPr>
        <w:spacing w:beforeLines="0" w:afterLines="0" w:line="500" w:lineRule="exact"/>
        <w:ind w:firstLine="640"/>
        <w:jc w:val="center"/>
        <w:rPr>
          <w:rFonts w:eastAsia="楷体_GB2312"/>
          <w:b/>
          <w:color w:val="000000"/>
          <w:sz w:val="32"/>
          <w:highlight w:val="magenta"/>
        </w:rPr>
      </w:pPr>
      <w:r>
        <w:rPr>
          <w:rFonts w:hint="eastAsia" w:ascii="黑体" w:eastAsia="黑体"/>
          <w:sz w:val="32"/>
        </w:rPr>
        <w:t xml:space="preserve">  </w:t>
      </w:r>
      <w:r>
        <w:rPr>
          <w:rFonts w:hint="eastAsia" w:ascii="黑体" w:eastAsia="黑体"/>
          <w:sz w:val="32"/>
          <w:highlight w:val="magenta"/>
        </w:rPr>
        <w:t>202</w:t>
      </w:r>
      <w:r>
        <w:rPr>
          <w:rFonts w:ascii="黑体" w:eastAsia="黑体"/>
          <w:sz w:val="32"/>
          <w:highlight w:val="magenta"/>
        </w:rPr>
        <w:t>3</w:t>
      </w:r>
      <w:r>
        <w:rPr>
          <w:rFonts w:hint="eastAsia" w:ascii="黑体" w:eastAsia="黑体"/>
          <w:sz w:val="32"/>
          <w:highlight w:val="magenta"/>
        </w:rPr>
        <w:t xml:space="preserve">  年  </w:t>
      </w:r>
      <w:r>
        <w:rPr>
          <w:rFonts w:ascii="黑体" w:eastAsia="黑体"/>
          <w:sz w:val="32"/>
          <w:highlight w:val="magenta"/>
        </w:rPr>
        <w:t>4</w:t>
      </w:r>
      <w:r>
        <w:rPr>
          <w:rFonts w:hint="eastAsia" w:ascii="黑体" w:eastAsia="黑体"/>
          <w:sz w:val="32"/>
          <w:highlight w:val="magenta"/>
        </w:rPr>
        <w:t xml:space="preserve">   月   </w:t>
      </w:r>
      <w:r>
        <w:rPr>
          <w:rFonts w:hint="eastAsia" w:ascii="黑体" w:eastAsia="黑体"/>
          <w:sz w:val="32"/>
          <w:highlight w:val="magenta"/>
          <w:lang w:val="en-US" w:eastAsia="zh-CN"/>
        </w:rPr>
        <w:t>4</w:t>
      </w:r>
      <w:r>
        <w:rPr>
          <w:rFonts w:hint="eastAsia" w:ascii="黑体" w:eastAsia="黑体"/>
          <w:sz w:val="32"/>
          <w:highlight w:val="magenta"/>
        </w:rPr>
        <w:t xml:space="preserve">  日</w:t>
      </w:r>
    </w:p>
    <w:p>
      <w:pPr>
        <w:pStyle w:val="9"/>
        <w:spacing w:before="156" w:after="156"/>
        <w:rPr>
          <w:rFonts w:cs="Times New Roman"/>
          <w:szCs w:val="24"/>
        </w:rPr>
      </w:pPr>
      <w:r>
        <w:rPr>
          <w:rFonts w:cs="Times New Roman"/>
          <w:szCs w:val="24"/>
        </w:rPr>
        <w:t>1．论文工作是否按开题报告预定的内容及进度安排进行</w:t>
      </w:r>
    </w:p>
    <w:p>
      <w:pPr>
        <w:pStyle w:val="10"/>
        <w:spacing w:before="156" w:after="156"/>
        <w:ind w:firstLine="480" w:firstLineChars="200"/>
        <w:rPr>
          <w:rFonts w:hAnsi="宋体" w:eastAsia="宋体"/>
          <w:sz w:val="24"/>
        </w:rPr>
      </w:pPr>
      <w:r>
        <w:rPr>
          <w:rFonts w:hAnsi="宋体" w:eastAsia="宋体"/>
          <w:sz w:val="24"/>
        </w:rPr>
        <w:t>（正文</w:t>
      </w:r>
      <w:r>
        <w:rPr>
          <w:rFonts w:eastAsia="宋体"/>
          <w:sz w:val="24"/>
        </w:rPr>
        <w:t xml:space="preserve">  </w:t>
      </w:r>
      <w:r>
        <w:rPr>
          <w:rFonts w:hAnsi="宋体" w:eastAsia="宋体"/>
          <w:sz w:val="24"/>
        </w:rPr>
        <w:t>宋体小</w:t>
      </w:r>
      <w:r>
        <w:rPr>
          <w:rFonts w:eastAsia="宋体"/>
          <w:sz w:val="24"/>
        </w:rPr>
        <w:t>4</w:t>
      </w:r>
      <w:r>
        <w:rPr>
          <w:rFonts w:hAnsi="宋体" w:eastAsia="宋体"/>
          <w:sz w:val="24"/>
        </w:rPr>
        <w:t>号字，行距</w:t>
      </w:r>
      <w:r>
        <w:rPr>
          <w:rFonts w:eastAsia="宋体"/>
          <w:sz w:val="24"/>
        </w:rPr>
        <w:t>1.25</w:t>
      </w:r>
      <w:r>
        <w:rPr>
          <w:rFonts w:hAnsi="宋体" w:eastAsia="宋体"/>
          <w:sz w:val="24"/>
        </w:rPr>
        <w:t>倍，段前</w:t>
      </w:r>
      <w:r>
        <w:rPr>
          <w:rFonts w:eastAsia="宋体"/>
          <w:sz w:val="24"/>
        </w:rPr>
        <w:t>0</w:t>
      </w:r>
      <w:r>
        <w:rPr>
          <w:rFonts w:hAnsi="宋体" w:eastAsia="宋体"/>
          <w:sz w:val="24"/>
        </w:rPr>
        <w:t>行，段后</w:t>
      </w:r>
      <w:r>
        <w:rPr>
          <w:rFonts w:eastAsia="宋体"/>
          <w:sz w:val="24"/>
        </w:rPr>
        <w:t>0</w:t>
      </w:r>
      <w:r>
        <w:rPr>
          <w:rFonts w:hAnsi="宋体" w:eastAsia="宋体"/>
          <w:sz w:val="24"/>
        </w:rPr>
        <w:t>行）</w:t>
      </w:r>
    </w:p>
    <w:p>
      <w:pPr>
        <w:pStyle w:val="10"/>
        <w:spacing w:before="156" w:after="156"/>
        <w:ind w:firstLine="480" w:firstLineChars="200"/>
        <w:rPr>
          <w:rFonts w:hint="default" w:hAnsi="宋体" w:eastAsia="宋体"/>
          <w:sz w:val="24"/>
          <w:lang w:val="en-US" w:eastAsia="zh-CN"/>
        </w:rPr>
      </w:pPr>
      <w:r>
        <w:rPr>
          <w:rFonts w:hint="eastAsia" w:hAnsi="宋体" w:eastAsia="宋体"/>
          <w:sz w:val="24"/>
          <w:lang w:val="en-US" w:eastAsia="zh-CN"/>
        </w:rPr>
        <w:t>截至目前4月4日，论文工作进展为完成惯性导航系统（INS）算法设计与验证，和STM32硬件驱动设计，成功按照开题报告预定的内容及进度安排进行。</w:t>
      </w:r>
    </w:p>
    <w:p>
      <w:pPr>
        <w:pStyle w:val="9"/>
        <w:numPr>
          <w:ilvl w:val="0"/>
          <w:numId w:val="2"/>
        </w:numPr>
        <w:spacing w:before="156" w:after="156"/>
        <w:rPr>
          <w:rFonts w:hint="eastAsia" w:eastAsia="黑体" w:cs="Times New Roman"/>
          <w:sz w:val="30"/>
          <w:szCs w:val="30"/>
          <w:lang w:val="en-US" w:eastAsia="zh-CN"/>
        </w:rPr>
      </w:pPr>
      <w:r>
        <w:rPr>
          <w:rFonts w:cs="Times New Roman"/>
        </w:rPr>
        <w:t>已完成的研究工作及成果</w:t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ind w:firstLine="420" w:firstLineChars="0"/>
        <w:jc w:val="both"/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hAnsi="宋体" w:eastAsia="宋体" w:asciiTheme="minorHAnsi" w:cstheme="minorBidi"/>
          <w:kern w:val="2"/>
          <w:sz w:val="24"/>
          <w:szCs w:val="24"/>
          <w:lang w:val="en-US" w:eastAsia="zh-CN" w:bidi="ar-SA"/>
        </w:rPr>
        <w:t>截止</w:t>
      </w:r>
      <w:r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  <w:t>3月1日，针对雷迅创新的CUAV X7PRO 自驾仪的STM32H7单片机底层驱动已全部编写完成。内容包括但不限于编写了硬件SPI，UART，TIMER，SYSTICK，USB等功能外设，对传感器（IMU：ADIS16470，ICM42688，ICM20689；MAG：RM3100；BARO：MS5611；GPS：CUAV NEO3）的读写驱动，以及外围交互设备如遥控器接收机SBUS驱动，地面站MAVLINK协议驱动。</w:t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ind w:firstLine="420" w:firstLineChars="0"/>
        <w:jc w:val="center"/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1220470" cy="1333500"/>
            <wp:effectExtent l="0" t="0" r="1143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2047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ind w:firstLine="420" w:firstLineChars="0"/>
        <w:jc w:val="both"/>
        <w:rPr>
          <w:rFonts w:hint="default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  <w:t>下图展示了各外围设备的设备信息，如采集频率等。</w:t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jc w:val="center"/>
      </w:pPr>
      <w:r>
        <w:drawing>
          <wp:inline distT="0" distB="0" distL="114300" distR="114300">
            <wp:extent cx="3173095" cy="1894205"/>
            <wp:effectExtent l="0" t="0" r="1905" b="1079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3095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ind w:firstLine="420" w:firstLineChars="0"/>
        <w:jc w:val="center"/>
        <w:rPr>
          <w:rFonts w:hint="default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  <w:t>图1：串口控制台输出</w:t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ind w:firstLine="420" w:firstLineChars="0"/>
        <w:jc w:val="both"/>
        <w:rPr>
          <w:rFonts w:hint="default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  <w:t>下图展示了自驾仪连接到地面站的情形，右上角显示的为自驾仪的姿态速度信息，在获取GPS信号后可以在地图上实时显示当前位置，同时通过MAVLINK协议可以实现对自驾仪的远程监视与操控。</w:t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ind w:firstLine="420" w:firstLineChars="0"/>
        <w:jc w:val="center"/>
      </w:pPr>
      <w:r>
        <w:drawing>
          <wp:inline distT="0" distB="0" distL="114300" distR="114300">
            <wp:extent cx="3745865" cy="1977390"/>
            <wp:effectExtent l="0" t="0" r="635" b="38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5865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ind w:firstLine="420" w:firstLineChars="0"/>
        <w:jc w:val="center"/>
        <w:rPr>
          <w:rFonts w:hint="default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  <w:t>图2：QGC地面站软件</w:t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ind w:firstLine="420" w:firstLineChars="0"/>
        <w:jc w:val="both"/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  <w:t>截止3月28日，针对嵌入式传感器的惯性导航系统（INS）模型的算法设计与验证已圆满完成。</w:t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ind w:firstLine="420" w:firstLineChars="0"/>
        <w:jc w:val="both"/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  <w:t>Part 1.数据预处理：模型从IMU，GPS，MAG等多个传感器理论分析入手，依据各传感器特性对输入信息进行滤波，变换等。</w:t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ind w:firstLine="420" w:firstLineChars="0"/>
        <w:jc w:val="both"/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  <w:t>IMU由于自身存在噪声和高频振动等问题，因此需要进行低通滤波以去除高频噪声，保留低频信息。因此，我引用了二阶低通Butterworth滤波器以实现对加速度信号的滤波。</w:t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ind w:firstLine="420" w:firstLineChars="0"/>
        <w:jc w:val="center"/>
      </w:pPr>
      <w:r>
        <w:drawing>
          <wp:inline distT="0" distB="0" distL="114300" distR="114300">
            <wp:extent cx="4401185" cy="2060575"/>
            <wp:effectExtent l="0" t="0" r="5715" b="952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1185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ind w:firstLine="420" w:firstLineChars="0"/>
        <w:jc w:val="center"/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  <w:t>图3 数字二阶低通滤波器</w:t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ind w:firstLine="420" w:firstLineChars="0"/>
        <w:jc w:val="both"/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  <w:t>GPS接收器接收到的信号存在延迟和抖动等问题，因此需要对位置和速度信号进行延迟采样。</w:t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jc w:val="center"/>
      </w:pPr>
      <w:r>
        <w:drawing>
          <wp:inline distT="0" distB="0" distL="114300" distR="114300">
            <wp:extent cx="2146300" cy="1694815"/>
            <wp:effectExtent l="0" t="0" r="0" b="698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169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ind w:firstLine="420" w:firstLineChars="0"/>
        <w:jc w:val="center"/>
        <w:rPr>
          <w:rFonts w:hint="default"/>
          <w:lang w:val="en-US"/>
        </w:rPr>
      </w:pPr>
      <w:r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  <w:t>图4 位置速度信号的数字延迟器</w:t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ind w:firstLine="420" w:firstLineChars="0"/>
        <w:jc w:val="both"/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  <w:t>MAG由于地球磁场环境下，各个地区的磁场强度，磁倾角，磁偏角不同，因此需要采集后的结果进行磁补偿。通过查表法查找世界地磁场模型（WMM），便可以获取当地的磁场信息用于磁补偿。</w:t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ind w:firstLine="420" w:firstLineChars="0"/>
        <w:jc w:val="both"/>
      </w:pPr>
      <w:r>
        <w:drawing>
          <wp:inline distT="0" distB="0" distL="114300" distR="114300">
            <wp:extent cx="5263515" cy="1764665"/>
            <wp:effectExtent l="0" t="0" r="6985" b="63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76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ind w:firstLine="420" w:firstLineChars="0"/>
        <w:jc w:val="center"/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  <w:t>图5 查表法获取当地磁场强度，磁偏角等</w:t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ind w:firstLine="420" w:firstLineChars="0"/>
        <w:jc w:val="both"/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  <w:t>Part 2.数据融合。数据融合算法的主要思想为将IMU作为主要的PVA（位置、速度、姿态）感知单元，同时引入GPS，MAG等辅助传感器进行实时地修正，以达到优势互补，和精度更高的效果。常见的数据融合算法是扩展卡尔曼滤波（Extended Kalman Filter, EKF）算法，但是扩展卡尔曼滤波算法的计算复杂度较高，不适合在单片机这种低性能的设备上使用，因此这里选用互补滤波加闭环纯比例控制的算法，即将辅助传感器的修正值直接乘以比例作用到IMU的预测值上。</w:t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ind w:firstLine="420" w:firstLineChars="0"/>
        <w:jc w:val="both"/>
        <w:rPr>
          <w:rFonts w:hint="default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  <w:t>姿态更新：原理为四元数的微分方程的离散化方程（RK1）。因此在已知初始姿态的情况下，只需传入当前时刻修正后的角速度，即可获取实时姿态。</w:t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jc w:val="center"/>
        <w:rPr>
          <w:rFonts w:hint="default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hAnsi="宋体" w:eastAsia="宋体" w:cstheme="minorBidi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3426460" cy="1935480"/>
            <wp:effectExtent l="0" t="0" r="2540" b="7620"/>
            <wp:docPr id="14" name="图片 14" descr="欧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欧拉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646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jc w:val="center"/>
        <w:rPr>
          <w:rFonts w:hint="default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  <w:t>图6四元数的微分方程的离散化方程</w:t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jc w:val="center"/>
        <w:rPr>
          <w:rFonts w:hint="default" w:hAnsi="宋体" w:eastAsia="宋体" w:cstheme="minorBidi"/>
          <w:kern w:val="2"/>
          <w:sz w:val="24"/>
          <w:szCs w:val="24"/>
          <w:lang w:val="en-US" w:eastAsia="zh-CN" w:bidi="ar-SA"/>
        </w:rPr>
      </w:pP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jc w:val="center"/>
      </w:pPr>
      <w:r>
        <w:drawing>
          <wp:inline distT="0" distB="0" distL="114300" distR="114300">
            <wp:extent cx="5075555" cy="1750695"/>
            <wp:effectExtent l="0" t="0" r="4445" b="190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5555" cy="175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jc w:val="center"/>
        <w:rPr>
          <w:rFonts w:hint="default"/>
          <w:lang w:val="en-US" w:eastAsia="zh-CN"/>
        </w:rPr>
      </w:pPr>
      <w:r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  <w:t>图7四元数姿态更新方程</w:t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ind w:firstLine="420" w:firstLineChars="0"/>
        <w:jc w:val="both"/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  <w:t>姿态修正：姿态修正的核心思想主要为闭环纯比例控制，将理想的方向向量与实际的方向向量的叉积作为偏差，经过比例P环节后给到角速度的修正。其中，姿态修正分为加速度修正和航向修正。以加速度修正为例，将IMU测得的加速度作为理想的加速度a1向量，将GPS测得的运动速度的微分（并不存在真实的微分，这里使用微分加二阶临界阻尼系统近似模拟微分，如下图）作为实际运动加速度a2向量，a1,a2向量叉积得到加速度修正值，如下图。</w:t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jc w:val="center"/>
      </w:pPr>
      <w:r>
        <w:drawing>
          <wp:inline distT="0" distB="0" distL="114300" distR="114300">
            <wp:extent cx="635" cy="0"/>
            <wp:effectExtent l="0" t="0" r="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32455" cy="1420495"/>
            <wp:effectExtent l="0" t="0" r="4445" b="190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2455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jc w:val="center"/>
        <w:rPr>
          <w:rFonts w:hint="default"/>
          <w:lang w:val="en-US" w:eastAsia="zh-CN"/>
        </w:rPr>
      </w:pPr>
      <w:r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  <w:t>图8微分环节加二阶临界阻尼近似模拟微分系统</w:t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ind w:firstLine="420" w:firstLineChars="0"/>
        <w:jc w:val="both"/>
        <w:rPr>
          <w:rFonts w:hint="default" w:hAnsi="宋体" w:eastAsia="宋体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66055" cy="1712595"/>
            <wp:effectExtent l="0" t="0" r="4445" b="190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71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jc w:val="center"/>
        <w:rPr>
          <w:rFonts w:hint="default"/>
          <w:lang w:val="en-US" w:eastAsia="zh-CN"/>
        </w:rPr>
      </w:pPr>
      <w:r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  <w:t>图9加速度修正环节</w:t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ind w:firstLine="420" w:firstLineChars="0"/>
        <w:jc w:val="both"/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  <w:t>位置速度更新：静止状态下，由IMU获取的加速度通过积分得到速度，再次积分得到位置。</w:t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jc w:val="center"/>
      </w:pPr>
      <w:r>
        <w:drawing>
          <wp:inline distT="0" distB="0" distL="114300" distR="114300">
            <wp:extent cx="5271770" cy="1546860"/>
            <wp:effectExtent l="0" t="0" r="11430" b="254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jc w:val="center"/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  <w:t>图10位置速度更新环节</w:t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ind w:firstLine="420" w:firstLineChars="0"/>
        <w:jc w:val="both"/>
        <w:rPr>
          <w:rFonts w:hint="default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  <w:t>位置速度修正：将更新后的位置速度与GPS测量后的结果进行比较，输出经过比例控制后给到位置和速度的修正。</w:t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jc w:val="center"/>
      </w:pPr>
      <w:r>
        <w:drawing>
          <wp:inline distT="0" distB="0" distL="114300" distR="114300">
            <wp:extent cx="5260975" cy="1917065"/>
            <wp:effectExtent l="0" t="0" r="9525" b="635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jc w:val="center"/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  <w:t>图11位置速度修正环节</w:t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ind w:firstLine="420" w:firstLineChars="0"/>
        <w:jc w:val="both"/>
        <w:rPr>
          <w:rFonts w:hint="default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  <w:t>开环仿真：通过对一组传感器的实测数据进行开环仿真，得到了以下PVT的仿真结果图。其中红线为模型输出结果，蓝线为SBG高精度惯性导航传感器参考数据。</w:t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ind w:firstLine="420" w:firstLineChars="0"/>
        <w:jc w:val="both"/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4986655" cy="2757805"/>
            <wp:effectExtent l="0" t="0" r="4445" b="10795"/>
            <wp:docPr id="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86655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ind w:firstLine="420" w:firstLineChars="0"/>
        <w:jc w:val="both"/>
        <w:rPr>
          <w:rFonts w:hint="default" w:hAnsi="宋体" w:eastAsia="宋体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47005" cy="2028825"/>
            <wp:effectExtent l="0" t="0" r="10795" b="3175"/>
            <wp:docPr id="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rcRect r="254" b="32180"/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ind w:firstLine="420" w:firstLineChars="0"/>
        <w:jc w:val="both"/>
        <w:rPr>
          <w:rFonts w:hint="default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  <w:t>由PVT输出波形可以得出，姿态偏差始终保持在2deg范围内，属于误差允许水平，而位置速度值则与参考值基本重合。说明修正后的PVT值在实时性和准确性上都得到了很大部分的提升，同时也证实了该算法的可行性。</w:t>
      </w:r>
    </w:p>
    <w:p>
      <w:pPr>
        <w:pStyle w:val="9"/>
        <w:numPr>
          <w:ilvl w:val="0"/>
          <w:numId w:val="2"/>
        </w:numPr>
        <w:spacing w:before="156" w:after="156"/>
        <w:ind w:left="0" w:leftChars="0" w:firstLine="0" w:firstLineChars="0"/>
        <w:rPr>
          <w:rFonts w:cs="Times New Roman"/>
        </w:rPr>
      </w:pPr>
      <w:r>
        <w:rPr>
          <w:rFonts w:cs="Times New Roman"/>
        </w:rPr>
        <w:t>后期拟完成的研究工作及进度安排</w:t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ind w:firstLine="420" w:firstLineChars="0"/>
        <w:jc w:val="both"/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  <w:t>继开环仿真验证通过后，下一步将进行硬件在环（HIL）仿真，在真实硬件（X7Pro自驾仪）进行验证测试。具体进度安排如下：</w:t>
      </w:r>
      <w:r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  <w:tab/>
        <w:t>1.</w:t>
      </w:r>
      <w:r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  <w:tab/>
        <w:t>模型输出：在Simulink上配置模型参数（如目标平台信息，位数），使用 Simulink Embedded Coder工具生成嵌入式代码。</w:t>
      </w:r>
    </w:p>
    <w:p>
      <w:pPr>
        <w:pStyle w:val="9"/>
        <w:widowControl w:val="0"/>
        <w:numPr>
          <w:ilvl w:val="0"/>
          <w:numId w:val="3"/>
        </w:numPr>
        <w:spacing w:before="156" w:beforeLines="50" w:after="156" w:afterLines="50" w:line="300" w:lineRule="auto"/>
        <w:ind w:firstLine="420" w:firstLineChars="0"/>
        <w:jc w:val="both"/>
        <w:rPr>
          <w:rFonts w:hint="default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  <w:t>模型部署：Simulink在生成后的代码头文件中预留了模型IO接口变量和函数，因此需要为模型适配嵌入式端接口。</w:t>
      </w:r>
    </w:p>
    <w:p>
      <w:pPr>
        <w:pStyle w:val="9"/>
        <w:widowControl w:val="0"/>
        <w:numPr>
          <w:ilvl w:val="0"/>
          <w:numId w:val="3"/>
        </w:numPr>
        <w:spacing w:before="156" w:beforeLines="50" w:after="156" w:afterLines="50" w:line="300" w:lineRule="auto"/>
        <w:ind w:firstLine="420" w:firstLineChars="0"/>
        <w:jc w:val="both"/>
        <w:rPr>
          <w:rFonts w:hint="default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  <w:t>模型测试：在地面站发布运动指令控制小车运动，同时记录下模型输出信息，并在结束后与真实运动情况进行比对。拟结束时间：4.15</w:t>
      </w:r>
    </w:p>
    <w:p>
      <w:pPr>
        <w:pStyle w:val="9"/>
        <w:widowControl w:val="0"/>
        <w:numPr>
          <w:numId w:val="0"/>
        </w:numPr>
        <w:spacing w:before="156" w:beforeLines="50" w:after="156" w:afterLines="50" w:line="300" w:lineRule="auto"/>
        <w:jc w:val="both"/>
        <w:rPr>
          <w:rFonts w:hint="default" w:hAnsi="宋体" w:eastAsia="宋体" w:cstheme="minorBidi"/>
          <w:kern w:val="2"/>
          <w:sz w:val="24"/>
          <w:szCs w:val="24"/>
          <w:lang w:val="en-US" w:eastAsia="zh-CN" w:bidi="ar-SA"/>
        </w:rPr>
      </w:pPr>
    </w:p>
    <w:p>
      <w:pPr>
        <w:pStyle w:val="9"/>
        <w:spacing w:before="156" w:after="156"/>
        <w:rPr>
          <w:rFonts w:cs="Times New Roman"/>
        </w:rPr>
      </w:pPr>
      <w:r>
        <w:rPr>
          <w:rFonts w:cs="Times New Roman"/>
          <w:szCs w:val="24"/>
        </w:rPr>
        <w:t>4．</w:t>
      </w:r>
      <w:r>
        <w:rPr>
          <w:rFonts w:cs="Times New Roman"/>
        </w:rPr>
        <w:t>存在的问题与困难</w:t>
      </w:r>
    </w:p>
    <w:p>
      <w:pPr>
        <w:pStyle w:val="9"/>
        <w:spacing w:before="156" w:after="156"/>
        <w:ind w:firstLine="420" w:firstLineChars="0"/>
        <w:rPr>
          <w:rFonts w:cs="Times New Roman"/>
        </w:rPr>
      </w:pPr>
    </w:p>
    <w:p>
      <w:pPr>
        <w:pStyle w:val="9"/>
        <w:spacing w:before="156" w:after="156"/>
        <w:rPr>
          <w:rFonts w:cs="Times New Roman"/>
        </w:rPr>
      </w:pPr>
      <w:r>
        <w:rPr>
          <w:rFonts w:cs="Times New Roman"/>
          <w:szCs w:val="24"/>
        </w:rPr>
        <w:t>5．</w:t>
      </w:r>
      <w:r>
        <w:rPr>
          <w:rFonts w:cs="Times New Roman"/>
        </w:rPr>
        <w:t>论文按时完成的可能性</w:t>
      </w:r>
    </w:p>
    <w:p>
      <w:pPr>
        <w:pStyle w:val="9"/>
        <w:widowControl w:val="0"/>
        <w:numPr>
          <w:ilvl w:val="0"/>
          <w:numId w:val="0"/>
        </w:numPr>
        <w:spacing w:before="156" w:beforeLines="50" w:after="156" w:afterLines="50" w:line="300" w:lineRule="auto"/>
        <w:ind w:firstLine="420" w:firstLineChars="0"/>
        <w:jc w:val="both"/>
        <w:rPr>
          <w:rFonts w:hint="default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  <w:t>作品的</w:t>
      </w:r>
      <w:bookmarkStart w:id="0" w:name="_GoBack"/>
      <w:bookmarkEnd w:id="0"/>
      <w:r>
        <w:rPr>
          <w:rFonts w:hint="eastAsia" w:hAnsi="宋体" w:eastAsia="宋体" w:cstheme="minorBidi"/>
          <w:kern w:val="2"/>
          <w:sz w:val="24"/>
          <w:szCs w:val="24"/>
          <w:lang w:val="en-US" w:eastAsia="zh-CN" w:bidi="ar-SA"/>
        </w:rPr>
        <w:t>主体算法设计以及底层嵌入式开发已经完成，因此论文按时完成的可能性很高。</w:t>
      </w:r>
    </w:p>
    <w:p>
      <w:pPr>
        <w:spacing w:before="78" w:after="78"/>
        <w:ind w:firstLine="48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Roman PS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spacing w:before="60" w:after="60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spacing w:before="60" w:after="60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spacing w:before="60" w:after="60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  <w:ind w:firstLine="480"/>
      </w:pPr>
      <w:r>
        <w:separator/>
      </w:r>
    </w:p>
  </w:footnote>
  <w:footnote w:type="continuationSeparator" w:id="1">
    <w:p>
      <w:pPr>
        <w:spacing w:before="0" w:after="0" w:line="30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before="60" w:after="60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before="60" w:after="60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before="60" w:after="60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E2C7A7"/>
    <w:multiLevelType w:val="singleLevel"/>
    <w:tmpl w:val="C2E2C7A7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4704109"/>
    <w:multiLevelType w:val="singleLevel"/>
    <w:tmpl w:val="D4704109"/>
    <w:lvl w:ilvl="0" w:tentative="0">
      <w:start w:val="2"/>
      <w:numFmt w:val="decimal"/>
      <w:suff w:val="nothing"/>
      <w:lvlText w:val="%1．"/>
      <w:lvlJc w:val="left"/>
    </w:lvl>
  </w:abstractNum>
  <w:abstractNum w:abstractNumId="2">
    <w:nsid w:val="2726095B"/>
    <w:multiLevelType w:val="multilevel"/>
    <w:tmpl w:val="2726095B"/>
    <w:lvl w:ilvl="0" w:tentative="0">
      <w:start w:val="1"/>
      <w:numFmt w:val="decimal"/>
      <w:pStyle w:val="2"/>
      <w:lvlText w:val="%1"/>
      <w:lvlJc w:val="left"/>
      <w:pPr>
        <w:tabs>
          <w:tab w:val="left" w:pos="3765"/>
        </w:tabs>
        <w:ind w:left="3765" w:hanging="510"/>
      </w:pPr>
      <w:rPr>
        <w:rFonts w:hint="default" w:ascii="Arial" w:hAnsi="Arial" w:eastAsia="黑体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sz w:val="24"/>
        <w:szCs w:val="24"/>
        <w:u w:val="none"/>
        <w:vertAlign w:val="baseline"/>
      </w:rPr>
    </w:lvl>
    <w:lvl w:ilvl="1" w:tentative="0">
      <w:start w:val="1"/>
      <w:numFmt w:val="decimal"/>
      <w:lvlText w:val="%1.%2"/>
      <w:lvlJc w:val="left"/>
      <w:pPr>
        <w:tabs>
          <w:tab w:val="left" w:pos="3935"/>
        </w:tabs>
        <w:ind w:left="3935" w:hanging="680"/>
      </w:pPr>
      <w:rPr>
        <w:rFonts w:hint="default" w:ascii="Arial" w:hAnsi="Arial" w:eastAsia="黑体"/>
        <w:b/>
        <w:i w:val="0"/>
        <w:sz w:val="24"/>
        <w:szCs w:val="24"/>
      </w:rPr>
    </w:lvl>
    <w:lvl w:ilvl="2" w:tentative="0">
      <w:start w:val="1"/>
      <w:numFmt w:val="decimal"/>
      <w:lvlText w:val="%1.%2.%3"/>
      <w:lvlJc w:val="left"/>
      <w:pPr>
        <w:tabs>
          <w:tab w:val="left" w:pos="4106"/>
        </w:tabs>
        <w:ind w:left="4106" w:hanging="851"/>
      </w:pPr>
      <w:rPr>
        <w:rFonts w:hint="default" w:ascii="Arial" w:hAnsi="Arial" w:eastAsia="黑体"/>
        <w:b/>
        <w:i w:val="0"/>
        <w:sz w:val="24"/>
        <w:szCs w:val="24"/>
      </w:rPr>
    </w:lvl>
    <w:lvl w:ilvl="3" w:tentative="0">
      <w:start w:val="1"/>
      <w:numFmt w:val="decimal"/>
      <w:lvlText w:val="%1.%2.%3.%4"/>
      <w:lvlJc w:val="left"/>
      <w:pPr>
        <w:tabs>
          <w:tab w:val="left" w:pos="4276"/>
        </w:tabs>
        <w:ind w:left="4276" w:hanging="1021"/>
      </w:pPr>
      <w:rPr>
        <w:rFonts w:hint="default" w:ascii="Arial" w:hAnsi="Arial" w:eastAsia="黑体"/>
        <w:b/>
        <w:i w:val="0"/>
        <w:sz w:val="24"/>
        <w:szCs w:val="24"/>
      </w:rPr>
    </w:lvl>
    <w:lvl w:ilvl="4" w:tentative="0">
      <w:start w:val="1"/>
      <w:numFmt w:val="decimal"/>
      <w:lvlText w:val="%1.%2.%3.%4.%5"/>
      <w:lvlJc w:val="left"/>
      <w:pPr>
        <w:tabs>
          <w:tab w:val="left" w:pos="4446"/>
        </w:tabs>
        <w:ind w:left="4446" w:hanging="1191"/>
      </w:pPr>
      <w:rPr>
        <w:rFonts w:hint="default" w:ascii="Arial" w:hAnsi="Arial" w:eastAsia="黑体"/>
        <w:b/>
        <w:i w:val="0"/>
        <w:sz w:val="24"/>
        <w:szCs w:val="24"/>
      </w:rPr>
    </w:lvl>
    <w:lvl w:ilvl="5" w:tentative="0">
      <w:start w:val="1"/>
      <w:numFmt w:val="decimal"/>
      <w:lvlText w:val="%1.%2.%3.%4.%5.%6"/>
      <w:lvlJc w:val="left"/>
      <w:pPr>
        <w:tabs>
          <w:tab w:val="left" w:pos="4616"/>
        </w:tabs>
        <w:ind w:left="4616" w:hanging="1361"/>
      </w:pPr>
      <w:rPr>
        <w:rFonts w:hint="default" w:ascii="Arial" w:hAnsi="Arial" w:eastAsia="黑体"/>
        <w:b/>
        <w:i w:val="0"/>
        <w:sz w:val="24"/>
        <w:szCs w:val="24"/>
      </w:rPr>
    </w:lvl>
    <w:lvl w:ilvl="6" w:tentative="0">
      <w:start w:val="1"/>
      <w:numFmt w:val="decimal"/>
      <w:lvlText w:val="%1.%2.%3.%4.%5.%6.%7"/>
      <w:lvlJc w:val="left"/>
      <w:pPr>
        <w:tabs>
          <w:tab w:val="left" w:pos="4551"/>
        </w:tabs>
        <w:ind w:left="4551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695"/>
        </w:tabs>
        <w:ind w:left="4695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839"/>
        </w:tabs>
        <w:ind w:left="4839" w:hanging="1584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5OTIzMmM1NjY2ZTRjM2ExZDA3Yzc4MjYwNmU5YTQifQ=="/>
  </w:docVars>
  <w:rsids>
    <w:rsidRoot w:val="00172A27"/>
    <w:rsid w:val="00185CB2"/>
    <w:rsid w:val="001B43B8"/>
    <w:rsid w:val="00287A9E"/>
    <w:rsid w:val="00333FE9"/>
    <w:rsid w:val="003E7F56"/>
    <w:rsid w:val="00520752"/>
    <w:rsid w:val="0066543A"/>
    <w:rsid w:val="006A53D6"/>
    <w:rsid w:val="00AE7AC1"/>
    <w:rsid w:val="00BF25E7"/>
    <w:rsid w:val="00D74AFB"/>
    <w:rsid w:val="00FD3BB7"/>
    <w:rsid w:val="01093BA6"/>
    <w:rsid w:val="012515C4"/>
    <w:rsid w:val="01257C37"/>
    <w:rsid w:val="014236A3"/>
    <w:rsid w:val="02105DD0"/>
    <w:rsid w:val="023368D4"/>
    <w:rsid w:val="04A150A0"/>
    <w:rsid w:val="066A1827"/>
    <w:rsid w:val="07FA31CF"/>
    <w:rsid w:val="086B155D"/>
    <w:rsid w:val="08C52987"/>
    <w:rsid w:val="0D2766C4"/>
    <w:rsid w:val="0D89131A"/>
    <w:rsid w:val="0DD405FA"/>
    <w:rsid w:val="0DDD0C75"/>
    <w:rsid w:val="0E012A71"/>
    <w:rsid w:val="0E186C97"/>
    <w:rsid w:val="0F223280"/>
    <w:rsid w:val="0F25101E"/>
    <w:rsid w:val="0F45503A"/>
    <w:rsid w:val="100D7DF3"/>
    <w:rsid w:val="102B71CC"/>
    <w:rsid w:val="103A670E"/>
    <w:rsid w:val="10435FD9"/>
    <w:rsid w:val="127A23E7"/>
    <w:rsid w:val="13DD092C"/>
    <w:rsid w:val="1461663E"/>
    <w:rsid w:val="14C419C1"/>
    <w:rsid w:val="14EF2EA2"/>
    <w:rsid w:val="150E446A"/>
    <w:rsid w:val="159E37FB"/>
    <w:rsid w:val="15BA5E1A"/>
    <w:rsid w:val="15CA60DD"/>
    <w:rsid w:val="16DD0041"/>
    <w:rsid w:val="172249FA"/>
    <w:rsid w:val="17F71AE6"/>
    <w:rsid w:val="18B51028"/>
    <w:rsid w:val="197B46ED"/>
    <w:rsid w:val="1A390DA9"/>
    <w:rsid w:val="1B5F6D9B"/>
    <w:rsid w:val="1C71170A"/>
    <w:rsid w:val="1CA23C57"/>
    <w:rsid w:val="1CD557F5"/>
    <w:rsid w:val="1D5A77AF"/>
    <w:rsid w:val="1D612F16"/>
    <w:rsid w:val="1D62114E"/>
    <w:rsid w:val="1DC00253"/>
    <w:rsid w:val="1F140DD3"/>
    <w:rsid w:val="20552402"/>
    <w:rsid w:val="20DA36C8"/>
    <w:rsid w:val="22A84F5A"/>
    <w:rsid w:val="23BA00CB"/>
    <w:rsid w:val="24D87664"/>
    <w:rsid w:val="25256B92"/>
    <w:rsid w:val="25305A0C"/>
    <w:rsid w:val="26360F68"/>
    <w:rsid w:val="2714723A"/>
    <w:rsid w:val="2761540B"/>
    <w:rsid w:val="28237D5C"/>
    <w:rsid w:val="28CD114B"/>
    <w:rsid w:val="29312411"/>
    <w:rsid w:val="296D78B4"/>
    <w:rsid w:val="2BB92808"/>
    <w:rsid w:val="2DD0372F"/>
    <w:rsid w:val="2E11122B"/>
    <w:rsid w:val="2E400AFE"/>
    <w:rsid w:val="2E6740D8"/>
    <w:rsid w:val="2F4405B8"/>
    <w:rsid w:val="2F880DEC"/>
    <w:rsid w:val="300041CE"/>
    <w:rsid w:val="3003486A"/>
    <w:rsid w:val="30FC4124"/>
    <w:rsid w:val="322C1F03"/>
    <w:rsid w:val="3233535A"/>
    <w:rsid w:val="35994EDE"/>
    <w:rsid w:val="36B33104"/>
    <w:rsid w:val="37144D14"/>
    <w:rsid w:val="37DF2259"/>
    <w:rsid w:val="38751BCB"/>
    <w:rsid w:val="38996C55"/>
    <w:rsid w:val="38A263CE"/>
    <w:rsid w:val="39EE08E8"/>
    <w:rsid w:val="3B2A5B1F"/>
    <w:rsid w:val="3BB02986"/>
    <w:rsid w:val="3D3103CE"/>
    <w:rsid w:val="3D617613"/>
    <w:rsid w:val="3D9223DA"/>
    <w:rsid w:val="3DB01F8B"/>
    <w:rsid w:val="3F0B16F7"/>
    <w:rsid w:val="3FFF75C9"/>
    <w:rsid w:val="408067D5"/>
    <w:rsid w:val="42323F18"/>
    <w:rsid w:val="442B20E0"/>
    <w:rsid w:val="46526B11"/>
    <w:rsid w:val="46AA09B2"/>
    <w:rsid w:val="47492287"/>
    <w:rsid w:val="49060D72"/>
    <w:rsid w:val="49CC7DFC"/>
    <w:rsid w:val="4A532E7E"/>
    <w:rsid w:val="4B1732F9"/>
    <w:rsid w:val="4B2374D6"/>
    <w:rsid w:val="4B6D570B"/>
    <w:rsid w:val="4B9D5DEB"/>
    <w:rsid w:val="4BCA036B"/>
    <w:rsid w:val="4C16258A"/>
    <w:rsid w:val="4CE83AD3"/>
    <w:rsid w:val="4D27359B"/>
    <w:rsid w:val="4EC129A8"/>
    <w:rsid w:val="4EDE4206"/>
    <w:rsid w:val="4F036ACF"/>
    <w:rsid w:val="4F7D5B71"/>
    <w:rsid w:val="4FD75B8A"/>
    <w:rsid w:val="500141DC"/>
    <w:rsid w:val="50F92150"/>
    <w:rsid w:val="51A77F95"/>
    <w:rsid w:val="527F1798"/>
    <w:rsid w:val="534338A0"/>
    <w:rsid w:val="53B55382"/>
    <w:rsid w:val="54032BF3"/>
    <w:rsid w:val="54570D02"/>
    <w:rsid w:val="5476765C"/>
    <w:rsid w:val="554E01D0"/>
    <w:rsid w:val="55FD06B7"/>
    <w:rsid w:val="56B2398C"/>
    <w:rsid w:val="57F252A1"/>
    <w:rsid w:val="59F359C5"/>
    <w:rsid w:val="5A28436F"/>
    <w:rsid w:val="5A96694D"/>
    <w:rsid w:val="5AB406F4"/>
    <w:rsid w:val="5AD6536A"/>
    <w:rsid w:val="5D084C2D"/>
    <w:rsid w:val="5DFC4F0A"/>
    <w:rsid w:val="5E86080C"/>
    <w:rsid w:val="5EF16F67"/>
    <w:rsid w:val="603207B7"/>
    <w:rsid w:val="62007435"/>
    <w:rsid w:val="63A724A7"/>
    <w:rsid w:val="640F4EB9"/>
    <w:rsid w:val="643C587F"/>
    <w:rsid w:val="64D0628E"/>
    <w:rsid w:val="65604EA5"/>
    <w:rsid w:val="65DF56DD"/>
    <w:rsid w:val="66A9783B"/>
    <w:rsid w:val="66D4788D"/>
    <w:rsid w:val="671A02CA"/>
    <w:rsid w:val="68895DB3"/>
    <w:rsid w:val="68DB1073"/>
    <w:rsid w:val="69586AD6"/>
    <w:rsid w:val="6972644D"/>
    <w:rsid w:val="69A906F6"/>
    <w:rsid w:val="6A3950E6"/>
    <w:rsid w:val="6A8154A6"/>
    <w:rsid w:val="6ABA6E40"/>
    <w:rsid w:val="6B167357"/>
    <w:rsid w:val="6BEE37AA"/>
    <w:rsid w:val="6D247D5F"/>
    <w:rsid w:val="6D365E1C"/>
    <w:rsid w:val="6F245B7F"/>
    <w:rsid w:val="6F711AA4"/>
    <w:rsid w:val="6FEA77C0"/>
    <w:rsid w:val="706B361B"/>
    <w:rsid w:val="707F628C"/>
    <w:rsid w:val="715921A1"/>
    <w:rsid w:val="71E03B95"/>
    <w:rsid w:val="71E05943"/>
    <w:rsid w:val="72247A6A"/>
    <w:rsid w:val="72B5493F"/>
    <w:rsid w:val="734D4359"/>
    <w:rsid w:val="73A817CA"/>
    <w:rsid w:val="74404DBF"/>
    <w:rsid w:val="74665320"/>
    <w:rsid w:val="747C2021"/>
    <w:rsid w:val="759058D2"/>
    <w:rsid w:val="76003169"/>
    <w:rsid w:val="76BF38F3"/>
    <w:rsid w:val="771F6FF2"/>
    <w:rsid w:val="77CE0C4B"/>
    <w:rsid w:val="77E54B3A"/>
    <w:rsid w:val="789B6A68"/>
    <w:rsid w:val="79030169"/>
    <w:rsid w:val="79260E88"/>
    <w:rsid w:val="79E674B9"/>
    <w:rsid w:val="79FC45D5"/>
    <w:rsid w:val="7ABE4D5B"/>
    <w:rsid w:val="7CA12785"/>
    <w:rsid w:val="7D126BCC"/>
    <w:rsid w:val="7D2F2D01"/>
    <w:rsid w:val="7DF300FE"/>
    <w:rsid w:val="7EBF392D"/>
    <w:rsid w:val="7F231D4C"/>
    <w:rsid w:val="7F307C5D"/>
    <w:rsid w:val="7F34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Lines="25" w:afterLines="25" w:line="300" w:lineRule="auto"/>
      <w:ind w:firstLine="200" w:firstLineChars="20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numPr>
        <w:ilvl w:val="0"/>
        <w:numId w:val="1"/>
      </w:numPr>
      <w:ind w:firstLine="0" w:firstLineChars="0"/>
      <w:jc w:val="left"/>
      <w:outlineLvl w:val="0"/>
    </w:pPr>
    <w:rPr>
      <w:rFonts w:eastAsia="黑体"/>
      <w:bCs/>
      <w:kern w:val="44"/>
      <w:sz w:val="28"/>
      <w:szCs w:val="44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8">
    <w:name w:val="标题 1 字符"/>
    <w:basedOn w:val="7"/>
    <w:link w:val="2"/>
    <w:qFormat/>
    <w:uiPriority w:val="0"/>
    <w:rPr>
      <w:rFonts w:eastAsia="黑体"/>
      <w:bCs/>
      <w:kern w:val="44"/>
      <w:sz w:val="28"/>
      <w:szCs w:val="44"/>
    </w:rPr>
  </w:style>
  <w:style w:type="paragraph" w:customStyle="1" w:styleId="9">
    <w:name w:val="样式 样式 小四 首行缩进:  0.74 厘米 行距: 1.5 倍行距 + 段前: 0.5 行 段后: 0.5 行"/>
    <w:basedOn w:val="1"/>
    <w:qFormat/>
    <w:uiPriority w:val="0"/>
    <w:pPr>
      <w:spacing w:beforeLines="50" w:afterLines="50"/>
      <w:ind w:firstLine="0" w:firstLineChars="0"/>
    </w:pPr>
    <w:rPr>
      <w:rFonts w:eastAsia="黑体" w:cs="宋体"/>
      <w:sz w:val="28"/>
      <w:szCs w:val="20"/>
    </w:rPr>
  </w:style>
  <w:style w:type="paragraph" w:customStyle="1" w:styleId="10">
    <w:name w:val="条"/>
    <w:basedOn w:val="1"/>
    <w:qFormat/>
    <w:uiPriority w:val="0"/>
    <w:pPr>
      <w:snapToGrid w:val="0"/>
      <w:spacing w:beforeLines="50" w:afterLines="50"/>
      <w:ind w:firstLine="0" w:firstLineChars="0"/>
    </w:pPr>
    <w:rPr>
      <w:rFonts w:eastAsia="黑体"/>
      <w:sz w:val="28"/>
    </w:rPr>
  </w:style>
  <w:style w:type="character" w:customStyle="1" w:styleId="11">
    <w:name w:val="页眉 字符"/>
    <w:basedOn w:val="7"/>
    <w:link w:val="4"/>
    <w:qFormat/>
    <w:uiPriority w:val="0"/>
    <w:rPr>
      <w:kern w:val="2"/>
      <w:sz w:val="18"/>
      <w:szCs w:val="18"/>
    </w:rPr>
  </w:style>
  <w:style w:type="character" w:customStyle="1" w:styleId="12">
    <w:name w:val="页脚 字符"/>
    <w:basedOn w:val="7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../NULL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8</Pages>
  <Words>1842</Words>
  <Characters>2095</Characters>
  <Lines>3</Lines>
  <Paragraphs>1</Paragraphs>
  <TotalTime>16</TotalTime>
  <ScaleCrop>false</ScaleCrop>
  <LinksUpToDate>false</LinksUpToDate>
  <CharactersWithSpaces>2427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2016-12-19T05:28:00Z</dcterms:created>
  <dc:creator>DELL</dc:creator>
  <cp:lastModifiedBy>yangyu</cp:lastModifiedBy>
  <dcterms:modified xsi:type="dcterms:W3CDTF">2023-04-03T08:28:23Z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9DD7D6217C6348CDBA34CEBA590F3357_13</vt:lpwstr>
  </property>
</Properties>
</file>