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EE827F">
      <w:pPr>
        <w:bidi w:val="0"/>
        <w:jc w:val="center"/>
        <w:rPr>
          <w:rFonts w:hint="eastAsia"/>
          <w:b/>
          <w:bCs/>
          <w:sz w:val="52"/>
          <w:szCs w:val="52"/>
          <w:lang w:val="en-US" w:eastAsia="zh-CN"/>
        </w:rPr>
      </w:pPr>
      <w:bookmarkStart w:id="0" w:name="_Toc4010"/>
    </w:p>
    <w:p w14:paraId="0D12841B">
      <w:pPr>
        <w:bidi w:val="0"/>
        <w:jc w:val="center"/>
        <w:rPr>
          <w:rFonts w:hint="eastAsia"/>
          <w:b/>
          <w:bCs/>
          <w:sz w:val="52"/>
          <w:szCs w:val="52"/>
          <w:lang w:val="en-US" w:eastAsia="zh-CN"/>
        </w:rPr>
      </w:pPr>
    </w:p>
    <w:p w14:paraId="3940CA82">
      <w:pPr>
        <w:bidi w:val="0"/>
        <w:jc w:val="center"/>
        <w:rPr>
          <w:rFonts w:hint="eastAsia"/>
          <w:b/>
          <w:bCs/>
          <w:sz w:val="52"/>
          <w:szCs w:val="52"/>
          <w:lang w:val="en-US" w:eastAsia="zh-CN"/>
        </w:rPr>
      </w:pPr>
    </w:p>
    <w:p w14:paraId="41FBBB4D">
      <w:pPr>
        <w:bidi w:val="0"/>
        <w:jc w:val="center"/>
        <w:rPr>
          <w:rFonts w:hint="eastAsia"/>
          <w:b/>
          <w:bCs/>
          <w:sz w:val="52"/>
          <w:szCs w:val="52"/>
          <w:lang w:val="en-US" w:eastAsia="zh-CN"/>
        </w:rPr>
      </w:pPr>
    </w:p>
    <w:p w14:paraId="1199DD73">
      <w:pPr>
        <w:bidi w:val="0"/>
        <w:jc w:val="center"/>
        <w:rPr>
          <w:rFonts w:hint="eastAsia"/>
          <w:b/>
          <w:bCs/>
          <w:sz w:val="52"/>
          <w:szCs w:val="52"/>
          <w:lang w:val="en-US" w:eastAsia="zh-CN"/>
        </w:rPr>
      </w:pPr>
    </w:p>
    <w:p w14:paraId="523591BD">
      <w:pPr>
        <w:bidi w:val="0"/>
        <w:jc w:val="center"/>
        <w:rPr>
          <w:rFonts w:hint="eastAsia"/>
          <w:b/>
          <w:bCs/>
          <w:sz w:val="52"/>
          <w:szCs w:val="52"/>
          <w:lang w:val="en-US" w:eastAsia="zh-CN"/>
        </w:rPr>
      </w:pPr>
      <w:r>
        <w:rPr>
          <w:rFonts w:hint="eastAsia"/>
          <w:b/>
          <w:bCs/>
          <w:sz w:val="52"/>
          <w:szCs w:val="52"/>
          <w:lang w:val="en-US" w:eastAsia="zh-CN"/>
        </w:rPr>
        <w:t>旋翼无人机协同吊运控制技术研究</w:t>
      </w:r>
      <w:bookmarkEnd w:id="0"/>
    </w:p>
    <w:p w14:paraId="0CB03989">
      <w:pPr>
        <w:jc w:val="center"/>
        <w:rPr>
          <w:rFonts w:hint="eastAsia"/>
          <w:sz w:val="40"/>
          <w:szCs w:val="40"/>
          <w:lang w:val="en-US" w:eastAsia="zh-CN"/>
        </w:rPr>
      </w:pPr>
    </w:p>
    <w:p w14:paraId="3244366A">
      <w:pPr>
        <w:jc w:val="both"/>
        <w:rPr>
          <w:rFonts w:hint="default"/>
          <w:sz w:val="40"/>
          <w:szCs w:val="40"/>
          <w:lang w:val="en-US" w:eastAsia="zh-CN"/>
        </w:rPr>
        <w:sectPr>
          <w:footerReference r:id="rId5" w:type="default"/>
          <w:pgSz w:w="11906" w:h="16838"/>
          <w:pgMar w:top="1440" w:right="1800" w:bottom="1440" w:left="1800" w:header="851" w:footer="992" w:gutter="0"/>
          <w:pgNumType w:fmt="decimal"/>
          <w:cols w:space="425" w:num="1"/>
          <w:docGrid w:type="lines" w:linePitch="312" w:charSpace="0"/>
        </w:sectPr>
      </w:pPr>
    </w:p>
    <w:p w14:paraId="02C65CB2">
      <w:pPr>
        <w:jc w:val="center"/>
        <w:rPr>
          <w:rFonts w:hint="eastAsia"/>
          <w:sz w:val="40"/>
          <w:szCs w:val="40"/>
          <w:lang w:val="en-US" w:eastAsia="zh-CN"/>
        </w:rPr>
      </w:pPr>
      <w:r>
        <w:rPr>
          <w:rFonts w:hint="eastAsia"/>
          <w:sz w:val="40"/>
          <w:szCs w:val="40"/>
          <w:lang w:val="en-US" w:eastAsia="zh-CN"/>
        </w:rPr>
        <w:t>摘要</w:t>
      </w:r>
    </w:p>
    <w:p w14:paraId="033EFF63">
      <w:pPr>
        <w:jc w:val="both"/>
        <w:rPr>
          <w:rFonts w:hint="default"/>
          <w:sz w:val="40"/>
          <w:szCs w:val="40"/>
          <w:lang w:val="en-US" w:eastAsia="zh-CN"/>
        </w:rPr>
        <w:sectPr>
          <w:pgSz w:w="11906" w:h="16838"/>
          <w:pgMar w:top="1440" w:right="1800" w:bottom="1440" w:left="1800" w:header="851" w:footer="992" w:gutter="0"/>
          <w:pgNumType w:fmt="decimal"/>
          <w:cols w:space="425" w:num="1"/>
          <w:docGrid w:type="lines" w:linePitch="312" w:charSpace="0"/>
        </w:sectPr>
      </w:pPr>
    </w:p>
    <w:sdt>
      <w:sdtPr>
        <w:rPr>
          <w:rFonts w:ascii="宋体" w:hAnsi="宋体" w:eastAsia="宋体" w:cstheme="minorBidi"/>
          <w:kern w:val="2"/>
          <w:sz w:val="40"/>
          <w:szCs w:val="48"/>
          <w:lang w:val="en-US" w:eastAsia="zh-CN" w:bidi="ar-SA"/>
        </w:rPr>
        <w:id w:val="147456226"/>
        <w15:color w:val="DBDBDB"/>
        <w:docPartObj>
          <w:docPartGallery w:val="Table of Contents"/>
          <w:docPartUnique/>
        </w:docPartObj>
      </w:sdtPr>
      <w:sdtEndPr>
        <w:rPr>
          <w:rFonts w:hint="default" w:asciiTheme="minorAscii" w:hAnsiTheme="minorAscii" w:eastAsiaTheme="minorEastAsia" w:cstheme="minorBidi"/>
          <w:kern w:val="2"/>
          <w:sz w:val="24"/>
          <w:szCs w:val="40"/>
          <w:lang w:val="en-US" w:eastAsia="zh-CN" w:bidi="ar-SA"/>
        </w:rPr>
      </w:sdtEndPr>
      <w:sdtContent>
        <w:p w14:paraId="53337983">
          <w:pPr>
            <w:spacing w:before="0" w:beforeLines="0" w:after="0" w:afterLines="0" w:line="240" w:lineRule="auto"/>
            <w:ind w:left="0" w:leftChars="0" w:right="0" w:rightChars="0" w:firstLine="0" w:firstLineChars="0"/>
            <w:jc w:val="center"/>
            <w:rPr>
              <w:sz w:val="48"/>
              <w:szCs w:val="48"/>
            </w:rPr>
          </w:pPr>
          <w:r>
            <w:rPr>
              <w:rFonts w:ascii="宋体" w:hAnsi="宋体" w:eastAsia="宋体"/>
              <w:sz w:val="40"/>
              <w:szCs w:val="48"/>
            </w:rPr>
            <w:t>目录</w:t>
          </w:r>
        </w:p>
        <w:p w14:paraId="5316AE7F">
          <w:pPr>
            <w:pStyle w:val="14"/>
            <w:tabs>
              <w:tab w:val="right" w:leader="dot" w:pos="8306"/>
            </w:tabs>
          </w:pPr>
          <w:r>
            <w:rPr>
              <w:rFonts w:hint="default"/>
              <w:sz w:val="40"/>
              <w:szCs w:val="40"/>
              <w:lang w:val="en-US" w:eastAsia="zh-CN"/>
            </w:rPr>
            <w:fldChar w:fldCharType="begin"/>
          </w:r>
          <w:r>
            <w:rPr>
              <w:rFonts w:hint="default"/>
              <w:sz w:val="40"/>
              <w:szCs w:val="40"/>
              <w:lang w:val="en-US" w:eastAsia="zh-CN"/>
            </w:rPr>
            <w:instrText xml:space="preserve">TOC \o "1-3" \h \u </w:instrText>
          </w:r>
          <w:r>
            <w:rPr>
              <w:rFonts w:hint="default"/>
              <w:sz w:val="40"/>
              <w:szCs w:val="40"/>
              <w:lang w:val="en-US" w:eastAsia="zh-CN"/>
            </w:rPr>
            <w:fldChar w:fldCharType="separate"/>
          </w:r>
          <w:r>
            <w:rPr>
              <w:rFonts w:hint="default"/>
              <w:szCs w:val="40"/>
              <w:lang w:val="en-US" w:eastAsia="zh-CN"/>
            </w:rPr>
            <w:fldChar w:fldCharType="begin"/>
          </w:r>
          <w:r>
            <w:rPr>
              <w:rFonts w:hint="default"/>
              <w:szCs w:val="40"/>
              <w:lang w:val="en-US" w:eastAsia="zh-CN"/>
            </w:rPr>
            <w:instrText xml:space="preserve"> HYPERLINK \l _Toc11060 </w:instrText>
          </w:r>
          <w:r>
            <w:rPr>
              <w:rFonts w:hint="default"/>
              <w:szCs w:val="40"/>
              <w:lang w:val="en-US" w:eastAsia="zh-CN"/>
            </w:rPr>
            <w:fldChar w:fldCharType="separate"/>
          </w:r>
          <w:r>
            <w:rPr>
              <w:rFonts w:hint="eastAsia"/>
              <w:lang w:val="en-US" w:eastAsia="zh-CN"/>
            </w:rPr>
            <w:t>第一章 绪论</w:t>
          </w:r>
          <w:r>
            <w:tab/>
          </w:r>
          <w:r>
            <w:fldChar w:fldCharType="begin"/>
          </w:r>
          <w:r>
            <w:instrText xml:space="preserve"> PAGEREF _Toc11060 \h </w:instrText>
          </w:r>
          <w:r>
            <w:fldChar w:fldCharType="separate"/>
          </w:r>
          <w:r>
            <w:t>1</w:t>
          </w:r>
          <w:r>
            <w:fldChar w:fldCharType="end"/>
          </w:r>
          <w:r>
            <w:rPr>
              <w:rFonts w:hint="default"/>
              <w:szCs w:val="40"/>
              <w:lang w:val="en-US" w:eastAsia="zh-CN"/>
            </w:rPr>
            <w:fldChar w:fldCharType="end"/>
          </w:r>
        </w:p>
        <w:p w14:paraId="235D96D8">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_Toc30841 </w:instrText>
          </w:r>
          <w:r>
            <w:rPr>
              <w:rFonts w:hint="default"/>
              <w:szCs w:val="40"/>
              <w:lang w:val="en-US" w:eastAsia="zh-CN"/>
            </w:rPr>
            <w:fldChar w:fldCharType="separate"/>
          </w:r>
          <w:r>
            <w:rPr>
              <w:rFonts w:hint="eastAsia"/>
              <w:lang w:val="en-US" w:eastAsia="zh-CN"/>
            </w:rPr>
            <w:t>1.1. 课题背景及研究目的</w:t>
          </w:r>
          <w:r>
            <w:tab/>
          </w:r>
          <w:r>
            <w:fldChar w:fldCharType="begin"/>
          </w:r>
          <w:r>
            <w:instrText xml:space="preserve"> PAGEREF _Toc30841 \h </w:instrText>
          </w:r>
          <w:r>
            <w:fldChar w:fldCharType="separate"/>
          </w:r>
          <w:r>
            <w:t>1</w:t>
          </w:r>
          <w:r>
            <w:fldChar w:fldCharType="end"/>
          </w:r>
          <w:r>
            <w:rPr>
              <w:rFonts w:hint="default"/>
              <w:szCs w:val="40"/>
              <w:lang w:val="en-US" w:eastAsia="zh-CN"/>
            </w:rPr>
            <w:fldChar w:fldCharType="end"/>
          </w:r>
        </w:p>
        <w:p w14:paraId="0BF547BB">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_Toc29324 </w:instrText>
          </w:r>
          <w:r>
            <w:rPr>
              <w:rFonts w:hint="default"/>
              <w:szCs w:val="40"/>
              <w:lang w:val="en-US" w:eastAsia="zh-CN"/>
            </w:rPr>
            <w:fldChar w:fldCharType="separate"/>
          </w:r>
          <w:r>
            <w:rPr>
              <w:rFonts w:hint="eastAsia"/>
              <w:lang w:val="en-US" w:eastAsia="zh-CN"/>
            </w:rPr>
            <w:t>1.2. 国内外现状及分析</w:t>
          </w:r>
          <w:r>
            <w:tab/>
          </w:r>
          <w:r>
            <w:fldChar w:fldCharType="begin"/>
          </w:r>
          <w:r>
            <w:instrText xml:space="preserve"> PAGEREF _Toc29324 \h </w:instrText>
          </w:r>
          <w:r>
            <w:fldChar w:fldCharType="separate"/>
          </w:r>
          <w:r>
            <w:t>1</w:t>
          </w:r>
          <w:r>
            <w:fldChar w:fldCharType="end"/>
          </w:r>
          <w:r>
            <w:rPr>
              <w:rFonts w:hint="default"/>
              <w:szCs w:val="40"/>
              <w:lang w:val="en-US" w:eastAsia="zh-CN"/>
            </w:rPr>
            <w:fldChar w:fldCharType="end"/>
          </w:r>
        </w:p>
        <w:p w14:paraId="1983B2DC">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_Toc23584 </w:instrText>
          </w:r>
          <w:r>
            <w:rPr>
              <w:rFonts w:hint="default"/>
              <w:szCs w:val="40"/>
              <w:lang w:val="en-US" w:eastAsia="zh-CN"/>
            </w:rPr>
            <w:fldChar w:fldCharType="separate"/>
          </w:r>
          <w:r>
            <w:rPr>
              <w:rFonts w:hint="eastAsia"/>
              <w:lang w:val="en-US" w:eastAsia="zh-CN"/>
            </w:rPr>
            <w:t>1.3. 论文主要工作内容</w:t>
          </w:r>
          <w:r>
            <w:tab/>
          </w:r>
          <w:r>
            <w:fldChar w:fldCharType="begin"/>
          </w:r>
          <w:r>
            <w:instrText xml:space="preserve"> PAGEREF _Toc23584 \h </w:instrText>
          </w:r>
          <w:r>
            <w:fldChar w:fldCharType="separate"/>
          </w:r>
          <w:r>
            <w:t>1</w:t>
          </w:r>
          <w:r>
            <w:fldChar w:fldCharType="end"/>
          </w:r>
          <w:r>
            <w:rPr>
              <w:rFonts w:hint="default"/>
              <w:szCs w:val="40"/>
              <w:lang w:val="en-US" w:eastAsia="zh-CN"/>
            </w:rPr>
            <w:fldChar w:fldCharType="end"/>
          </w:r>
        </w:p>
        <w:p w14:paraId="19055C66">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_Toc24490 </w:instrText>
          </w:r>
          <w:r>
            <w:rPr>
              <w:rFonts w:hint="default"/>
              <w:szCs w:val="40"/>
              <w:lang w:val="en-US" w:eastAsia="zh-CN"/>
            </w:rPr>
            <w:fldChar w:fldCharType="separate"/>
          </w:r>
          <w:r>
            <w:rPr>
              <w:rFonts w:hint="eastAsia"/>
              <w:lang w:val="en-US" w:eastAsia="zh-CN"/>
            </w:rPr>
            <w:t>第二章 旋翼无人机协同吊运载荷系统建模</w:t>
          </w:r>
          <w:r>
            <w:tab/>
          </w:r>
          <w:r>
            <w:fldChar w:fldCharType="begin"/>
          </w:r>
          <w:r>
            <w:instrText xml:space="preserve"> PAGEREF _Toc24490 \h </w:instrText>
          </w:r>
          <w:r>
            <w:fldChar w:fldCharType="separate"/>
          </w:r>
          <w:r>
            <w:t>1</w:t>
          </w:r>
          <w:r>
            <w:fldChar w:fldCharType="end"/>
          </w:r>
          <w:r>
            <w:rPr>
              <w:rFonts w:hint="default"/>
              <w:szCs w:val="40"/>
              <w:lang w:val="en-US" w:eastAsia="zh-CN"/>
            </w:rPr>
            <w:fldChar w:fldCharType="end"/>
          </w:r>
        </w:p>
        <w:p w14:paraId="451EEE20">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_Toc32045 </w:instrText>
          </w:r>
          <w:r>
            <w:rPr>
              <w:rFonts w:hint="default"/>
              <w:szCs w:val="40"/>
              <w:lang w:val="en-US" w:eastAsia="zh-CN"/>
            </w:rPr>
            <w:fldChar w:fldCharType="separate"/>
          </w:r>
          <w:r>
            <w:rPr>
              <w:rFonts w:hint="eastAsia"/>
              <w:lang w:val="en-US" w:eastAsia="zh-CN"/>
            </w:rPr>
            <w:t>2.1. 引言</w:t>
          </w:r>
          <w:r>
            <w:tab/>
          </w:r>
          <w:r>
            <w:fldChar w:fldCharType="begin"/>
          </w:r>
          <w:r>
            <w:instrText xml:space="preserve"> PAGEREF _Toc32045 \h </w:instrText>
          </w:r>
          <w:r>
            <w:fldChar w:fldCharType="separate"/>
          </w:r>
          <w:r>
            <w:t>1</w:t>
          </w:r>
          <w:r>
            <w:fldChar w:fldCharType="end"/>
          </w:r>
          <w:r>
            <w:rPr>
              <w:rFonts w:hint="default"/>
              <w:szCs w:val="40"/>
              <w:lang w:val="en-US" w:eastAsia="zh-CN"/>
            </w:rPr>
            <w:fldChar w:fldCharType="end"/>
          </w:r>
        </w:p>
        <w:p w14:paraId="747C1F4D">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_Toc12661 </w:instrText>
          </w:r>
          <w:r>
            <w:rPr>
              <w:rFonts w:hint="default"/>
              <w:szCs w:val="40"/>
              <w:lang w:val="en-US" w:eastAsia="zh-CN"/>
            </w:rPr>
            <w:fldChar w:fldCharType="separate"/>
          </w:r>
          <w:r>
            <w:rPr>
              <w:rFonts w:hint="eastAsia"/>
              <w:lang w:val="en-US" w:eastAsia="zh-CN"/>
            </w:rPr>
            <w:t>2.2. 协同吊运系统动力学模型</w:t>
          </w:r>
          <w:r>
            <w:tab/>
          </w:r>
          <w:r>
            <w:fldChar w:fldCharType="begin"/>
          </w:r>
          <w:r>
            <w:instrText xml:space="preserve"> PAGEREF _Toc12661 \h </w:instrText>
          </w:r>
          <w:r>
            <w:fldChar w:fldCharType="separate"/>
          </w:r>
          <w:r>
            <w:t>1</w:t>
          </w:r>
          <w:r>
            <w:fldChar w:fldCharType="end"/>
          </w:r>
          <w:r>
            <w:rPr>
              <w:rFonts w:hint="default"/>
              <w:szCs w:val="40"/>
              <w:lang w:val="en-US" w:eastAsia="zh-CN"/>
            </w:rPr>
            <w:fldChar w:fldCharType="end"/>
          </w:r>
        </w:p>
        <w:p w14:paraId="42369BA5">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_Toc7831 </w:instrText>
          </w:r>
          <w:r>
            <w:rPr>
              <w:rFonts w:hint="default"/>
              <w:szCs w:val="40"/>
              <w:lang w:val="en-US" w:eastAsia="zh-CN"/>
            </w:rPr>
            <w:fldChar w:fldCharType="separate"/>
          </w:r>
          <w:r>
            <w:rPr>
              <w:rFonts w:hint="eastAsia"/>
              <w:lang w:val="en-US" w:eastAsia="zh-CN"/>
            </w:rPr>
            <w:t>2.3. 多机力旋量空间</w:t>
          </w:r>
          <w:r>
            <w:tab/>
          </w:r>
          <w:r>
            <w:fldChar w:fldCharType="begin"/>
          </w:r>
          <w:r>
            <w:instrText xml:space="preserve"> PAGEREF _Toc7831 \h </w:instrText>
          </w:r>
          <w:r>
            <w:fldChar w:fldCharType="separate"/>
          </w:r>
          <w:r>
            <w:t>3</w:t>
          </w:r>
          <w:r>
            <w:fldChar w:fldCharType="end"/>
          </w:r>
          <w:r>
            <w:rPr>
              <w:rFonts w:hint="default"/>
              <w:szCs w:val="40"/>
              <w:lang w:val="en-US" w:eastAsia="zh-CN"/>
            </w:rPr>
            <w:fldChar w:fldCharType="end"/>
          </w:r>
        </w:p>
        <w:p w14:paraId="1BFD275F">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_Toc26605 </w:instrText>
          </w:r>
          <w:r>
            <w:rPr>
              <w:rFonts w:hint="default"/>
              <w:szCs w:val="40"/>
              <w:lang w:val="en-US" w:eastAsia="zh-CN"/>
            </w:rPr>
            <w:fldChar w:fldCharType="separate"/>
          </w:r>
          <w:r>
            <w:rPr>
              <w:rFonts w:hint="eastAsia"/>
              <w:lang w:val="en-US" w:eastAsia="zh-CN"/>
            </w:rPr>
            <w:t>2.4. 多机网络拓扑</w:t>
          </w:r>
          <w:r>
            <w:tab/>
          </w:r>
          <w:r>
            <w:fldChar w:fldCharType="begin"/>
          </w:r>
          <w:r>
            <w:instrText xml:space="preserve"> PAGEREF _Toc26605 \h </w:instrText>
          </w:r>
          <w:r>
            <w:fldChar w:fldCharType="separate"/>
          </w:r>
          <w:r>
            <w:t>3</w:t>
          </w:r>
          <w:r>
            <w:fldChar w:fldCharType="end"/>
          </w:r>
          <w:r>
            <w:rPr>
              <w:rFonts w:hint="default"/>
              <w:szCs w:val="40"/>
              <w:lang w:val="en-US" w:eastAsia="zh-CN"/>
            </w:rPr>
            <w:fldChar w:fldCharType="end"/>
          </w:r>
        </w:p>
        <w:p w14:paraId="781D5023">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_Toc3495 </w:instrText>
          </w:r>
          <w:r>
            <w:rPr>
              <w:rFonts w:hint="default"/>
              <w:szCs w:val="40"/>
              <w:lang w:val="en-US" w:eastAsia="zh-CN"/>
            </w:rPr>
            <w:fldChar w:fldCharType="separate"/>
          </w:r>
          <w:r>
            <w:rPr>
              <w:rFonts w:hint="eastAsia"/>
              <w:lang w:val="en-US" w:eastAsia="zh-CN"/>
            </w:rPr>
            <w:t>2.5. 本章小结</w:t>
          </w:r>
          <w:r>
            <w:tab/>
          </w:r>
          <w:r>
            <w:fldChar w:fldCharType="begin"/>
          </w:r>
          <w:r>
            <w:instrText xml:space="preserve"> PAGEREF _Toc3495 \h </w:instrText>
          </w:r>
          <w:r>
            <w:fldChar w:fldCharType="separate"/>
          </w:r>
          <w:r>
            <w:t>3</w:t>
          </w:r>
          <w:r>
            <w:fldChar w:fldCharType="end"/>
          </w:r>
          <w:r>
            <w:rPr>
              <w:rFonts w:hint="default"/>
              <w:szCs w:val="40"/>
              <w:lang w:val="en-US" w:eastAsia="zh-CN"/>
            </w:rPr>
            <w:fldChar w:fldCharType="end"/>
          </w:r>
        </w:p>
        <w:p w14:paraId="0F88A59D">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_Toc15223 </w:instrText>
          </w:r>
          <w:r>
            <w:rPr>
              <w:rFonts w:hint="default"/>
              <w:szCs w:val="40"/>
              <w:lang w:val="en-US" w:eastAsia="zh-CN"/>
            </w:rPr>
            <w:fldChar w:fldCharType="separate"/>
          </w:r>
          <w:r>
            <w:rPr>
              <w:rFonts w:hint="eastAsia"/>
              <w:lang w:val="en-US" w:eastAsia="zh-CN"/>
            </w:rPr>
            <w:t>第三章 多机协同吊运任务的轨迹规划方法研究</w:t>
          </w:r>
          <w:r>
            <w:tab/>
          </w:r>
          <w:r>
            <w:fldChar w:fldCharType="begin"/>
          </w:r>
          <w:r>
            <w:instrText xml:space="preserve"> PAGEREF _Toc15223 \h </w:instrText>
          </w:r>
          <w:r>
            <w:fldChar w:fldCharType="separate"/>
          </w:r>
          <w:r>
            <w:t>1</w:t>
          </w:r>
          <w:r>
            <w:fldChar w:fldCharType="end"/>
          </w:r>
          <w:r>
            <w:rPr>
              <w:rFonts w:hint="default"/>
              <w:szCs w:val="40"/>
              <w:lang w:val="en-US" w:eastAsia="zh-CN"/>
            </w:rPr>
            <w:fldChar w:fldCharType="end"/>
          </w:r>
        </w:p>
        <w:p w14:paraId="797E8A9A">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_Toc10365 </w:instrText>
          </w:r>
          <w:r>
            <w:rPr>
              <w:rFonts w:hint="default"/>
              <w:szCs w:val="40"/>
              <w:lang w:val="en-US" w:eastAsia="zh-CN"/>
            </w:rPr>
            <w:fldChar w:fldCharType="separate"/>
          </w:r>
          <w:r>
            <w:rPr>
              <w:rFonts w:hint="eastAsia"/>
              <w:lang w:val="en-US" w:eastAsia="zh-CN"/>
            </w:rPr>
            <w:t>3.1. 引言</w:t>
          </w:r>
          <w:r>
            <w:tab/>
          </w:r>
          <w:r>
            <w:fldChar w:fldCharType="begin"/>
          </w:r>
          <w:r>
            <w:instrText xml:space="preserve"> PAGEREF _Toc10365 \h </w:instrText>
          </w:r>
          <w:r>
            <w:fldChar w:fldCharType="separate"/>
          </w:r>
          <w:r>
            <w:t>1</w:t>
          </w:r>
          <w:r>
            <w:fldChar w:fldCharType="end"/>
          </w:r>
          <w:r>
            <w:rPr>
              <w:rFonts w:hint="default"/>
              <w:szCs w:val="40"/>
              <w:lang w:val="en-US" w:eastAsia="zh-CN"/>
            </w:rPr>
            <w:fldChar w:fldCharType="end"/>
          </w:r>
        </w:p>
        <w:p w14:paraId="67A83FAF">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_Toc17338 </w:instrText>
          </w:r>
          <w:r>
            <w:rPr>
              <w:rFonts w:hint="default"/>
              <w:szCs w:val="40"/>
              <w:lang w:val="en-US" w:eastAsia="zh-CN"/>
            </w:rPr>
            <w:fldChar w:fldCharType="separate"/>
          </w:r>
          <w:r>
            <w:rPr>
              <w:rFonts w:hint="eastAsia"/>
              <w:lang w:val="en-US" w:eastAsia="zh-CN"/>
            </w:rPr>
            <w:t>3.2. 多机协同吊运系统的微分平坦性研究</w:t>
          </w:r>
          <w:r>
            <w:tab/>
          </w:r>
          <w:r>
            <w:fldChar w:fldCharType="begin"/>
          </w:r>
          <w:r>
            <w:instrText xml:space="preserve"> PAGEREF _Toc17338 \h </w:instrText>
          </w:r>
          <w:r>
            <w:fldChar w:fldCharType="separate"/>
          </w:r>
          <w:r>
            <w:t>1</w:t>
          </w:r>
          <w:r>
            <w:fldChar w:fldCharType="end"/>
          </w:r>
          <w:r>
            <w:rPr>
              <w:rFonts w:hint="default"/>
              <w:szCs w:val="40"/>
              <w:lang w:val="en-US" w:eastAsia="zh-CN"/>
            </w:rPr>
            <w:fldChar w:fldCharType="end"/>
          </w:r>
        </w:p>
        <w:p w14:paraId="37279EE0">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_Toc14854 </w:instrText>
          </w:r>
          <w:r>
            <w:rPr>
              <w:rFonts w:hint="default"/>
              <w:szCs w:val="40"/>
              <w:lang w:val="en-US" w:eastAsia="zh-CN"/>
            </w:rPr>
            <w:fldChar w:fldCharType="separate"/>
          </w:r>
          <w:r>
            <w:rPr>
              <w:rFonts w:hint="eastAsia"/>
              <w:lang w:val="en-US" w:eastAsia="zh-CN"/>
            </w:rPr>
            <w:t>3.3. 基于Hybrid A*的全局路径规划算法设计</w:t>
          </w:r>
          <w:r>
            <w:tab/>
          </w:r>
          <w:r>
            <w:fldChar w:fldCharType="begin"/>
          </w:r>
          <w:r>
            <w:instrText xml:space="preserve"> PAGEREF _Toc14854 \h </w:instrText>
          </w:r>
          <w:r>
            <w:fldChar w:fldCharType="separate"/>
          </w:r>
          <w:r>
            <w:t>1</w:t>
          </w:r>
          <w:r>
            <w:fldChar w:fldCharType="end"/>
          </w:r>
          <w:r>
            <w:rPr>
              <w:rFonts w:hint="default"/>
              <w:szCs w:val="40"/>
              <w:lang w:val="en-US" w:eastAsia="zh-CN"/>
            </w:rPr>
            <w:fldChar w:fldCharType="end"/>
          </w:r>
        </w:p>
        <w:p w14:paraId="4A1D7023">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_Toc29258 </w:instrText>
          </w:r>
          <w:r>
            <w:rPr>
              <w:rFonts w:hint="default"/>
              <w:szCs w:val="40"/>
              <w:lang w:val="en-US" w:eastAsia="zh-CN"/>
            </w:rPr>
            <w:fldChar w:fldCharType="separate"/>
          </w:r>
          <w:r>
            <w:rPr>
              <w:rFonts w:hint="eastAsia"/>
              <w:lang w:val="en-US" w:eastAsia="zh-CN"/>
            </w:rPr>
            <w:t>3.4. 基于Minimum-Snap的轨迹优化算法设计</w:t>
          </w:r>
          <w:r>
            <w:tab/>
          </w:r>
          <w:r>
            <w:fldChar w:fldCharType="begin"/>
          </w:r>
          <w:r>
            <w:instrText xml:space="preserve"> PAGEREF _Toc29258 \h </w:instrText>
          </w:r>
          <w:r>
            <w:fldChar w:fldCharType="separate"/>
          </w:r>
          <w:r>
            <w:t>1</w:t>
          </w:r>
          <w:r>
            <w:fldChar w:fldCharType="end"/>
          </w:r>
          <w:r>
            <w:rPr>
              <w:rFonts w:hint="default"/>
              <w:szCs w:val="40"/>
              <w:lang w:val="en-US" w:eastAsia="zh-CN"/>
            </w:rPr>
            <w:fldChar w:fldCharType="end"/>
          </w:r>
        </w:p>
        <w:p w14:paraId="388BF619">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_Toc24184 </w:instrText>
          </w:r>
          <w:r>
            <w:rPr>
              <w:rFonts w:hint="default"/>
              <w:szCs w:val="40"/>
              <w:lang w:val="en-US" w:eastAsia="zh-CN"/>
            </w:rPr>
            <w:fldChar w:fldCharType="separate"/>
          </w:r>
          <w:r>
            <w:rPr>
              <w:rFonts w:hint="eastAsia"/>
              <w:lang w:val="en-US" w:eastAsia="zh-CN"/>
            </w:rPr>
            <w:t>3.5. 仿真结果分析</w:t>
          </w:r>
          <w:r>
            <w:tab/>
          </w:r>
          <w:r>
            <w:fldChar w:fldCharType="begin"/>
          </w:r>
          <w:r>
            <w:instrText xml:space="preserve"> PAGEREF _Toc24184 \h </w:instrText>
          </w:r>
          <w:r>
            <w:fldChar w:fldCharType="separate"/>
          </w:r>
          <w:r>
            <w:t>1</w:t>
          </w:r>
          <w:r>
            <w:fldChar w:fldCharType="end"/>
          </w:r>
          <w:r>
            <w:rPr>
              <w:rFonts w:hint="default"/>
              <w:szCs w:val="40"/>
              <w:lang w:val="en-US" w:eastAsia="zh-CN"/>
            </w:rPr>
            <w:fldChar w:fldCharType="end"/>
          </w:r>
        </w:p>
        <w:p w14:paraId="3043FC65">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_Toc26539 </w:instrText>
          </w:r>
          <w:r>
            <w:rPr>
              <w:rFonts w:hint="default"/>
              <w:szCs w:val="40"/>
              <w:lang w:val="en-US" w:eastAsia="zh-CN"/>
            </w:rPr>
            <w:fldChar w:fldCharType="separate"/>
          </w:r>
          <w:r>
            <w:rPr>
              <w:rFonts w:hint="eastAsia"/>
              <w:lang w:val="en-US" w:eastAsia="zh-CN"/>
            </w:rPr>
            <w:t>3.6. 本章小结</w:t>
          </w:r>
          <w:r>
            <w:tab/>
          </w:r>
          <w:r>
            <w:fldChar w:fldCharType="begin"/>
          </w:r>
          <w:r>
            <w:instrText xml:space="preserve"> PAGEREF _Toc26539 \h </w:instrText>
          </w:r>
          <w:r>
            <w:fldChar w:fldCharType="separate"/>
          </w:r>
          <w:r>
            <w:t>1</w:t>
          </w:r>
          <w:r>
            <w:fldChar w:fldCharType="end"/>
          </w:r>
          <w:r>
            <w:rPr>
              <w:rFonts w:hint="default"/>
              <w:szCs w:val="40"/>
              <w:lang w:val="en-US" w:eastAsia="zh-CN"/>
            </w:rPr>
            <w:fldChar w:fldCharType="end"/>
          </w:r>
        </w:p>
        <w:p w14:paraId="5D1146AB">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_Toc31947 </w:instrText>
          </w:r>
          <w:r>
            <w:rPr>
              <w:rFonts w:hint="default"/>
              <w:szCs w:val="40"/>
              <w:lang w:val="en-US" w:eastAsia="zh-CN"/>
            </w:rPr>
            <w:fldChar w:fldCharType="separate"/>
          </w:r>
          <w:r>
            <w:rPr>
              <w:rFonts w:hint="eastAsia"/>
              <w:lang w:val="en-US" w:eastAsia="zh-CN"/>
            </w:rPr>
            <w:t>第四章 带力约束的鲁棒协同吊运控制算法设计</w:t>
          </w:r>
          <w:r>
            <w:tab/>
          </w:r>
          <w:r>
            <w:fldChar w:fldCharType="begin"/>
          </w:r>
          <w:r>
            <w:instrText xml:space="preserve"> PAGEREF _Toc31947 \h </w:instrText>
          </w:r>
          <w:r>
            <w:fldChar w:fldCharType="separate"/>
          </w:r>
          <w:r>
            <w:t>1</w:t>
          </w:r>
          <w:r>
            <w:fldChar w:fldCharType="end"/>
          </w:r>
          <w:r>
            <w:rPr>
              <w:rFonts w:hint="default"/>
              <w:szCs w:val="40"/>
              <w:lang w:val="en-US" w:eastAsia="zh-CN"/>
            </w:rPr>
            <w:fldChar w:fldCharType="end"/>
          </w:r>
        </w:p>
        <w:p w14:paraId="1C15DC6D">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_Toc7542 </w:instrText>
          </w:r>
          <w:r>
            <w:rPr>
              <w:rFonts w:hint="default"/>
              <w:szCs w:val="40"/>
              <w:lang w:val="en-US" w:eastAsia="zh-CN"/>
            </w:rPr>
            <w:fldChar w:fldCharType="separate"/>
          </w:r>
          <w:r>
            <w:rPr>
              <w:rFonts w:hint="eastAsia"/>
              <w:lang w:val="en-US" w:eastAsia="zh-CN"/>
            </w:rPr>
            <w:t>4.1. 引言</w:t>
          </w:r>
          <w:r>
            <w:tab/>
          </w:r>
          <w:r>
            <w:fldChar w:fldCharType="begin"/>
          </w:r>
          <w:r>
            <w:instrText xml:space="preserve"> PAGEREF _Toc7542 \h </w:instrText>
          </w:r>
          <w:r>
            <w:fldChar w:fldCharType="separate"/>
          </w:r>
          <w:r>
            <w:t>1</w:t>
          </w:r>
          <w:r>
            <w:fldChar w:fldCharType="end"/>
          </w:r>
          <w:r>
            <w:rPr>
              <w:rFonts w:hint="default"/>
              <w:szCs w:val="40"/>
              <w:lang w:val="en-US" w:eastAsia="zh-CN"/>
            </w:rPr>
            <w:fldChar w:fldCharType="end"/>
          </w:r>
        </w:p>
        <w:p w14:paraId="55D30254">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_Toc1216 </w:instrText>
          </w:r>
          <w:r>
            <w:rPr>
              <w:rFonts w:hint="default"/>
              <w:szCs w:val="40"/>
              <w:lang w:val="en-US" w:eastAsia="zh-CN"/>
            </w:rPr>
            <w:fldChar w:fldCharType="separate"/>
          </w:r>
          <w:r>
            <w:rPr>
              <w:rFonts w:hint="eastAsia"/>
              <w:lang w:val="en-US" w:eastAsia="zh-CN"/>
            </w:rPr>
            <w:t>4.2. 协同吊运控制算法总体框架</w:t>
          </w:r>
          <w:r>
            <w:tab/>
          </w:r>
          <w:r>
            <w:fldChar w:fldCharType="begin"/>
          </w:r>
          <w:r>
            <w:instrText xml:space="preserve"> PAGEREF _Toc1216 \h </w:instrText>
          </w:r>
          <w:r>
            <w:fldChar w:fldCharType="separate"/>
          </w:r>
          <w:r>
            <w:t>1</w:t>
          </w:r>
          <w:r>
            <w:fldChar w:fldCharType="end"/>
          </w:r>
          <w:r>
            <w:rPr>
              <w:rFonts w:hint="default"/>
              <w:szCs w:val="40"/>
              <w:lang w:val="en-US" w:eastAsia="zh-CN"/>
            </w:rPr>
            <w:fldChar w:fldCharType="end"/>
          </w:r>
        </w:p>
        <w:p w14:paraId="71BA27BC">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_Toc30379 </w:instrText>
          </w:r>
          <w:r>
            <w:rPr>
              <w:rFonts w:hint="default"/>
              <w:szCs w:val="40"/>
              <w:lang w:val="en-US" w:eastAsia="zh-CN"/>
            </w:rPr>
            <w:fldChar w:fldCharType="separate"/>
          </w:r>
          <w:r>
            <w:rPr>
              <w:rFonts w:hint="eastAsia"/>
              <w:lang w:val="en-US" w:eastAsia="zh-CN"/>
            </w:rPr>
            <w:t>4.3. 基于ESO的有效载荷控制器设计</w:t>
          </w:r>
          <w:r>
            <w:tab/>
          </w:r>
          <w:r>
            <w:fldChar w:fldCharType="begin"/>
          </w:r>
          <w:r>
            <w:instrText xml:space="preserve"> PAGEREF _Toc30379 \h </w:instrText>
          </w:r>
          <w:r>
            <w:fldChar w:fldCharType="separate"/>
          </w:r>
          <w:r>
            <w:t>1</w:t>
          </w:r>
          <w:r>
            <w:fldChar w:fldCharType="end"/>
          </w:r>
          <w:r>
            <w:rPr>
              <w:rFonts w:hint="default"/>
              <w:szCs w:val="40"/>
              <w:lang w:val="en-US" w:eastAsia="zh-CN"/>
            </w:rPr>
            <w:fldChar w:fldCharType="end"/>
          </w:r>
        </w:p>
        <w:p w14:paraId="3779F147">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_Toc24194 </w:instrText>
          </w:r>
          <w:r>
            <w:rPr>
              <w:rFonts w:hint="default"/>
              <w:szCs w:val="40"/>
              <w:lang w:val="en-US" w:eastAsia="zh-CN"/>
            </w:rPr>
            <w:fldChar w:fldCharType="separate"/>
          </w:r>
          <w:r>
            <w:rPr>
              <w:rFonts w:hint="eastAsia"/>
              <w:lang w:val="en-US" w:eastAsia="zh-CN"/>
            </w:rPr>
            <w:t>4.4. 分段载荷力分配与无人机控制器设计</w:t>
          </w:r>
          <w:r>
            <w:tab/>
          </w:r>
          <w:r>
            <w:fldChar w:fldCharType="begin"/>
          </w:r>
          <w:r>
            <w:instrText xml:space="preserve"> PAGEREF _Toc24194 \h </w:instrText>
          </w:r>
          <w:r>
            <w:fldChar w:fldCharType="separate"/>
          </w:r>
          <w:r>
            <w:t>1</w:t>
          </w:r>
          <w:r>
            <w:fldChar w:fldCharType="end"/>
          </w:r>
          <w:r>
            <w:rPr>
              <w:rFonts w:hint="default"/>
              <w:szCs w:val="40"/>
              <w:lang w:val="en-US" w:eastAsia="zh-CN"/>
            </w:rPr>
            <w:fldChar w:fldCharType="end"/>
          </w:r>
        </w:p>
        <w:p w14:paraId="760BC1EC">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_Toc3945 </w:instrText>
          </w:r>
          <w:r>
            <w:rPr>
              <w:rFonts w:hint="default"/>
              <w:szCs w:val="40"/>
              <w:lang w:val="en-US" w:eastAsia="zh-CN"/>
            </w:rPr>
            <w:fldChar w:fldCharType="separate"/>
          </w:r>
          <w:r>
            <w:rPr>
              <w:rFonts w:hint="eastAsia"/>
              <w:lang w:val="en-US" w:eastAsia="zh-CN"/>
            </w:rPr>
            <w:t>4.5. 扰动自适应的多机队形重构算法设计</w:t>
          </w:r>
          <w:r>
            <w:tab/>
          </w:r>
          <w:r>
            <w:fldChar w:fldCharType="begin"/>
          </w:r>
          <w:r>
            <w:instrText xml:space="preserve"> PAGEREF _Toc3945 \h </w:instrText>
          </w:r>
          <w:r>
            <w:fldChar w:fldCharType="separate"/>
          </w:r>
          <w:r>
            <w:t>1</w:t>
          </w:r>
          <w:r>
            <w:fldChar w:fldCharType="end"/>
          </w:r>
          <w:r>
            <w:rPr>
              <w:rFonts w:hint="default"/>
              <w:szCs w:val="40"/>
              <w:lang w:val="en-US" w:eastAsia="zh-CN"/>
            </w:rPr>
            <w:fldChar w:fldCharType="end"/>
          </w:r>
        </w:p>
        <w:p w14:paraId="42BEC5C1">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_Toc8159 </w:instrText>
          </w:r>
          <w:r>
            <w:rPr>
              <w:rFonts w:hint="default"/>
              <w:szCs w:val="40"/>
              <w:lang w:val="en-US" w:eastAsia="zh-CN"/>
            </w:rPr>
            <w:fldChar w:fldCharType="separate"/>
          </w:r>
          <w:r>
            <w:rPr>
              <w:rFonts w:hint="eastAsia"/>
              <w:lang w:val="en-US" w:eastAsia="zh-CN"/>
            </w:rPr>
            <w:t>4.6. 本章小结</w:t>
          </w:r>
          <w:r>
            <w:tab/>
          </w:r>
          <w:r>
            <w:fldChar w:fldCharType="begin"/>
          </w:r>
          <w:r>
            <w:instrText xml:space="preserve"> PAGEREF _Toc8159 \h </w:instrText>
          </w:r>
          <w:r>
            <w:fldChar w:fldCharType="separate"/>
          </w:r>
          <w:r>
            <w:t>1</w:t>
          </w:r>
          <w:r>
            <w:fldChar w:fldCharType="end"/>
          </w:r>
          <w:r>
            <w:rPr>
              <w:rFonts w:hint="default"/>
              <w:szCs w:val="40"/>
              <w:lang w:val="en-US" w:eastAsia="zh-CN"/>
            </w:rPr>
            <w:fldChar w:fldCharType="end"/>
          </w:r>
        </w:p>
        <w:p w14:paraId="3382EFB3">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_Toc12205 </w:instrText>
          </w:r>
          <w:r>
            <w:rPr>
              <w:rFonts w:hint="default"/>
              <w:szCs w:val="40"/>
              <w:lang w:val="en-US" w:eastAsia="zh-CN"/>
            </w:rPr>
            <w:fldChar w:fldCharType="separate"/>
          </w:r>
          <w:r>
            <w:rPr>
              <w:rFonts w:hint="eastAsia"/>
              <w:lang w:val="en-US" w:eastAsia="zh-CN"/>
            </w:rPr>
            <w:t>第五章 基于模型的端到端仿真平台建立与实验</w:t>
          </w:r>
          <w:r>
            <w:tab/>
          </w:r>
          <w:r>
            <w:fldChar w:fldCharType="begin"/>
          </w:r>
          <w:r>
            <w:instrText xml:space="preserve"> PAGEREF _Toc12205 \h </w:instrText>
          </w:r>
          <w:r>
            <w:fldChar w:fldCharType="separate"/>
          </w:r>
          <w:r>
            <w:t>1</w:t>
          </w:r>
          <w:r>
            <w:fldChar w:fldCharType="end"/>
          </w:r>
          <w:r>
            <w:rPr>
              <w:rFonts w:hint="default"/>
              <w:szCs w:val="40"/>
              <w:lang w:val="en-US" w:eastAsia="zh-CN"/>
            </w:rPr>
            <w:fldChar w:fldCharType="end"/>
          </w:r>
        </w:p>
        <w:p w14:paraId="0BF0184B">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_Toc31909 </w:instrText>
          </w:r>
          <w:r>
            <w:rPr>
              <w:rFonts w:hint="default"/>
              <w:szCs w:val="40"/>
              <w:lang w:val="en-US" w:eastAsia="zh-CN"/>
            </w:rPr>
            <w:fldChar w:fldCharType="separate"/>
          </w:r>
          <w:r>
            <w:rPr>
              <w:rFonts w:hint="eastAsia"/>
              <w:lang w:val="en-US" w:eastAsia="zh-CN"/>
            </w:rPr>
            <w:t>5.1. 引言</w:t>
          </w:r>
          <w:r>
            <w:tab/>
          </w:r>
          <w:r>
            <w:fldChar w:fldCharType="begin"/>
          </w:r>
          <w:r>
            <w:instrText xml:space="preserve"> PAGEREF _Toc31909 \h </w:instrText>
          </w:r>
          <w:r>
            <w:fldChar w:fldCharType="separate"/>
          </w:r>
          <w:r>
            <w:t>1</w:t>
          </w:r>
          <w:r>
            <w:fldChar w:fldCharType="end"/>
          </w:r>
          <w:r>
            <w:rPr>
              <w:rFonts w:hint="default"/>
              <w:szCs w:val="40"/>
              <w:lang w:val="en-US" w:eastAsia="zh-CN"/>
            </w:rPr>
            <w:fldChar w:fldCharType="end"/>
          </w:r>
        </w:p>
        <w:p w14:paraId="7C67440D">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_Toc8391 </w:instrText>
          </w:r>
          <w:r>
            <w:rPr>
              <w:rFonts w:hint="default"/>
              <w:szCs w:val="40"/>
              <w:lang w:val="en-US" w:eastAsia="zh-CN"/>
            </w:rPr>
            <w:fldChar w:fldCharType="separate"/>
          </w:r>
          <w:r>
            <w:rPr>
              <w:rFonts w:hint="eastAsia"/>
              <w:lang w:val="en-US" w:eastAsia="zh-CN"/>
            </w:rPr>
            <w:t>5.2. 端到端平台架构与实验环境</w:t>
          </w:r>
          <w:r>
            <w:tab/>
          </w:r>
          <w:r>
            <w:fldChar w:fldCharType="begin"/>
          </w:r>
          <w:r>
            <w:instrText xml:space="preserve"> PAGEREF _Toc8391 \h </w:instrText>
          </w:r>
          <w:r>
            <w:fldChar w:fldCharType="separate"/>
          </w:r>
          <w:r>
            <w:t>1</w:t>
          </w:r>
          <w:r>
            <w:fldChar w:fldCharType="end"/>
          </w:r>
          <w:r>
            <w:rPr>
              <w:rFonts w:hint="default"/>
              <w:szCs w:val="40"/>
              <w:lang w:val="en-US" w:eastAsia="zh-CN"/>
            </w:rPr>
            <w:fldChar w:fldCharType="end"/>
          </w:r>
        </w:p>
        <w:p w14:paraId="3A4F3EBD">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_Toc21173 </w:instrText>
          </w:r>
          <w:r>
            <w:rPr>
              <w:rFonts w:hint="default"/>
              <w:szCs w:val="40"/>
              <w:lang w:val="en-US" w:eastAsia="zh-CN"/>
            </w:rPr>
            <w:fldChar w:fldCharType="separate"/>
          </w:r>
          <w:r>
            <w:rPr>
              <w:rFonts w:hint="eastAsia"/>
              <w:lang w:val="en-US" w:eastAsia="zh-CN"/>
            </w:rPr>
            <w:t>5.3. 基于Gazebo的全系统模型建立</w:t>
          </w:r>
          <w:r>
            <w:tab/>
          </w:r>
          <w:r>
            <w:fldChar w:fldCharType="begin"/>
          </w:r>
          <w:r>
            <w:instrText xml:space="preserve"> PAGEREF _Toc21173 \h </w:instrText>
          </w:r>
          <w:r>
            <w:fldChar w:fldCharType="separate"/>
          </w:r>
          <w:r>
            <w:t>1</w:t>
          </w:r>
          <w:r>
            <w:fldChar w:fldCharType="end"/>
          </w:r>
          <w:r>
            <w:rPr>
              <w:rFonts w:hint="default"/>
              <w:szCs w:val="40"/>
              <w:lang w:val="en-US" w:eastAsia="zh-CN"/>
            </w:rPr>
            <w:fldChar w:fldCharType="end"/>
          </w:r>
        </w:p>
        <w:p w14:paraId="4230750F">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_Toc25502 </w:instrText>
          </w:r>
          <w:r>
            <w:rPr>
              <w:rFonts w:hint="default"/>
              <w:szCs w:val="40"/>
              <w:lang w:val="en-US" w:eastAsia="zh-CN"/>
            </w:rPr>
            <w:fldChar w:fldCharType="separate"/>
          </w:r>
          <w:r>
            <w:rPr>
              <w:rFonts w:hint="eastAsia"/>
              <w:lang w:val="en-US" w:eastAsia="zh-CN"/>
            </w:rPr>
            <w:t>5.4. 基于ROS2的分散式控制器设计</w:t>
          </w:r>
          <w:r>
            <w:tab/>
          </w:r>
          <w:r>
            <w:fldChar w:fldCharType="begin"/>
          </w:r>
          <w:r>
            <w:instrText xml:space="preserve"> PAGEREF _Toc25502 \h </w:instrText>
          </w:r>
          <w:r>
            <w:fldChar w:fldCharType="separate"/>
          </w:r>
          <w:r>
            <w:t>1</w:t>
          </w:r>
          <w:r>
            <w:fldChar w:fldCharType="end"/>
          </w:r>
          <w:r>
            <w:rPr>
              <w:rFonts w:hint="default"/>
              <w:szCs w:val="40"/>
              <w:lang w:val="en-US" w:eastAsia="zh-CN"/>
            </w:rPr>
            <w:fldChar w:fldCharType="end"/>
          </w:r>
        </w:p>
        <w:p w14:paraId="7473A02E">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_Toc30653 </w:instrText>
          </w:r>
          <w:r>
            <w:rPr>
              <w:rFonts w:hint="default"/>
              <w:szCs w:val="40"/>
              <w:lang w:val="en-US" w:eastAsia="zh-CN"/>
            </w:rPr>
            <w:fldChar w:fldCharType="separate"/>
          </w:r>
          <w:r>
            <w:rPr>
              <w:rFonts w:hint="eastAsia"/>
              <w:lang w:val="en-US" w:eastAsia="zh-CN"/>
            </w:rPr>
            <w:t>5.5. 结果分析</w:t>
          </w:r>
          <w:r>
            <w:tab/>
          </w:r>
          <w:r>
            <w:fldChar w:fldCharType="begin"/>
          </w:r>
          <w:r>
            <w:instrText xml:space="preserve"> PAGEREF _Toc30653 \h </w:instrText>
          </w:r>
          <w:r>
            <w:fldChar w:fldCharType="separate"/>
          </w:r>
          <w:r>
            <w:t>1</w:t>
          </w:r>
          <w:r>
            <w:fldChar w:fldCharType="end"/>
          </w:r>
          <w:r>
            <w:rPr>
              <w:rFonts w:hint="default"/>
              <w:szCs w:val="40"/>
              <w:lang w:val="en-US" w:eastAsia="zh-CN"/>
            </w:rPr>
            <w:fldChar w:fldCharType="end"/>
          </w:r>
        </w:p>
        <w:p w14:paraId="5E46A99A">
          <w:pPr>
            <w:pStyle w:val="15"/>
            <w:tabs>
              <w:tab w:val="right" w:leader="dot" w:pos="8306"/>
            </w:tabs>
          </w:pPr>
          <w:r>
            <w:rPr>
              <w:rFonts w:hint="default"/>
              <w:szCs w:val="40"/>
              <w:lang w:val="en-US" w:eastAsia="zh-CN"/>
            </w:rPr>
            <w:fldChar w:fldCharType="begin"/>
          </w:r>
          <w:r>
            <w:rPr>
              <w:rFonts w:hint="default"/>
              <w:szCs w:val="40"/>
              <w:lang w:val="en-US" w:eastAsia="zh-CN"/>
            </w:rPr>
            <w:instrText xml:space="preserve"> HYPERLINK \l _Toc30209 </w:instrText>
          </w:r>
          <w:r>
            <w:rPr>
              <w:rFonts w:hint="default"/>
              <w:szCs w:val="40"/>
              <w:lang w:val="en-US" w:eastAsia="zh-CN"/>
            </w:rPr>
            <w:fldChar w:fldCharType="separate"/>
          </w:r>
          <w:r>
            <w:rPr>
              <w:rFonts w:hint="eastAsia"/>
              <w:lang w:val="en-US" w:eastAsia="zh-CN"/>
            </w:rPr>
            <w:t>5.6. 本章小结</w:t>
          </w:r>
          <w:r>
            <w:tab/>
          </w:r>
          <w:r>
            <w:fldChar w:fldCharType="begin"/>
          </w:r>
          <w:r>
            <w:instrText xml:space="preserve"> PAGEREF _Toc30209 \h </w:instrText>
          </w:r>
          <w:r>
            <w:fldChar w:fldCharType="separate"/>
          </w:r>
          <w:r>
            <w:t>1</w:t>
          </w:r>
          <w:r>
            <w:fldChar w:fldCharType="end"/>
          </w:r>
          <w:r>
            <w:rPr>
              <w:rFonts w:hint="default"/>
              <w:szCs w:val="40"/>
              <w:lang w:val="en-US" w:eastAsia="zh-CN"/>
            </w:rPr>
            <w:fldChar w:fldCharType="end"/>
          </w:r>
        </w:p>
        <w:p w14:paraId="06691E31">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_Toc23998 </w:instrText>
          </w:r>
          <w:r>
            <w:rPr>
              <w:rFonts w:hint="default"/>
              <w:szCs w:val="40"/>
              <w:lang w:val="en-US" w:eastAsia="zh-CN"/>
            </w:rPr>
            <w:fldChar w:fldCharType="separate"/>
          </w:r>
          <w:r>
            <w:rPr>
              <w:rFonts w:hint="eastAsia"/>
              <w:lang w:val="en-US" w:eastAsia="zh-CN"/>
            </w:rPr>
            <w:t>总结与展望</w:t>
          </w:r>
          <w:r>
            <w:tab/>
          </w:r>
          <w:r>
            <w:fldChar w:fldCharType="begin"/>
          </w:r>
          <w:r>
            <w:instrText xml:space="preserve"> PAGEREF _Toc23998 \h </w:instrText>
          </w:r>
          <w:r>
            <w:fldChar w:fldCharType="separate"/>
          </w:r>
          <w:r>
            <w:t>2</w:t>
          </w:r>
          <w:r>
            <w:fldChar w:fldCharType="end"/>
          </w:r>
          <w:r>
            <w:rPr>
              <w:rFonts w:hint="default"/>
              <w:szCs w:val="40"/>
              <w:lang w:val="en-US" w:eastAsia="zh-CN"/>
            </w:rPr>
            <w:fldChar w:fldCharType="end"/>
          </w:r>
        </w:p>
        <w:p w14:paraId="4F982AAF">
          <w:pPr>
            <w:pStyle w:val="14"/>
            <w:tabs>
              <w:tab w:val="right" w:leader="dot" w:pos="8306"/>
            </w:tabs>
          </w:pPr>
          <w:r>
            <w:rPr>
              <w:rFonts w:hint="default"/>
              <w:szCs w:val="40"/>
              <w:lang w:val="en-US" w:eastAsia="zh-CN"/>
            </w:rPr>
            <w:fldChar w:fldCharType="begin"/>
          </w:r>
          <w:r>
            <w:rPr>
              <w:rFonts w:hint="default"/>
              <w:szCs w:val="40"/>
              <w:lang w:val="en-US" w:eastAsia="zh-CN"/>
            </w:rPr>
            <w:instrText xml:space="preserve"> HYPERLINK \l _Toc1943 </w:instrText>
          </w:r>
          <w:r>
            <w:rPr>
              <w:rFonts w:hint="default"/>
              <w:szCs w:val="40"/>
              <w:lang w:val="en-US" w:eastAsia="zh-CN"/>
            </w:rPr>
            <w:fldChar w:fldCharType="separate"/>
          </w:r>
          <w:r>
            <w:rPr>
              <w:rFonts w:hint="eastAsia"/>
              <w:lang w:val="en-US" w:eastAsia="zh-CN"/>
            </w:rPr>
            <w:t>参考文献</w:t>
          </w:r>
          <w:r>
            <w:tab/>
          </w:r>
          <w:r>
            <w:fldChar w:fldCharType="begin"/>
          </w:r>
          <w:r>
            <w:instrText xml:space="preserve"> PAGEREF _Toc1943 \h </w:instrText>
          </w:r>
          <w:r>
            <w:fldChar w:fldCharType="separate"/>
          </w:r>
          <w:r>
            <w:t>3</w:t>
          </w:r>
          <w:r>
            <w:fldChar w:fldCharType="end"/>
          </w:r>
          <w:r>
            <w:rPr>
              <w:rFonts w:hint="default"/>
              <w:szCs w:val="40"/>
              <w:lang w:val="en-US" w:eastAsia="zh-CN"/>
            </w:rPr>
            <w:fldChar w:fldCharType="end"/>
          </w:r>
        </w:p>
        <w:p w14:paraId="1A14C3CF">
          <w:pPr>
            <w:jc w:val="both"/>
            <w:rPr>
              <w:rFonts w:hint="default" w:asciiTheme="minorAscii" w:hAnsiTheme="minorAscii" w:eastAsiaTheme="minorEastAsia" w:cstheme="minorBidi"/>
              <w:kern w:val="2"/>
              <w:sz w:val="24"/>
              <w:szCs w:val="40"/>
              <w:lang w:val="en-US" w:eastAsia="zh-CN" w:bidi="ar-SA"/>
            </w:rPr>
          </w:pPr>
          <w:r>
            <w:rPr>
              <w:rFonts w:hint="default"/>
              <w:szCs w:val="40"/>
              <w:lang w:val="en-US" w:eastAsia="zh-CN"/>
            </w:rPr>
            <w:fldChar w:fldCharType="end"/>
          </w:r>
        </w:p>
      </w:sdtContent>
    </w:sdt>
    <w:p w14:paraId="5BC105CB">
      <w:pPr>
        <w:jc w:val="both"/>
        <w:rPr>
          <w:rFonts w:hint="default" w:asciiTheme="minorAscii" w:hAnsiTheme="minorAscii" w:eastAsiaTheme="minorEastAsia" w:cstheme="minorBidi"/>
          <w:kern w:val="2"/>
          <w:sz w:val="24"/>
          <w:szCs w:val="40"/>
          <w:lang w:val="en-US" w:eastAsia="zh-CN" w:bidi="ar-SA"/>
        </w:rPr>
        <w:sectPr>
          <w:pgSz w:w="11906" w:h="16838"/>
          <w:pgMar w:top="1440" w:right="1800" w:bottom="1440" w:left="1800" w:header="851" w:footer="992" w:gutter="0"/>
          <w:pgNumType w:fmt="decimal"/>
          <w:cols w:space="425" w:num="1"/>
          <w:docGrid w:type="lines" w:linePitch="312" w:charSpace="0"/>
        </w:sectPr>
      </w:pPr>
      <w:bookmarkStart w:id="34" w:name="_GoBack"/>
      <w:bookmarkEnd w:id="34"/>
    </w:p>
    <w:p w14:paraId="4711AA5B">
      <w:pPr>
        <w:pStyle w:val="2"/>
        <w:bidi w:val="0"/>
        <w:ind w:left="432" w:leftChars="0" w:hanging="432" w:firstLineChars="0"/>
        <w:jc w:val="center"/>
        <w:rPr>
          <w:rFonts w:hint="eastAsia"/>
          <w:lang w:val="en-US" w:eastAsia="zh-CN"/>
        </w:rPr>
      </w:pPr>
      <w:bookmarkStart w:id="1" w:name="_Toc11060"/>
      <w:r>
        <w:rPr>
          <w:rFonts w:hint="eastAsia"/>
          <w:lang w:val="en-US" w:eastAsia="zh-CN"/>
        </w:rPr>
        <w:t>绪论</w:t>
      </w:r>
      <w:bookmarkEnd w:id="1"/>
    </w:p>
    <w:p w14:paraId="4812C29B">
      <w:pPr>
        <w:pStyle w:val="3"/>
        <w:bidi w:val="0"/>
        <w:ind w:left="575" w:leftChars="0" w:hanging="575" w:firstLineChars="0"/>
        <w:rPr>
          <w:rFonts w:hint="eastAsia"/>
          <w:lang w:val="en-US" w:eastAsia="zh-CN"/>
        </w:rPr>
      </w:pPr>
      <w:bookmarkStart w:id="2" w:name="_Toc30841"/>
      <w:r>
        <w:rPr>
          <w:rFonts w:hint="eastAsia"/>
          <w:lang w:val="en-US" w:eastAsia="zh-CN"/>
        </w:rPr>
        <w:t>课题背景及研究目的</w:t>
      </w:r>
      <w:bookmarkEnd w:id="2"/>
    </w:p>
    <w:p w14:paraId="1D53EDC4">
      <w:pPr>
        <w:pStyle w:val="3"/>
        <w:bidi w:val="0"/>
        <w:ind w:left="575" w:leftChars="0" w:hanging="575" w:firstLineChars="0"/>
        <w:rPr>
          <w:rFonts w:hint="default"/>
          <w:lang w:val="en-US" w:eastAsia="zh-CN"/>
        </w:rPr>
      </w:pPr>
      <w:bookmarkStart w:id="3" w:name="_Toc29324"/>
      <w:r>
        <w:rPr>
          <w:rFonts w:hint="eastAsia"/>
          <w:lang w:val="en-US" w:eastAsia="zh-CN"/>
        </w:rPr>
        <w:t>国内外现状及分析</w:t>
      </w:r>
      <w:bookmarkEnd w:id="3"/>
    </w:p>
    <w:p w14:paraId="10CDFFF0">
      <w:pPr>
        <w:pStyle w:val="3"/>
        <w:bidi w:val="0"/>
        <w:ind w:left="575" w:leftChars="0" w:hanging="575" w:firstLineChars="0"/>
        <w:rPr>
          <w:rFonts w:hint="default"/>
          <w:lang w:val="en-US" w:eastAsia="zh-CN"/>
        </w:rPr>
        <w:sectPr>
          <w:footerReference r:id="rId6" w:type="default"/>
          <w:pgSz w:w="11906" w:h="16838"/>
          <w:pgMar w:top="1440" w:right="1800" w:bottom="1440" w:left="1800" w:header="851" w:footer="992" w:gutter="0"/>
          <w:pgNumType w:fmt="decimal" w:start="1"/>
          <w:cols w:space="425" w:num="1"/>
          <w:docGrid w:type="lines" w:linePitch="312" w:charSpace="0"/>
        </w:sectPr>
      </w:pPr>
      <w:bookmarkStart w:id="4" w:name="_Toc23584"/>
      <w:r>
        <w:rPr>
          <w:rFonts w:hint="eastAsia"/>
          <w:lang w:val="en-US" w:eastAsia="zh-CN"/>
        </w:rPr>
        <w:t>论文主要工作内容</w:t>
      </w:r>
      <w:bookmarkEnd w:id="4"/>
    </w:p>
    <w:p w14:paraId="18B50101">
      <w:pPr>
        <w:pStyle w:val="2"/>
        <w:bidi w:val="0"/>
        <w:ind w:left="432" w:leftChars="0" w:hanging="432" w:firstLineChars="0"/>
        <w:jc w:val="center"/>
        <w:rPr>
          <w:rFonts w:hint="default"/>
          <w:lang w:val="en-US" w:eastAsia="zh-CN"/>
        </w:rPr>
      </w:pPr>
      <w:bookmarkStart w:id="5" w:name="_Toc24490"/>
      <w:r>
        <w:rPr>
          <w:rFonts w:hint="eastAsia"/>
          <w:lang w:val="en-US" w:eastAsia="zh-CN"/>
        </w:rPr>
        <w:t>旋翼无人机协同吊运载荷系统建模</w:t>
      </w:r>
      <w:bookmarkEnd w:id="5"/>
    </w:p>
    <w:p w14:paraId="02CFFC95">
      <w:pPr>
        <w:pStyle w:val="3"/>
        <w:bidi w:val="0"/>
        <w:ind w:left="575" w:leftChars="0" w:hanging="575" w:firstLineChars="0"/>
        <w:rPr>
          <w:rFonts w:hint="eastAsia"/>
          <w:lang w:val="en-US" w:eastAsia="zh-CN"/>
        </w:rPr>
      </w:pPr>
      <w:bookmarkStart w:id="6" w:name="_Toc32045"/>
      <w:r>
        <w:rPr>
          <w:rFonts w:hint="eastAsia"/>
          <w:lang w:val="en-US" w:eastAsia="zh-CN"/>
        </w:rPr>
        <w:t>引言</w:t>
      </w:r>
      <w:bookmarkEnd w:id="6"/>
    </w:p>
    <w:p w14:paraId="36283CF8">
      <w:pPr>
        <w:keepNext w:val="0"/>
        <w:keepLines w:val="0"/>
        <w:widowControl/>
        <w:suppressLineNumbers w:val="0"/>
        <w:ind w:firstLine="420" w:firstLineChars="0"/>
        <w:jc w:val="left"/>
        <w:rPr>
          <w:rFonts w:hint="eastAsia"/>
          <w:lang w:val="en-US" w:eastAsia="zh-CN"/>
        </w:rPr>
      </w:pPr>
      <w:r>
        <w:rPr>
          <w:rFonts w:hint="eastAsia"/>
          <w:lang w:val="en-US" w:eastAsia="zh-CN"/>
        </w:rPr>
        <w:t>本章旨在建立多旋翼无人机协同吊运系统的数学模型，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操作过程中的非线性耦合特性与潜在不稳定因素。</w:t>
      </w:r>
    </w:p>
    <w:p w14:paraId="587CCEEA">
      <w:pPr>
        <w:keepNext w:val="0"/>
        <w:keepLines w:val="0"/>
        <w:widowControl/>
        <w:suppressLineNumbers w:val="0"/>
        <w:ind w:firstLine="420" w:firstLineChars="0"/>
        <w:jc w:val="left"/>
        <w:rPr>
          <w:rFonts w:hint="default"/>
          <w:lang w:val="en-US" w:eastAsia="zh-CN"/>
        </w:rPr>
      </w:pPr>
      <w:r>
        <w:rPr>
          <w:rFonts w:hint="eastAsia"/>
          <w:lang w:val="en-US" w:eastAsia="zh-CN"/>
        </w:rPr>
        <w:t>此外，本章还将从力旋量（wrench）空间角度描述多机作用于载荷的合力分布规律，分析多架无人机之间在力层面上的协同能力，冗余度及可行域，为后续的张力分配、协同控制和编队算法设计奠定理论基础。最后，本章引入多机网络拓扑结构的描述方法，基于图论构建无人机之间的信息交互与协作关系模型，为实现队形保持与队形变换的控制策略提供理论支撑。</w:t>
      </w:r>
    </w:p>
    <w:p w14:paraId="68318457">
      <w:pPr>
        <w:pStyle w:val="3"/>
        <w:bidi w:val="0"/>
        <w:ind w:left="575" w:leftChars="0" w:hanging="575" w:firstLineChars="0"/>
        <w:rPr>
          <w:rFonts w:hint="default"/>
          <w:lang w:val="en-US" w:eastAsia="zh-CN"/>
        </w:rPr>
      </w:pPr>
      <w:bookmarkStart w:id="7" w:name="_Toc12661"/>
      <w:r>
        <w:rPr>
          <w:rFonts w:hint="eastAsia"/>
          <w:lang w:val="en-US" w:eastAsia="zh-CN"/>
        </w:rPr>
        <w:t>协同吊运系统动力学模型</w:t>
      </w:r>
      <w:bookmarkEnd w:id="7"/>
    </w:p>
    <w:p w14:paraId="2BCF7B3A">
      <w:pPr>
        <w:ind w:firstLine="420" w:firstLineChars="0"/>
        <w:rPr>
          <w:rFonts w:hint="eastAsia" w:hAnsi="Cambria Math"/>
          <w:i w:val="0"/>
          <w:sz w:val="24"/>
          <w:lang w:val="en-US" w:eastAsia="zh-CN"/>
        </w:rPr>
      </w:pPr>
      <w:r>
        <w:rPr>
          <w:rFonts w:hint="eastAsia"/>
          <w:lang w:val="en-US" w:eastAsia="zh-CN"/>
        </w:rPr>
        <w:t>在建立多旋翼无人机协同吊运系统的动力学模型之前，需要明确各坐标系的定义及其转换关系。本文中，与第</w:t>
      </w:r>
      <m:oMath>
        <m:r>
          <m:rPr/>
          <w:rPr>
            <w:rFonts w:hint="default" w:ascii="Cambria Math"/>
            <w:lang w:val="en-US" w:eastAsia="zh-CN"/>
          </w:rPr>
          <m:t xml:space="preserve"> </m:t>
        </m:r>
        <m:r>
          <m:rPr/>
          <w:rPr>
            <w:rFonts w:hint="default" w:ascii="Cambria Math" w:hAnsi="Cambria Math" w:cstheme="minorBidi"/>
            <w:kern w:val="2"/>
            <w:sz w:val="24"/>
            <w:szCs w:val="24"/>
            <w:lang w:val="en-US" w:eastAsia="zh-CN" w:bidi="ar-SA"/>
          </w:rPr>
          <m:t xml:space="preserve">i </m:t>
        </m:r>
      </m:oMath>
      <w:r>
        <w:rPr>
          <w:rFonts w:hint="eastAsia"/>
          <w:lang w:val="en-US" w:eastAsia="zh-CN"/>
        </w:rPr>
        <w:t>架多旋翼无人机相关的变量均以下标</w:t>
      </w:r>
      <m:oMath>
        <m:r>
          <m:rPr/>
          <w:rPr>
            <w:rFonts w:hint="default" w:ascii="Cambria Math"/>
            <w:lang w:val="en-US" w:eastAsia="zh-CN"/>
          </w:rPr>
          <m:t xml:space="preserve"> </m:t>
        </m:r>
        <m:r>
          <m:rPr/>
          <w:rPr>
            <w:rFonts w:hint="default" w:ascii="Cambria Math" w:hAnsi="Cambria Math" w:cstheme="minorBidi"/>
            <w:kern w:val="2"/>
            <w:sz w:val="24"/>
            <w:szCs w:val="24"/>
            <w:lang w:val="en-US" w:eastAsia="zh-CN" w:bidi="ar-SA"/>
          </w:rPr>
          <m:t xml:space="preserve">i </m:t>
        </m:r>
      </m:oMath>
      <w:r>
        <w:rPr>
          <w:rFonts w:hint="eastAsia"/>
          <w:lang w:val="en-US" w:eastAsia="zh-CN"/>
        </w:rPr>
        <w:t>标识，其中</w:t>
      </w:r>
      <m:oMath>
        <m:r>
          <m:rPr/>
          <w:rPr>
            <w:rFonts w:hint="default" w:ascii="Cambria Math"/>
            <w:lang w:val="en-US" w:eastAsia="zh-CN"/>
          </w:rPr>
          <m:t xml:space="preserve"> </m:t>
        </m:r>
        <m:r>
          <m:rPr/>
          <w:rPr>
            <w:rFonts w:hint="default" w:ascii="Cambria Math" w:hAnsi="Cambria Math" w:cstheme="minorBidi"/>
            <w:kern w:val="2"/>
            <w:sz w:val="24"/>
            <w:szCs w:val="24"/>
            <w:lang w:val="en-US" w:eastAsia="zh-CN" w:bidi="ar-SA"/>
          </w:rPr>
          <m:t>i</m:t>
        </m:r>
        <m:r>
          <m:rPr/>
          <w:rPr>
            <w:rFonts w:hint="default" w:ascii="Cambria Math" w:hAnsi="Cambria Math"/>
            <w:sz w:val="24"/>
          </w:rPr>
          <m:t>∈{1</m:t>
        </m:r>
        <m:r>
          <m:rPr/>
          <w:rPr>
            <w:rFonts w:hint="default" w:ascii="Cambria Math" w:hAnsi="Cambria Math"/>
            <w:sz w:val="24"/>
            <w:lang w:val="en-US" w:eastAsia="zh-CN"/>
          </w:rPr>
          <m:t>,</m:t>
        </m:r>
        <m:r>
          <m:rPr/>
          <w:rPr>
            <w:rFonts w:hint="default" w:ascii="Cambria Math" w:hAnsi="Cambria Math"/>
            <w:sz w:val="24"/>
          </w:rPr>
          <m:t>…,N}</m:t>
        </m:r>
      </m:oMath>
      <w:r>
        <m:rPr/>
        <w:rPr>
          <w:rFonts w:hint="eastAsia" w:hAnsi="Cambria Math"/>
          <w:i w:val="0"/>
          <w:sz w:val="24"/>
          <w:lang w:eastAsia="zh-CN"/>
        </w:rPr>
        <w:t>，</w:t>
      </w:r>
      <m:oMath>
        <m:r>
          <m:rPr/>
          <w:rPr>
            <w:rFonts w:hint="default" w:ascii="Cambria Math" w:hAnsi="Cambria Math" w:cstheme="minorBidi"/>
            <w:kern w:val="2"/>
            <w:sz w:val="24"/>
            <w:szCs w:val="24"/>
            <w:lang w:val="en-US" w:eastAsia="zh-CN" w:bidi="ar-SA"/>
          </w:rPr>
          <m:t xml:space="preserve">N </m:t>
        </m:r>
      </m:oMath>
      <w:r>
        <m:rPr/>
        <w:rPr>
          <w:rFonts w:hint="eastAsia" w:hAnsi="Cambria Math"/>
          <w:i w:val="0"/>
          <w:sz w:val="24"/>
          <w:lang w:val="en-US" w:eastAsia="zh-CN"/>
        </w:rPr>
        <w:t>为无人机的数量；与有效载荷相关的变量均以下标</w:t>
      </w:r>
      <m:oMath>
        <m:r>
          <m:rPr/>
          <w:rPr>
            <w:rFonts w:hint="default" w:ascii="Cambria Math" w:hAnsi="Cambria Math"/>
            <w:sz w:val="24"/>
            <w:lang w:val="en-US" w:eastAsia="zh-CN"/>
          </w:rPr>
          <m:t xml:space="preserve"> L</m:t>
        </m:r>
        <m:r>
          <m:rPr/>
          <w:rPr>
            <w:rFonts w:hint="default" w:ascii="Cambria Math" w:hAnsi="Cambria Math" w:cstheme="minorBidi"/>
            <w:kern w:val="2"/>
            <w:sz w:val="24"/>
            <w:szCs w:val="24"/>
            <w:lang w:val="en-US" w:eastAsia="zh-CN" w:bidi="ar-SA"/>
          </w:rPr>
          <m:t xml:space="preserve"> </m:t>
        </m:r>
      </m:oMath>
      <w:r>
        <m:rPr/>
        <w:rPr>
          <w:rFonts w:hint="eastAsia" w:hAnsi="Cambria Math" w:cstheme="minorBidi"/>
          <w:i w:val="0"/>
          <w:kern w:val="2"/>
          <w:sz w:val="24"/>
          <w:szCs w:val="24"/>
          <w:lang w:val="en-US" w:eastAsia="zh-CN" w:bidi="ar-SA"/>
        </w:rPr>
        <w:t>表示。基于此约定，引入两套坐标系</w:t>
      </w:r>
      <w:r>
        <w:rPr>
          <w:rFonts w:hint="eastAsia" w:hAnsi="Cambria Math" w:cstheme="minorBidi"/>
          <w:i w:val="0"/>
          <w:kern w:val="2"/>
          <w:sz w:val="24"/>
          <w:szCs w:val="24"/>
          <w:lang w:val="en-US" w:eastAsia="zh-CN" w:bidi="ar-SA"/>
        </w:rPr>
        <w:t>，如图2-1所示</w:t>
      </w:r>
      <w:r>
        <m:rPr/>
        <w:rPr>
          <w:rFonts w:hint="eastAsia" w:hAnsi="Cambria Math" w:cstheme="minorBidi"/>
          <w:i w:val="0"/>
          <w:kern w:val="2"/>
          <w:sz w:val="24"/>
          <w:szCs w:val="24"/>
          <w:lang w:val="en-US" w:eastAsia="zh-CN" w:bidi="ar-SA"/>
        </w:rPr>
        <w:t>：首先，定义惯性坐标系（Inertial Frame）为</w:t>
      </w:r>
      <m:oMath>
        <m:r>
          <m:rPr/>
          <w:rPr>
            <w:rFonts w:hint="default" w:ascii="Cambria Math" w:hAnsi="Cambria Math" w:cstheme="minorBidi"/>
            <w:kern w:val="2"/>
            <w:sz w:val="24"/>
            <w:szCs w:val="24"/>
            <w:lang w:val="en-US" w:eastAsia="zh-CN" w:bidi="ar-SA"/>
          </w:rPr>
          <m:t xml:space="preserve"> </m:t>
        </m:r>
        <m:r>
          <m:rPr>
            <m:scr m:val="script"/>
          </m:rPr>
          <w:rPr>
            <w:rFonts w:hint="default" w:ascii="Cambria Math" w:hAnsi="Cambria Math" w:eastAsia="MS Mincho"/>
            <w:sz w:val="24"/>
          </w:rPr>
          <m:t>ℐ</m:t>
        </m:r>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e</m:t>
            </m:r>
            <m:ctrlPr>
              <w:rPr>
                <w:rFonts w:ascii="Cambria Math" w:hAnsi="Cambria Math" w:eastAsia="MS Mincho"/>
                <w:sz w:val="24"/>
              </w:rPr>
            </m:ctrlPr>
          </m:e>
          <m:sub>
            <m:r>
              <m:rPr/>
              <w:rPr>
                <w:rFonts w:hint="default" w:ascii="Cambria Math" w:hAnsi="Cambria Math" w:eastAsia="MS Mincho"/>
                <w:sz w:val="24"/>
              </w:rPr>
              <m:t>1</m:t>
            </m:r>
            <m:ctrlPr>
              <w:rPr>
                <w:rFonts w:ascii="Cambria Math" w:hAnsi="Cambria Math" w:eastAsia="MS Mincho"/>
                <w:sz w:val="24"/>
              </w:rPr>
            </m:ctrlPr>
          </m:sub>
        </m:sSub>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e</m:t>
            </m:r>
            <m:ctrlPr>
              <w:rPr>
                <w:rFonts w:ascii="Cambria Math" w:hAnsi="Cambria Math" w:eastAsia="MS Mincho"/>
                <w:sz w:val="24"/>
              </w:rPr>
            </m:ctrlPr>
          </m:e>
          <m:sub>
            <m:r>
              <m:rPr/>
              <w:rPr>
                <w:rFonts w:hint="default" w:ascii="Cambria Math" w:hAnsi="Cambria Math" w:eastAsia="MS Mincho"/>
                <w:sz w:val="24"/>
              </w:rPr>
              <m:t>2</m:t>
            </m:r>
            <m:ctrlPr>
              <w:rPr>
                <w:rFonts w:ascii="Cambria Math" w:hAnsi="Cambria Math" w:eastAsia="MS Mincho"/>
                <w:sz w:val="24"/>
              </w:rPr>
            </m:ctrlPr>
          </m:sub>
        </m:sSub>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e</m:t>
            </m:r>
            <m:ctrlPr>
              <w:rPr>
                <w:rFonts w:ascii="Cambria Math" w:hAnsi="Cambria Math" w:eastAsia="MS Mincho"/>
                <w:sz w:val="24"/>
              </w:rPr>
            </m:ctrlPr>
          </m:e>
          <m:sub>
            <m:r>
              <m:rPr/>
              <w:rPr>
                <w:rFonts w:hint="default" w:ascii="Cambria Math" w:hAnsi="Cambria Math" w:eastAsia="MS Mincho"/>
                <w:sz w:val="24"/>
              </w:rPr>
              <m:t>3</m:t>
            </m:r>
            <m:ctrlPr>
              <w:rPr>
                <w:rFonts w:ascii="Cambria Math" w:hAnsi="Cambria Math" w:eastAsia="MS Mincho"/>
                <w:sz w:val="24"/>
              </w:rPr>
            </m:ctrlPr>
          </m:sub>
        </m:sSub>
        <m:r>
          <m:rPr/>
          <w:rPr>
            <w:rFonts w:hint="default" w:ascii="Cambria Math" w:hAnsi="Cambria Math" w:eastAsia="MS Mincho"/>
            <w:sz w:val="24"/>
          </w:rPr>
          <m:t>}</m:t>
        </m:r>
      </m:oMath>
      <w:r>
        <m:rPr/>
        <w:rPr>
          <w:rFonts w:hint="eastAsia" w:hAnsi="Cambria Math"/>
          <w:i w:val="0"/>
          <w:sz w:val="24"/>
          <w:lang w:eastAsia="zh-CN"/>
        </w:rPr>
        <w:t>，</w:t>
      </w:r>
      <w:r>
        <m:rPr/>
        <w:rPr>
          <w:rFonts w:hint="eastAsia" w:hAnsi="Cambria Math"/>
          <w:i w:val="0"/>
          <w:sz w:val="24"/>
          <w:lang w:val="en-US" w:eastAsia="zh-CN"/>
        </w:rPr>
        <w:t>其中</w:t>
      </w:r>
      <m:oMath>
        <m:r>
          <m:rPr>
            <m:sty m:val="p"/>
          </m:rPr>
          <w:rPr>
            <w:rFonts w:hint="default" w:ascii="Cambria Math" w:hAnsi="Cambria Math"/>
            <w:sz w:val="24"/>
            <w:lang w:val="en-US" w:eastAsia="zh-CN"/>
          </w:rPr>
          <m:t xml:space="preserve"> </m:t>
        </m:r>
        <m:sSub>
          <m:sSubPr>
            <m:ctrlPr>
              <w:rPr>
                <w:rFonts w:hint="default" w:ascii="Cambria Math" w:hAnsi="Cambria Math" w:eastAsia="宋体"/>
                <w:sz w:val="24"/>
              </w:rPr>
            </m:ctrlPr>
          </m:sSubPr>
          <m:e>
            <m:r>
              <m:rPr>
                <m:sty m:val="b"/>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=[0,0,1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m:sty m:val="p"/>
          </m:rPr>
          <w:rPr>
            <w:rFonts w:hint="default" w:ascii="Cambria Math" w:hAnsi="Cambria Math" w:eastAsia="宋体"/>
            <w:sz w:val="24"/>
            <w:lang w:val="en-US" w:eastAsia="zh-CN"/>
          </w:rPr>
          <m:t xml:space="preserve"> </m:t>
        </m:r>
      </m:oMath>
      <w:r>
        <w:rPr>
          <w:rFonts w:hint="eastAsia" w:hAnsi="Cambria Math"/>
          <w:i w:val="0"/>
          <w:sz w:val="24"/>
          <w:lang w:val="en-US" w:eastAsia="zh-CN"/>
        </w:rPr>
        <w:t>指向重力方向，其余两个基向量</w:t>
      </w:r>
      <m:oMath>
        <m:r>
          <m:rPr>
            <m:sty m:val="p"/>
          </m:rPr>
          <w:rPr>
            <w:rFonts w:hint="default" w:ascii="Cambria Math" w:hAnsi="Cambria Math"/>
            <w:sz w:val="24"/>
            <w:lang w:val="en-US" w:eastAsia="zh-CN"/>
          </w:rPr>
          <m:t xml:space="preserve"> </m:t>
        </m:r>
        <m:sSub>
          <m:sSubPr>
            <m:ctrlPr>
              <w:rPr>
                <w:rFonts w:hint="default" w:ascii="Cambria Math" w:hAnsi="Cambria Math" w:eastAsia="宋体"/>
                <w:sz w:val="24"/>
              </w:rPr>
            </m:ctrlPr>
          </m:sSubPr>
          <m:e>
            <m:r>
              <m:rPr>
                <m:sty m:val="b"/>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oMath>
      <w:r>
        <w:rPr>
          <w:rFonts w:hint="eastAsia" w:hAnsi="Cambria Math"/>
          <w:i w:val="0"/>
          <w:sz w:val="24"/>
          <w:lang w:eastAsia="zh-CN"/>
        </w:rPr>
        <w:t>、</w:t>
      </w:r>
      <m:oMath>
        <m:sSub>
          <m:sSubPr>
            <m:ctrlPr>
              <w:rPr>
                <w:rFonts w:hint="default" w:ascii="Cambria Math" w:hAnsi="Cambria Math" w:eastAsia="宋体"/>
                <w:sz w:val="24"/>
              </w:rPr>
            </m:ctrlPr>
          </m:sSubPr>
          <m:e>
            <m:r>
              <m:rPr>
                <m:sty m:val="b"/>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m:sty m:val="p"/>
          </m:rPr>
          <w:rPr>
            <w:rFonts w:hint="default" w:ascii="Cambria Math" w:hAnsi="Cambria Math" w:eastAsia="宋体"/>
            <w:sz w:val="24"/>
            <w:lang w:val="en-US" w:eastAsia="zh-CN"/>
          </w:rPr>
          <m:t xml:space="preserve"> </m:t>
        </m:r>
      </m:oMath>
      <w:r>
        <w:rPr>
          <w:rFonts w:hint="eastAsia" w:hAnsi="Cambria Math"/>
          <w:i w:val="0"/>
          <w:sz w:val="24"/>
          <w:lang w:val="en-US" w:eastAsia="zh-CN"/>
        </w:rPr>
        <w:t>共同构成标准右手正交基。其次，定义机体坐标系（Body Frame）为</w:t>
      </w:r>
      <m:oMath>
        <m:r>
          <m:rPr>
            <m:sty m:val="p"/>
          </m:rPr>
          <w:rPr>
            <w:rFonts w:hint="default" w:ascii="Cambria Math" w:hAnsi="Cambria Math"/>
            <w:sz w:val="24"/>
            <w:lang w:val="en-US" w:eastAsia="zh-CN"/>
          </w:rPr>
          <m:t xml:space="preserve"> </m:t>
        </m:r>
        <m:sSub>
          <m:sSubPr>
            <m:ctrlPr>
              <w:rPr>
                <w:rFonts w:hint="default" w:ascii="Cambria Math" w:hAnsi="Cambria Math" w:eastAsia="MS Mincho"/>
                <w:sz w:val="24"/>
              </w:rPr>
            </m:ctrlPr>
          </m:sSubPr>
          <m:e>
            <m:r>
              <m:rPr>
                <m:scr m:val="script"/>
              </m:rPr>
              <w:rPr>
                <w:rFonts w:hint="default" w:ascii="Cambria Math" w:hAnsi="Cambria Math" w:eastAsia="MS Mincho"/>
                <w:sz w:val="24"/>
              </w:rPr>
              <m:t>ℬ</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x</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y</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w:rPr>
            <w:rFonts w:hint="default" w:ascii="Cambria Math" w:hAnsi="Cambria Math" w:eastAsia="MS Mincho"/>
            <w:sz w:val="24"/>
          </w:rPr>
          <m:t>,</m:t>
        </m:r>
        <m:sSub>
          <m:sSubPr>
            <m:ctrlPr>
              <w:rPr>
                <w:rFonts w:hint="default" w:ascii="Cambria Math" w:hAnsi="Cambria Math" w:eastAsia="MS Mincho"/>
                <w:sz w:val="24"/>
              </w:rPr>
            </m:ctrlPr>
          </m:sSubPr>
          <m:e>
            <m:r>
              <m:rPr>
                <m:sty m:val="b"/>
              </m:rPr>
              <w:rPr>
                <w:rFonts w:hint="default" w:ascii="Cambria Math" w:hAnsi="Cambria Math" w:eastAsia="MS Mincho"/>
                <w:sz w:val="24"/>
              </w:rPr>
              <m:t>z</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w:rPr>
            <w:rFonts w:hint="default" w:ascii="Cambria Math" w:hAnsi="Cambria Math" w:eastAsia="MS Mincho"/>
            <w:sz w:val="24"/>
          </w:rPr>
          <m:t>}</m:t>
        </m:r>
      </m:oMath>
      <w:r>
        <m:rPr/>
        <w:rPr>
          <w:rFonts w:hint="eastAsia" w:hAnsi="Cambria Math"/>
          <w:i w:val="0"/>
          <w:sz w:val="24"/>
          <w:lang w:eastAsia="zh-CN"/>
        </w:rPr>
        <w:t>，</w:t>
      </w:r>
      <w:r>
        <m:rPr/>
        <w:rPr>
          <w:rFonts w:hint="eastAsia" w:hAnsi="Cambria Math"/>
          <w:i w:val="0"/>
          <w:sz w:val="24"/>
          <w:lang w:val="en-US" w:eastAsia="zh-CN"/>
        </w:rPr>
        <w:t>其原点位于对应无人机的质心，</w:t>
      </w:r>
      <m:oMath>
        <m:sSub>
          <m:sSubPr>
            <m:ctrlPr>
              <w:rPr>
                <w:rFonts w:hint="default" w:ascii="Cambria Math" w:hAnsi="Cambria Math" w:eastAsia="MS Mincho"/>
                <w:sz w:val="24"/>
              </w:rPr>
            </m:ctrlPr>
          </m:sSubPr>
          <m:e>
            <m:r>
              <m:rPr>
                <m:sty m:val="b"/>
              </m:rPr>
              <w:rPr>
                <w:rFonts w:hint="default" w:ascii="Cambria Math" w:hAnsi="Cambria Math" w:eastAsia="MS Mincho"/>
                <w:sz w:val="24"/>
              </w:rPr>
              <m:t>x</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m:sty m:val="p"/>
          </m:rPr>
          <w:rPr>
            <w:rFonts w:hint="default" w:ascii="Cambria Math" w:hAnsi="Cambria Math" w:eastAsia="宋体"/>
            <w:sz w:val="24"/>
            <w:lang w:val="en-US" w:eastAsia="zh-CN"/>
          </w:rPr>
          <m:t xml:space="preserve"> </m:t>
        </m:r>
      </m:oMath>
      <w:r>
        <w:rPr>
          <w:rFonts w:hint="eastAsia" w:hAnsi="Cambria Math"/>
          <w:i w:val="0"/>
          <w:sz w:val="24"/>
          <w:lang w:val="en-US" w:eastAsia="zh-CN"/>
        </w:rPr>
        <w:t>指向无人机机头方向，</w:t>
      </w:r>
      <m:oMath>
        <m:sSub>
          <m:sSubPr>
            <m:ctrlPr>
              <w:rPr>
                <w:rFonts w:hint="default" w:ascii="Cambria Math" w:hAnsi="Cambria Math" w:eastAsia="MS Mincho"/>
                <w:sz w:val="24"/>
              </w:rPr>
            </m:ctrlPr>
          </m:sSubPr>
          <m:e>
            <m:r>
              <m:rPr>
                <m:sty m:val="b"/>
              </m:rPr>
              <w:rPr>
                <w:rFonts w:hint="default" w:ascii="Cambria Math" w:hAnsi="Cambria Math" w:eastAsia="MS Mincho"/>
                <w:sz w:val="24"/>
              </w:rPr>
              <m:t>y</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m:sty m:val="p"/>
          </m:rPr>
          <w:rPr>
            <w:rFonts w:hint="default" w:ascii="Cambria Math" w:hAnsi="Cambria Math" w:eastAsia="宋体"/>
            <w:sz w:val="24"/>
            <w:lang w:val="en-US" w:eastAsia="zh-CN"/>
          </w:rPr>
          <m:t xml:space="preserve"> </m:t>
        </m:r>
      </m:oMath>
      <w:r>
        <w:rPr>
          <w:rFonts w:hint="eastAsia" w:hAnsi="Cambria Math"/>
          <w:i w:val="0"/>
          <w:sz w:val="24"/>
          <w:lang w:val="en-US" w:eastAsia="zh-CN"/>
        </w:rPr>
        <w:t>指向机身右手方向，</w:t>
      </w:r>
      <m:oMath>
        <m:sSub>
          <m:sSubPr>
            <m:ctrlPr>
              <w:rPr>
                <w:rFonts w:hint="default" w:ascii="Cambria Math" w:hAnsi="Cambria Math" w:eastAsia="MS Mincho"/>
                <w:sz w:val="24"/>
              </w:rPr>
            </m:ctrlPr>
          </m:sSubPr>
          <m:e>
            <m:r>
              <m:rPr>
                <m:sty m:val="b"/>
              </m:rPr>
              <w:rPr>
                <w:rFonts w:hint="default" w:ascii="Cambria Math" w:hAnsi="Cambria Math" w:eastAsia="MS Mincho"/>
                <w:sz w:val="24"/>
              </w:rPr>
              <m:t>z</m:t>
            </m:r>
            <m:ctrlPr>
              <w:rPr>
                <w:rFonts w:ascii="Cambria Math" w:hAnsi="Cambria Math" w:eastAsia="MS Mincho"/>
                <w:sz w:val="24"/>
              </w:rPr>
            </m:ctrlPr>
          </m:e>
          <m:sub>
            <m:r>
              <m:rPr/>
              <w:rPr>
                <w:rFonts w:hint="default" w:ascii="Cambria Math" w:hAnsi="Cambria Math" w:eastAsia="MS Mincho"/>
                <w:sz w:val="24"/>
              </w:rPr>
              <m:t>i</m:t>
            </m:r>
            <m:ctrlPr>
              <w:rPr>
                <w:rFonts w:ascii="Cambria Math" w:hAnsi="Cambria Math" w:eastAsia="MS Mincho"/>
                <w:sz w:val="24"/>
              </w:rPr>
            </m:ctrlPr>
          </m:sub>
        </m:sSub>
        <m:r>
          <m:rPr>
            <m:sty m:val="p"/>
          </m:rPr>
          <w:rPr>
            <w:rFonts w:hint="default" w:ascii="Cambria Math" w:hAnsi="Cambria Math" w:eastAsia="宋体"/>
            <w:sz w:val="24"/>
            <w:lang w:val="en-US" w:eastAsia="zh-CN"/>
          </w:rPr>
          <m:t xml:space="preserve"> </m:t>
        </m:r>
      </m:oMath>
      <w:r>
        <w:rPr>
          <w:rFonts w:hint="eastAsia" w:hAnsi="Cambria Math"/>
          <w:i w:val="0"/>
          <w:sz w:val="24"/>
          <w:lang w:val="en-US" w:eastAsia="zh-CN"/>
        </w:rPr>
        <w:t>垂直于机体平面向下。</w:t>
      </w:r>
    </w:p>
    <w:p w14:paraId="525F402F">
      <w:pPr>
        <w:jc w:val="center"/>
        <w:rPr>
          <w:rFonts w:hint="default" w:hAnsi="Cambria Math"/>
          <w:i w:val="0"/>
          <w:sz w:val="24"/>
          <w:lang w:val="en-US" w:eastAsia="zh-CN"/>
        </w:rPr>
      </w:pPr>
      <w:r>
        <w:rPr>
          <w:rFonts w:hint="default" w:hAnsi="Cambria Math"/>
          <w:i w:val="0"/>
          <w:sz w:val="24"/>
          <w:lang w:val="en-US" w:eastAsia="zh-CN"/>
        </w:rPr>
        <w:drawing>
          <wp:inline distT="0" distB="0" distL="114300" distR="114300">
            <wp:extent cx="4182110" cy="2610485"/>
            <wp:effectExtent l="0" t="0" r="0" b="0"/>
            <wp:docPr id="6" name="图片 6" descr="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rame (1)"/>
                    <pic:cNvPicPr>
                      <a:picLocks noChangeAspect="1"/>
                    </pic:cNvPicPr>
                  </pic:nvPicPr>
                  <pic:blipFill>
                    <a:blip r:embed="rId8"/>
                    <a:stretch>
                      <a:fillRect/>
                    </a:stretch>
                  </pic:blipFill>
                  <pic:spPr>
                    <a:xfrm>
                      <a:off x="0" y="0"/>
                      <a:ext cx="4182110" cy="2610485"/>
                    </a:xfrm>
                    <a:prstGeom prst="rect">
                      <a:avLst/>
                    </a:prstGeom>
                  </pic:spPr>
                </pic:pic>
              </a:graphicData>
            </a:graphic>
          </wp:inline>
        </w:drawing>
      </w:r>
    </w:p>
    <w:p w14:paraId="17F4904C">
      <w:pPr>
        <w:jc w:val="center"/>
        <w:rPr>
          <w:rFonts w:hint="eastAsia" w:hAnsi="Cambria Math"/>
          <w:i w:val="0"/>
          <w:sz w:val="24"/>
          <w:lang w:val="en-US" w:eastAsia="zh-CN"/>
        </w:rPr>
      </w:pPr>
      <w:r>
        <w:rPr>
          <w:rFonts w:hint="eastAsia" w:hAnsi="Cambria Math"/>
          <w:i w:val="0"/>
          <w:sz w:val="24"/>
          <w:lang w:val="en-US" w:eastAsia="zh-CN"/>
        </w:rPr>
        <w:t>图2-1 旋翼无人机协同吊运系统坐标系</w:t>
      </w:r>
    </w:p>
    <w:p w14:paraId="22AC7E11">
      <w:pPr>
        <w:ind w:firstLine="420" w:firstLineChars="0"/>
        <w:jc w:val="both"/>
        <w:rPr>
          <w:rFonts w:hint="eastAsia" w:hAnsi="Cambria Math"/>
          <w:i w:val="0"/>
          <w:sz w:val="24"/>
          <w:lang w:val="en-US" w:eastAsia="zh-CN"/>
        </w:rPr>
      </w:pPr>
      <w:r>
        <w:rPr>
          <w:rFonts w:hint="eastAsia" w:hAnsi="Cambria Math"/>
          <w:i w:val="0"/>
          <w:sz w:val="24"/>
          <w:lang w:val="en-US" w:eastAsia="zh-CN"/>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13203572">
      <w:pPr>
        <w:ind w:firstLine="420" w:firstLineChars="0"/>
        <w:jc w:val="both"/>
        <w:rPr>
          <w:rFonts w:hint="eastAsia" w:hAnsi="Cambria Math"/>
          <w:i w:val="0"/>
          <w:sz w:val="24"/>
          <w:lang w:val="en-US" w:eastAsia="zh-CN"/>
        </w:rPr>
      </w:pPr>
      <w:r>
        <w:rPr>
          <w:rFonts w:hint="eastAsia" w:hAnsi="Cambria Math"/>
          <w:i w:val="0"/>
          <w:sz w:val="24"/>
          <w:lang w:val="en-US" w:eastAsia="zh-CN"/>
        </w:rPr>
        <w:t>接下来，为确保系统模型在工程上具有可计算性，还需对系统的物理特性和建模范围进行适当简化。本节在前述坐标系和约定的基础上，对无人机-绳索-载荷系统进行建模，并在此之前作出以下假设：</w:t>
      </w:r>
    </w:p>
    <w:p w14:paraId="18D05D00">
      <w:pPr>
        <w:numPr>
          <w:ilvl w:val="0"/>
          <w:numId w:val="2"/>
        </w:numPr>
        <w:ind w:firstLine="420" w:firstLineChars="0"/>
        <w:jc w:val="both"/>
        <w:rPr>
          <w:rFonts w:hint="eastAsia" w:hAnsi="Cambria Math"/>
          <w:i w:val="0"/>
          <w:sz w:val="24"/>
          <w:lang w:val="en-US" w:eastAsia="zh-CN"/>
        </w:rPr>
      </w:pPr>
      <w:r>
        <w:rPr>
          <w:rFonts w:hint="eastAsia" w:hAnsi="Cambria Math"/>
          <w:i w:val="0"/>
          <w:sz w:val="24"/>
          <w:lang w:val="en-US" w:eastAsia="zh-CN"/>
        </w:rPr>
        <w:t>绳索为刚性、无弹性且质量可以忽略。即绳索不会发生形变或振动，其自身惯性对系统动力学的影响可视为零，从而将绳索的作用简化为力的理想传递路径。</w:t>
      </w:r>
    </w:p>
    <w:p w14:paraId="0E80A03B">
      <w:pPr>
        <w:numPr>
          <w:ilvl w:val="0"/>
          <w:numId w:val="2"/>
        </w:numPr>
        <w:ind w:firstLine="420" w:firstLineChars="0"/>
        <w:jc w:val="both"/>
        <w:rPr>
          <w:rFonts w:hint="default" w:hAnsi="Cambria Math"/>
          <w:i w:val="0"/>
          <w:sz w:val="24"/>
          <w:lang w:val="en-US" w:eastAsia="zh-CN"/>
        </w:rPr>
      </w:pPr>
      <w:r>
        <w:rPr>
          <w:rFonts w:hint="eastAsia" w:hAnsi="Cambria Math"/>
          <w:i w:val="0"/>
          <w:sz w:val="24"/>
          <w:lang w:val="en-US" w:eastAsia="zh-CN"/>
        </w:rPr>
        <w:t>无人机与载荷之间的绳索始终保持拉紧状态。即绳索不存在松弛或压缩情况，可将无人机与载荷之间的约束视为刚性连接，使系统不必额外考虑绳索的松弛状态或非完整约束切换行为。</w:t>
      </w:r>
    </w:p>
    <w:p w14:paraId="61CF1FE7">
      <w:pPr>
        <w:numPr>
          <w:ilvl w:val="0"/>
          <w:numId w:val="2"/>
        </w:numPr>
        <w:ind w:firstLine="420" w:firstLineChars="0"/>
        <w:jc w:val="both"/>
        <w:rPr>
          <w:rFonts w:hint="default" w:hAnsi="Cambria Math"/>
          <w:i w:val="0"/>
          <w:sz w:val="24"/>
          <w:lang w:val="en-US" w:eastAsia="zh-CN"/>
        </w:rPr>
      </w:pPr>
      <w:r>
        <w:rPr>
          <w:rFonts w:hint="eastAsia" w:hAnsi="Cambria Math"/>
          <w:i w:val="0"/>
          <w:sz w:val="24"/>
          <w:lang w:val="en-US" w:eastAsia="zh-CN"/>
        </w:rPr>
        <w:t>外界扰动连续可微并具有有限上界。外部风场、模型不确定性及参数偏差等扰动均假设为光滑变换且不超过某一有限值。</w:t>
      </w:r>
    </w:p>
    <w:p w14:paraId="443FAC83">
      <w:pPr>
        <w:numPr>
          <w:ilvl w:val="0"/>
          <w:numId w:val="2"/>
        </w:numPr>
        <w:ind w:firstLine="420" w:firstLineChars="0"/>
        <w:jc w:val="both"/>
        <w:rPr>
          <w:rFonts w:hint="default" w:hAnsi="Cambria Math"/>
          <w:i w:val="0"/>
          <w:sz w:val="24"/>
          <w:lang w:val="en-US" w:eastAsia="zh-CN"/>
        </w:rPr>
      </w:pPr>
      <w:r>
        <w:rPr>
          <w:rFonts w:hint="eastAsia" w:hAnsi="Cambria Math"/>
          <w:i w:val="0"/>
          <w:sz w:val="24"/>
          <w:lang w:val="en-US" w:eastAsia="zh-CN"/>
        </w:rPr>
        <w:t>忽略无人机之间的气动耦合效应。多架无人机在协同吊运任务中通常保持足够间距，因此下洗流相互影响较弱，可不考虑多机之间或载荷与无人机之间的二次气动干扰。</w:t>
      </w:r>
    </w:p>
    <w:p w14:paraId="11461C28">
      <w:pPr>
        <w:widowControl w:val="0"/>
        <w:numPr>
          <w:numId w:val="0"/>
        </w:numPr>
        <w:spacing w:line="360" w:lineRule="auto"/>
        <w:ind w:firstLine="420" w:firstLineChars="0"/>
        <w:jc w:val="both"/>
        <w:rPr>
          <w:rFonts w:hint="eastAsia" w:hAnsi="Cambria Math"/>
          <w:i w:val="0"/>
          <w:sz w:val="24"/>
          <w:lang w:val="en-US" w:eastAsia="zh-CN"/>
        </w:rPr>
      </w:pPr>
      <w:r>
        <w:rPr>
          <w:rFonts w:hint="eastAsia" w:hAnsi="Cambria Math"/>
          <w:i w:val="0"/>
          <w:sz w:val="24"/>
          <w:lang w:val="en-US" w:eastAsia="zh-CN"/>
        </w:rPr>
        <w:t>上述假设在协同吊运研究领域中已被广泛采用，并在多项实验与仿真工作中得到验证。它们能够在模型复杂性与系统可分析性之间取得良好平衡，为后续控制算法的设计与稳定性分析提供可靠基础。</w:t>
      </w:r>
    </w:p>
    <w:p w14:paraId="18986018">
      <w:pPr>
        <w:widowControl w:val="0"/>
        <w:numPr>
          <w:numId w:val="0"/>
        </w:numPr>
        <w:spacing w:line="360" w:lineRule="auto"/>
        <w:ind w:firstLine="420" w:firstLineChars="0"/>
        <w:jc w:val="both"/>
        <w:rPr>
          <w:rFonts w:hint="eastAsia" w:hAnsi="Cambria Math"/>
          <w:i w:val="0"/>
          <w:sz w:val="24"/>
          <w:lang w:val="en-US" w:eastAsia="zh-CN"/>
        </w:rPr>
      </w:pPr>
      <w:r>
        <w:rPr>
          <w:rFonts w:hint="eastAsia" w:hAnsi="Cambria Math"/>
          <w:i w:val="0"/>
          <w:sz w:val="24"/>
          <w:lang w:val="en-US" w:eastAsia="zh-CN"/>
        </w:rPr>
        <w:t>第</w:t>
      </w:r>
      <m:oMath>
        <m:r>
          <m:rPr/>
          <w:rPr>
            <w:rFonts w:hint="default" w:ascii="Cambria Math" w:hAnsi="Cambria Math"/>
            <w:sz w:val="24"/>
            <w:lang w:val="en-US" w:eastAsia="zh-CN"/>
          </w:rPr>
          <m:t xml:space="preserve"> </m:t>
        </m:r>
        <m:r>
          <m:rPr/>
          <w:rPr>
            <w:rFonts w:hint="default" w:ascii="Cambria Math" w:hAnsi="Cambria Math" w:cstheme="minorBidi"/>
            <w:kern w:val="2"/>
            <w:sz w:val="24"/>
            <w:szCs w:val="24"/>
            <w:lang w:val="en-US" w:eastAsia="zh-CN" w:bidi="ar-SA"/>
          </w:rPr>
          <m:t xml:space="preserve">i </m:t>
        </m:r>
      </m:oMath>
      <w:r>
        <m:rPr/>
        <w:rPr>
          <w:rFonts w:hint="eastAsia" w:hAnsi="Cambria Math" w:cstheme="minorBidi"/>
          <w:i w:val="0"/>
          <w:kern w:val="2"/>
          <w:sz w:val="24"/>
          <w:szCs w:val="24"/>
          <w:lang w:val="en-US" w:eastAsia="zh-CN" w:bidi="ar-SA"/>
        </w:rPr>
        <w:t>架多旋翼无人机在惯性坐标系</w:t>
      </w:r>
      <m:oMath>
        <m:r>
          <m:rPr/>
          <w:rPr>
            <w:rFonts w:hint="default" w:ascii="Cambria Math" w:hAnsi="Cambria Math" w:cstheme="minorBidi"/>
            <w:kern w:val="2"/>
            <w:sz w:val="24"/>
            <w:szCs w:val="24"/>
            <w:lang w:val="en-US" w:eastAsia="zh-CN" w:bidi="ar-SA"/>
          </w:rPr>
          <m:t xml:space="preserve"> </m:t>
        </m:r>
        <m:r>
          <m:rPr/>
          <w:rPr>
            <w:rFonts w:hint="default" w:ascii="Cambria Math" w:hAnsi="Cambria Math" w:eastAsia="MS Mincho"/>
            <w:sz w:val="24"/>
          </w:rPr>
          <m:t>ℐ</m:t>
        </m:r>
        <m:r>
          <m:rPr/>
          <w:rPr>
            <w:rFonts w:hint="default" w:ascii="Cambria Math" w:hAnsi="Cambria Math" w:eastAsia="宋体"/>
            <w:sz w:val="24"/>
            <w:lang w:val="en-US" w:eastAsia="zh-CN"/>
          </w:rPr>
          <m:t xml:space="preserve"> </m:t>
        </m:r>
      </m:oMath>
      <w:r>
        <m:rPr/>
        <w:rPr>
          <w:rFonts w:hint="eastAsia" w:hAnsi="Cambria Math" w:eastAsia="宋体"/>
          <w:i w:val="0"/>
          <w:sz w:val="24"/>
          <w:lang w:val="en-US" w:eastAsia="zh-CN"/>
        </w:rPr>
        <w:t>中的位置和速度分别记为</w:t>
      </w:r>
      <m:oMath>
        <m:r>
          <m:rPr>
            <m:sty m:val="p"/>
          </m:rPr>
          <w:rPr>
            <w:rFonts w:hint="default" w:ascii="Cambria Math" w:hAnsi="Cambria Math" w:eastAsia="宋体"/>
            <w:sz w:val="24"/>
            <w:lang w:val="en-US" w:eastAsia="zh-CN"/>
          </w:rPr>
          <m:t xml:space="preserve"> </m:t>
        </m:r>
        <m:sSub>
          <m:sSubPr>
            <m:ctrlPr>
              <w:rPr>
                <w:rFonts w:hint="default" w:ascii="Cambria Math" w:hAnsi="Cambria Math" w:eastAsia="宋体"/>
                <w:sz w:val="24"/>
              </w:rPr>
            </m:ctrlPr>
          </m:sSubPr>
          <m:e>
            <m:r>
              <m:rPr>
                <m:sty m:val="b"/>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m:scr m:val="double-struck"/>
              </m:rPr>
              <w:rPr>
                <w:rFonts w:hint="default" w:ascii="Cambria Math" w:hAnsi="Cambria Math" w:eastAsia="MS Mincho"/>
                <w:sz w:val="24"/>
              </w:rPr>
              <m:t>ℝ</m:t>
            </m:r>
            <m:ctrlPr>
              <w:rPr>
                <w:rFonts w:ascii="Cambria Math" w:hAnsi="Cambria Math" w:eastAsia="宋体"/>
                <w:sz w:val="24"/>
              </w:rPr>
            </m:ctrlPr>
          </m:e>
          <m:sup>
            <m:r>
              <m:rPr/>
              <w:rPr>
                <w:rFonts w:hint="default" w:ascii="Cambria Math" w:hAnsi="Cambria Math" w:eastAsia="宋体"/>
                <w:sz w:val="24"/>
              </w:rPr>
              <m:t>3</m:t>
            </m:r>
            <m:ctrlPr>
              <w:rPr>
                <w:rFonts w:ascii="Cambria Math" w:hAnsi="Cambria Math" w:eastAsia="宋体"/>
                <w:sz w:val="24"/>
              </w:rPr>
            </m:ctrlPr>
          </m:sup>
        </m:sSup>
      </m:oMath>
      <w:r>
        <w:rPr>
          <w:rFonts w:hint="eastAsia" w:hAnsi="Cambria Math" w:eastAsia="宋体"/>
          <w:i w:val="0"/>
          <w:sz w:val="24"/>
          <w:lang w:eastAsia="zh-CN"/>
        </w:rPr>
        <w:t>，</w:t>
      </w:r>
      <m:oMath>
        <m:sSub>
          <m:sSubPr>
            <m:ctrlPr>
              <w:rPr>
                <w:rFonts w:hint="default" w:ascii="Cambria Math" w:hAnsi="Cambria Math" w:eastAsia="宋体"/>
                <w:sz w:val="24"/>
              </w:rPr>
            </m:ctrlPr>
          </m:sSubPr>
          <m:e>
            <m:r>
              <m:rPr>
                <m:sty m:val="b"/>
              </m:rPr>
              <w:rPr>
                <w:rFonts w:hint="default" w:ascii="Cambria Math" w:hAnsi="Cambria Math" w:eastAsia="宋体"/>
                <w:sz w:val="24"/>
              </w:rPr>
              <m:t>v</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m:scr m:val="double-struck"/>
              </m:rPr>
              <w:rPr>
                <w:rFonts w:hint="default" w:ascii="Cambria Math" w:hAnsi="Cambria Math" w:eastAsia="MS Mincho"/>
                <w:sz w:val="24"/>
              </w:rPr>
              <m:t>ℝ</m:t>
            </m:r>
            <m:ctrlPr>
              <w:rPr>
                <w:rFonts w:ascii="Cambria Math" w:hAnsi="Cambria Math" w:eastAsia="宋体"/>
                <w:sz w:val="24"/>
              </w:rPr>
            </m:ctrlPr>
          </m:e>
          <m:sup>
            <m:r>
              <m:rPr/>
              <w:rPr>
                <w:rFonts w:hint="default" w:ascii="Cambria Math" w:hAnsi="Cambria Math" w:eastAsia="宋体"/>
                <w:sz w:val="24"/>
              </w:rPr>
              <m:t>3</m:t>
            </m:r>
            <m:ctrlPr>
              <w:rPr>
                <w:rFonts w:ascii="Cambria Math" w:hAnsi="Cambria Math" w:eastAsia="宋体"/>
                <w:sz w:val="24"/>
              </w:rPr>
            </m:ctrlPr>
          </m:sup>
        </m:sSup>
      </m:oMath>
      <w:r>
        <w:rPr>
          <w:rFonts w:hint="eastAsia" w:hAnsi="Cambria Math" w:eastAsia="宋体"/>
          <w:i w:val="0"/>
          <w:sz w:val="24"/>
          <w:lang w:eastAsia="zh-CN"/>
        </w:rPr>
        <w:t>，</w:t>
      </w:r>
      <w:r>
        <w:rPr>
          <w:rFonts w:hint="eastAsia" w:hAnsi="Cambria Math" w:eastAsia="宋体"/>
          <w:i w:val="0"/>
          <w:sz w:val="24"/>
          <w:lang w:val="en-US" w:eastAsia="zh-CN"/>
        </w:rPr>
        <w:t>其姿态由旋转矩阵</w:t>
      </w:r>
      <m:oMath>
        <m:r>
          <m:rPr>
            <m:sty m:val="p"/>
          </m:rPr>
          <w:rPr>
            <w:rFonts w:hint="default" w:ascii="Cambria Math" w:hAnsi="Cambria Math" w:eastAsia="宋体"/>
            <w:sz w:val="24"/>
            <w:lang w:val="en-US" w:eastAsia="zh-CN"/>
          </w:rPr>
          <m:t xml:space="preserve"> </m:t>
        </m:r>
        <m:sSub>
          <m:sSubPr>
            <m:ctrlPr>
              <w:rPr>
                <w:rFonts w:hint="default" w:ascii="Cambria Math" w:hAnsi="Cambria Math" w:eastAsia="宋体"/>
                <w:sz w:val="24"/>
              </w:rPr>
            </m:ctrlPr>
          </m:sSubPr>
          <m:e>
            <m:r>
              <m:rPr>
                <m:sty m:val="b"/>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SO</m:t>
        </m:r>
        <m:r>
          <m:rPr/>
          <w:rPr>
            <w:rFonts w:hint="default" w:ascii="Cambria Math" w:hAnsi="Cambria Math" w:eastAsia="宋体"/>
            <w:sz w:val="24"/>
          </w:rPr>
          <m:t>(3)</m:t>
        </m:r>
        <m:r>
          <m:rPr/>
          <w:rPr>
            <w:rFonts w:hint="default" w:ascii="Cambria Math" w:hAnsi="Cambria Math" w:eastAsia="宋体"/>
            <w:sz w:val="24"/>
            <w:lang w:val="en-US" w:eastAsia="zh-CN"/>
          </w:rPr>
          <m:t xml:space="preserve"> </m:t>
        </m:r>
      </m:oMath>
      <w:r>
        <m:rPr/>
        <w:rPr>
          <w:rFonts w:hint="eastAsia" w:hAnsi="Cambria Math" w:eastAsia="宋体"/>
          <w:i w:val="0"/>
          <w:sz w:val="24"/>
          <w:lang w:val="en-US" w:eastAsia="zh-CN"/>
        </w:rPr>
        <w:t>表示，其中</w:t>
      </w:r>
      <m:oMath>
        <m:r>
          <m:rPr>
            <m:sty m:val="p"/>
          </m:rPr>
          <w:rPr>
            <w:rFonts w:hint="default" w:ascii="Cambria Math" w:hAnsi="Cambria Math" w:eastAsia="宋体"/>
            <w:sz w:val="24"/>
          </w:rPr>
          <m:t>SO</m:t>
        </m:r>
        <m:r>
          <m:rPr/>
          <w:rPr>
            <w:rFonts w:hint="default" w:ascii="Cambria Math" w:hAnsi="Cambria Math" w:eastAsia="宋体"/>
            <w:sz w:val="24"/>
          </w:rPr>
          <m:t>(3)</m:t>
        </m:r>
        <m:r>
          <m:rPr/>
          <w:rPr>
            <w:rFonts w:hint="default" w:ascii="Cambria Math" w:hAnsi="Cambria Math" w:eastAsia="宋体"/>
            <w:sz w:val="24"/>
            <w:lang w:val="en-US" w:eastAsia="zh-CN"/>
          </w:rPr>
          <m:t xml:space="preserve"> </m:t>
        </m:r>
      </m:oMath>
      <w:r>
        <m:rPr/>
        <w:rPr>
          <w:rFonts w:hint="eastAsia" w:hAnsi="Cambria Math" w:eastAsia="宋体"/>
          <w:i w:val="0"/>
          <w:sz w:val="24"/>
          <w:lang w:val="en-US" w:eastAsia="zh-CN"/>
        </w:rPr>
        <w:t>为三维特殊正交群，用于描述刚体在三维空间中的旋转。对应的角速度向量为</w:t>
      </w:r>
      <m:oMath>
        <m:r>
          <m:rPr>
            <m:sty m:val="p"/>
          </m:rPr>
          <w:rPr>
            <w:rFonts w:hint="default" w:ascii="Cambria Math" w:hAnsi="Cambria Math" w:eastAsia="宋体"/>
            <w:sz w:val="24"/>
          </w:rPr>
          <m:t xml:space="preserve"> </m:t>
        </m:r>
        <m:sSub>
          <m:sSubPr>
            <m:ctrlPr>
              <w:rPr>
                <w:rFonts w:hint="default" w:ascii="Cambria Math" w:hAnsi="Cambria Math" w:eastAsia="宋体"/>
                <w:sz w:val="24"/>
              </w:rPr>
            </m:ctrlPr>
          </m:sSubPr>
          <m:e>
            <m:r>
              <m:rPr/>
              <w:rPr>
                <w:rFonts w:hint="default" w:ascii="Cambria Math" w:hAnsi="Cambria Math" w:eastAsia="宋体"/>
                <w:sz w:val="24"/>
              </w:rPr>
              <m:t>ω</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m:scr m:val="double-struck"/>
              </m:rPr>
              <w:rPr>
                <w:rFonts w:hint="default" w:ascii="Cambria Math" w:hAnsi="Cambria Math" w:eastAsia="MS Mincho"/>
                <w:sz w:val="24"/>
              </w:rPr>
              <m:t>ℝ</m:t>
            </m:r>
            <m:ctrlPr>
              <w:rPr>
                <w:rFonts w:ascii="Cambria Math" w:hAnsi="Cambria Math" w:eastAsia="宋体"/>
                <w:sz w:val="24"/>
              </w:rPr>
            </m:ctrlPr>
          </m:e>
          <m:sup>
            <m:r>
              <m:rPr/>
              <w:rPr>
                <w:rFonts w:hint="default" w:ascii="Cambria Math" w:hAnsi="Cambria Math" w:eastAsia="宋体"/>
                <w:sz w:val="24"/>
              </w:rPr>
              <m:t>3</m:t>
            </m:r>
            <m:ctrlPr>
              <w:rPr>
                <w:rFonts w:ascii="Cambria Math" w:hAnsi="Cambria Math" w:eastAsia="宋体"/>
                <w:sz w:val="24"/>
              </w:rPr>
            </m:ctrlPr>
          </m:sup>
        </m:sSup>
      </m:oMath>
      <w:r>
        <w:rPr>
          <w:rFonts w:hint="eastAsia" w:hAnsi="Cambria Math" w:eastAsia="宋体"/>
          <w:i w:val="0"/>
          <w:sz w:val="24"/>
          <w:lang w:eastAsia="zh-CN"/>
        </w:rPr>
        <w:t>，</w:t>
      </w:r>
      <w:r>
        <w:rPr>
          <w:rFonts w:hint="eastAsia" w:hAnsi="Cambria Math" w:eastAsia="宋体"/>
          <w:i w:val="0"/>
          <w:sz w:val="24"/>
          <w:lang w:val="en-US" w:eastAsia="zh-CN"/>
        </w:rPr>
        <w:t>并以机体坐标系</w:t>
      </w:r>
      <m:oMath>
        <m:r>
          <m:rPr/>
          <w:rPr>
            <w:rFonts w:hint="default" w:ascii="Cambria Math" w:hAnsi="Cambria Math" w:eastAsia="宋体"/>
            <w:sz w:val="24"/>
          </w:rPr>
          <m:t>{</m:t>
        </m:r>
        <m:sSub>
          <m:sSubPr>
            <m:ctrlPr>
              <w:rPr>
                <w:rFonts w:hint="default" w:ascii="Cambria Math" w:hAnsi="Cambria Math" w:eastAsia="宋体"/>
                <w:sz w:val="24"/>
              </w:rPr>
            </m:ctrlPr>
          </m:sSubPr>
          <m:e>
            <m:r>
              <m:rPr>
                <m:scr m:val="script"/>
              </m:rPr>
              <w:rPr>
                <w:rFonts w:hint="default" w:ascii="Cambria Math" w:hAnsi="Cambria Math" w:eastAsia="MS Mincho"/>
                <w:sz w:val="24"/>
              </w:rPr>
              <m:t>ℬ</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r>
          <m:rPr/>
          <w:rPr>
            <w:rFonts w:hint="default" w:ascii="Cambria Math" w:hAnsi="Cambria Math" w:eastAsia="宋体"/>
            <w:sz w:val="24"/>
            <w:lang w:val="en-US" w:eastAsia="zh-CN"/>
          </w:rPr>
          <m:t xml:space="preserve"> </m:t>
        </m:r>
      </m:oMath>
      <w:r>
        <m:rPr/>
        <w:rPr>
          <w:rFonts w:hint="eastAsia" w:hAnsi="Cambria Math" w:eastAsia="宋体"/>
          <w:i w:val="0"/>
          <w:sz w:val="24"/>
          <w:lang w:val="en-US" w:eastAsia="zh-CN"/>
        </w:rPr>
        <w:t>表达。有效载荷在</w:t>
      </w:r>
      <w:r>
        <w:rPr>
          <w:rFonts w:hint="eastAsia" w:hAnsi="Cambria Math" w:cstheme="minorBidi"/>
          <w:i w:val="0"/>
          <w:kern w:val="2"/>
          <w:sz w:val="24"/>
          <w:szCs w:val="24"/>
          <w:lang w:val="en-US" w:eastAsia="zh-CN" w:bidi="ar-SA"/>
        </w:rPr>
        <w:t>惯性系下的位置和速度分别表示为</w:t>
      </w:r>
      <m:oMath>
        <m:r>
          <m:rPr>
            <m:sty m:val="p"/>
          </m:rPr>
          <w:rPr>
            <w:rFonts w:hint="default" w:ascii="Cambria Math" w:hAnsi="Cambria Math" w:eastAsia="宋体"/>
            <w:sz w:val="24"/>
            <w:lang w:val="en-US" w:eastAsia="zh-CN"/>
          </w:rPr>
          <m:t xml:space="preserve"> </m:t>
        </m:r>
        <m:sSub>
          <m:sSubPr>
            <m:ctrlPr>
              <w:rPr>
                <w:rFonts w:hint="default" w:ascii="Cambria Math" w:hAnsi="Cambria Math" w:eastAsia="宋体"/>
                <w:sz w:val="24"/>
              </w:rPr>
            </m:ctrlPr>
          </m:sSubPr>
          <m:e>
            <m:r>
              <m:rPr>
                <m:sty m:val="b"/>
              </m:rPr>
              <w:rPr>
                <w:rFonts w:hint="default" w:ascii="Cambria Math" w:hAnsi="Cambria Math" w:eastAsia="宋体"/>
                <w:sz w:val="24"/>
              </w:rPr>
              <m:t>p</m:t>
            </m:r>
            <m:ctrlPr>
              <w:rPr>
                <w:rFonts w:ascii="Cambria Math" w:hAnsi="Cambria Math" w:eastAsia="宋体"/>
                <w:sz w:val="24"/>
              </w:rPr>
            </m:ctrlPr>
          </m:e>
          <m:sub>
            <m:r>
              <m:rPr>
                <m:sty m:val="p"/>
              </m:rPr>
              <w:rPr>
                <w:rFonts w:hint="eastAsia" w:ascii="Cambria Math" w:hAnsi="Cambria Math" w:eastAsia="宋体"/>
                <w:sz w:val="24"/>
                <w:lang w:val="en-US" w:eastAsia="zh-CN"/>
              </w:rPr>
              <m:t>L</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m:scr m:val="double-struck"/>
              </m:rPr>
              <w:rPr>
                <w:rFonts w:hint="default" w:ascii="Cambria Math" w:hAnsi="Cambria Math" w:eastAsia="MS Mincho"/>
                <w:sz w:val="24"/>
              </w:rPr>
              <m:t>ℝ</m:t>
            </m:r>
            <m:ctrlPr>
              <w:rPr>
                <w:rFonts w:ascii="Cambria Math" w:hAnsi="Cambria Math" w:eastAsia="宋体"/>
                <w:sz w:val="24"/>
              </w:rPr>
            </m:ctrlPr>
          </m:e>
          <m:sup>
            <m:r>
              <m:rPr/>
              <w:rPr>
                <w:rFonts w:hint="default" w:ascii="Cambria Math" w:hAnsi="Cambria Math" w:eastAsia="宋体"/>
                <w:sz w:val="24"/>
              </w:rPr>
              <m:t>3</m:t>
            </m:r>
            <m:ctrlPr>
              <w:rPr>
                <w:rFonts w:ascii="Cambria Math" w:hAnsi="Cambria Math" w:eastAsia="宋体"/>
                <w:sz w:val="24"/>
              </w:rPr>
            </m:ctrlPr>
          </m:sup>
        </m:sSup>
      </m:oMath>
      <w:r>
        <w:rPr>
          <w:rFonts w:hint="eastAsia" w:hAnsi="Cambria Math" w:eastAsia="宋体"/>
          <w:i w:val="0"/>
          <w:sz w:val="24"/>
          <w:lang w:eastAsia="zh-CN"/>
        </w:rPr>
        <w:t>，</w:t>
      </w:r>
      <m:oMath>
        <m:sSub>
          <m:sSubPr>
            <m:ctrlPr>
              <w:rPr>
                <w:rFonts w:hint="default" w:ascii="Cambria Math" w:hAnsi="Cambria Math" w:eastAsia="宋体"/>
                <w:sz w:val="24"/>
              </w:rPr>
            </m:ctrlPr>
          </m:sSubPr>
          <m:e>
            <m:r>
              <m:rPr>
                <m:sty m:val="b"/>
              </m:rPr>
              <w:rPr>
                <w:rFonts w:hint="default" w:ascii="Cambria Math" w:hAnsi="Cambria Math" w:eastAsia="宋体"/>
                <w:sz w:val="24"/>
              </w:rPr>
              <m:t>v</m:t>
            </m:r>
            <m:ctrlPr>
              <w:rPr>
                <w:rFonts w:ascii="Cambria Math" w:hAnsi="Cambria Math" w:eastAsia="宋体"/>
                <w:sz w:val="24"/>
              </w:rPr>
            </m:ctrlPr>
          </m:e>
          <m:sub>
            <m:r>
              <m:rPr>
                <m:sty m:val="p"/>
              </m:rPr>
              <w:rPr>
                <w:rFonts w:hint="default" w:ascii="Cambria Math" w:hAnsi="Cambria Math" w:eastAsia="宋体"/>
                <w:sz w:val="24"/>
                <w:lang w:val="en-US" w:eastAsia="zh-CN"/>
              </w:rPr>
              <m:t>L</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m:scr m:val="double-struck"/>
              </m:rPr>
              <w:rPr>
                <w:rFonts w:hint="default" w:ascii="Cambria Math" w:hAnsi="Cambria Math" w:eastAsia="MS Mincho"/>
                <w:sz w:val="24"/>
              </w:rPr>
              <m:t>ℝ</m:t>
            </m:r>
            <m:ctrlPr>
              <w:rPr>
                <w:rFonts w:ascii="Cambria Math" w:hAnsi="Cambria Math" w:eastAsia="宋体"/>
                <w:sz w:val="24"/>
              </w:rPr>
            </m:ctrlPr>
          </m:e>
          <m:sup>
            <m:r>
              <m:rPr/>
              <w:rPr>
                <w:rFonts w:hint="default" w:ascii="Cambria Math" w:hAnsi="Cambria Math" w:eastAsia="宋体"/>
                <w:sz w:val="24"/>
              </w:rPr>
              <m:t>3</m:t>
            </m:r>
            <m:ctrlPr>
              <w:rPr>
                <w:rFonts w:ascii="Cambria Math" w:hAnsi="Cambria Math" w:eastAsia="宋体"/>
                <w:sz w:val="24"/>
              </w:rPr>
            </m:ctrlPr>
          </m:sup>
        </m:sSup>
      </m:oMath>
      <w:r>
        <w:rPr>
          <w:rFonts w:hint="eastAsia" w:hAnsi="Cambria Math" w:eastAsia="宋体"/>
          <w:i w:val="0"/>
          <w:sz w:val="24"/>
          <w:lang w:eastAsia="zh-CN"/>
        </w:rPr>
        <w:t>。</w:t>
      </w:r>
      <w:r>
        <w:rPr>
          <w:rFonts w:hint="eastAsia" w:hAnsi="Cambria Math"/>
          <w:i w:val="0"/>
          <w:sz w:val="24"/>
          <w:lang w:val="en-US" w:eastAsia="zh-CN"/>
        </w:rPr>
        <w:t>第</w:t>
      </w:r>
      <m:oMath>
        <m:r>
          <m:rPr/>
          <w:rPr>
            <w:rFonts w:hint="default" w:ascii="Cambria Math" w:hAnsi="Cambria Math"/>
            <w:sz w:val="24"/>
            <w:lang w:val="en-US" w:eastAsia="zh-CN"/>
          </w:rPr>
          <m:t xml:space="preserve"> </m:t>
        </m:r>
        <m:r>
          <m:rPr/>
          <w:rPr>
            <w:rFonts w:hint="default" w:ascii="Cambria Math" w:hAnsi="Cambria Math" w:cstheme="minorBidi"/>
            <w:kern w:val="2"/>
            <w:sz w:val="24"/>
            <w:szCs w:val="24"/>
            <w:lang w:val="en-US" w:eastAsia="zh-CN" w:bidi="ar-SA"/>
          </w:rPr>
          <m:t xml:space="preserve">i </m:t>
        </m:r>
      </m:oMath>
      <w:r>
        <m:rPr/>
        <w:rPr>
          <w:rFonts w:hint="eastAsia" w:hAnsi="Cambria Math" w:cstheme="minorBidi"/>
          <w:i w:val="0"/>
          <w:kern w:val="2"/>
          <w:sz w:val="24"/>
          <w:szCs w:val="24"/>
          <w:lang w:val="en-US" w:eastAsia="zh-CN" w:bidi="ar-SA"/>
        </w:rPr>
        <w:t>条绳索的长度记为</w:t>
      </w:r>
      <m:oMath>
        <m:r>
          <m:rPr>
            <m:sty m:val="p"/>
          </m:rPr>
          <w:rPr>
            <w:rFonts w:hint="default" w:ascii="Cambria Math" w:hAnsi="Cambria Math" w:cstheme="minorBidi"/>
            <w:kern w:val="2"/>
            <w:sz w:val="24"/>
            <w:szCs w:val="24"/>
            <w:lang w:val="en-US" w:eastAsia="zh-CN" w:bidi="ar-SA"/>
          </w:rPr>
          <m:t xml:space="preserve"> </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r>
          <m:rPr>
            <m:scr m:val="double-struck"/>
          </m:rPr>
          <w:rPr>
            <w:rFonts w:hint="default" w:ascii="Cambria Math" w:hAnsi="Cambria Math" w:eastAsia="MS Mincho"/>
            <w:sz w:val="24"/>
          </w:rPr>
          <m:t>ℝ</m:t>
        </m:r>
      </m:oMath>
      <w:r>
        <m:rPr/>
        <w:rPr>
          <w:rFonts w:hint="eastAsia" w:hAnsi="Cambria Math"/>
          <w:i w:val="0"/>
          <w:sz w:val="24"/>
          <w:lang w:val="en-US" w:eastAsia="zh-CN"/>
        </w:rPr>
        <w:t>，其张力大小为</w:t>
      </w:r>
      <m:oMath>
        <m:r>
          <m:rPr>
            <m:sty m:val="p"/>
          </m:rPr>
          <w:rPr>
            <w:rFonts w:hint="default" w:ascii="Cambria Math" w:hAnsi="Cambria Math"/>
            <w:sz w:val="24"/>
            <w:lang w:val="en-US" w:eastAsia="zh-CN"/>
          </w:rPr>
          <m:t xml:space="preserve"> </m:t>
        </m:r>
        <m:sSub>
          <m:sSubPr>
            <m:ctrlPr>
              <w:rPr>
                <w:rFonts w:hint="default" w:ascii="Cambria Math" w:hAnsi="Cambria Math"/>
                <w:sz w:val="24"/>
              </w:rPr>
            </m:ctrlPr>
          </m:sSubPr>
          <m:e>
            <m:r>
              <m:rPr>
                <m:sty m:val="p"/>
              </m:rPr>
              <w:rPr>
                <w:rFonts w:hint="eastAsia" w:ascii="Cambria Math" w:hAnsi="Cambria Math"/>
                <w:sz w:val="24"/>
                <w:lang w:val="en-US" w:eastAsia="zh-CN"/>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r>
          <m:rPr>
            <m:scr m:val="double-struck"/>
          </m:rPr>
          <w:rPr>
            <w:rFonts w:hint="default" w:ascii="Cambria Math" w:hAnsi="Cambria Math" w:eastAsia="MS Mincho"/>
            <w:sz w:val="24"/>
          </w:rPr>
          <m:t>ℝ</m:t>
        </m:r>
      </m:oMath>
      <w:r>
        <m:rPr/>
        <w:rPr>
          <w:rFonts w:hint="eastAsia" w:hAnsi="Cambria Math"/>
          <w:i w:val="0"/>
          <w:sz w:val="24"/>
          <w:lang w:val="en-US" w:eastAsia="zh-CN"/>
        </w:rPr>
        <w:t>，</w:t>
      </w:r>
      <w:r>
        <m:rPr/>
        <w:rPr>
          <w:rFonts w:hint="eastAsia" w:hAnsi="Cambria Math" w:cstheme="minorBidi"/>
          <w:i w:val="0"/>
          <w:kern w:val="2"/>
          <w:sz w:val="24"/>
          <w:szCs w:val="24"/>
          <w:lang w:val="en-US" w:eastAsia="zh-CN" w:bidi="ar-SA"/>
        </w:rPr>
        <w:t>方向单位向量为</w:t>
      </w:r>
      <m:oMath>
        <m:r>
          <m:rPr>
            <m:sty m:val="p"/>
          </m:rPr>
          <w:rPr>
            <w:rFonts w:hint="default" w:ascii="Cambria Math" w:hAnsi="Cambria Math" w:cstheme="minorBidi"/>
            <w:kern w:val="2"/>
            <w:sz w:val="24"/>
            <w:szCs w:val="24"/>
            <w:lang w:val="en-US" w:eastAsia="zh-CN" w:bidi="ar-SA"/>
          </w:rPr>
          <m:t xml:space="preserve"> </m:t>
        </m:r>
        <m:sSub>
          <m:sSubPr>
            <m:ctrlPr>
              <w:rPr>
                <w:rFonts w:hint="default" w:ascii="Cambria Math" w:hAnsi="Cambria Math"/>
                <w:sz w:val="24"/>
              </w:rPr>
            </m:ctrlPr>
          </m:sSubPr>
          <m:e>
            <m:r>
              <m:rPr>
                <m:sty m:val="b"/>
              </m:rPr>
              <w:rPr>
                <w:rFonts w:hint="default" w:ascii="Cambria Math" w:hAnsi="Cambria Math"/>
                <w:sz w:val="24"/>
              </w:rPr>
              <m:t>q</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S</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hAnsi="Cambria Math"/>
          <w:i w:val="0"/>
          <w:sz w:val="24"/>
          <w:lang w:eastAsia="zh-CN"/>
        </w:rPr>
        <w:t>，</w:t>
      </w:r>
      <w:r>
        <w:rPr>
          <w:rFonts w:hint="eastAsia" w:hAnsi="Cambria Math"/>
          <w:i w:val="0"/>
          <w:sz w:val="24"/>
          <w:lang w:val="en-US" w:eastAsia="zh-CN"/>
        </w:rPr>
        <w:t>其中</w:t>
      </w:r>
      <m:oMath>
        <m:r>
          <m:rPr>
            <m:sty m:val="p"/>
          </m:rPr>
          <w:rPr>
            <w:rFonts w:hint="default" w:ascii="Cambria Math" w:hAnsi="Cambria Math"/>
            <w:sz w:val="24"/>
            <w:lang w:val="en-US" w:eastAsia="zh-CN"/>
          </w:rPr>
          <m:t xml:space="preserve"> </m:t>
        </m:r>
        <m:sSup>
          <m:sSupPr>
            <m:ctrlPr>
              <w:rPr>
                <w:rFonts w:hint="default" w:ascii="Cambria Math" w:hAnsi="Cambria Math"/>
                <w:sz w:val="24"/>
              </w:rPr>
            </m:ctrlPr>
          </m:sSupPr>
          <m:e>
            <m:r>
              <m:rPr>
                <m:scr m:val="double-struck"/>
              </m:rPr>
              <w:rPr>
                <w:rFonts w:hint="default" w:ascii="Cambria Math" w:hAnsi="Cambria Math" w:eastAsia="MS Mincho"/>
                <w:sz w:val="24"/>
              </w:rPr>
              <m:t>S</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m:sty m:val="p"/>
          </m:rPr>
          <w:rPr>
            <w:rFonts w:hint="default" w:ascii="Cambria Math" w:hAnsi="Cambria Math"/>
            <w:sz w:val="24"/>
            <w:lang w:val="en-US" w:eastAsia="zh-CN"/>
          </w:rPr>
          <m:t xml:space="preserve"> </m:t>
        </m:r>
      </m:oMath>
      <w:r>
        <w:rPr>
          <w:rFonts w:hint="eastAsia" w:hAnsi="Cambria Math"/>
          <w:i w:val="0"/>
          <w:sz w:val="24"/>
          <w:lang w:val="en-US" w:eastAsia="zh-CN"/>
        </w:rPr>
        <w:t>表示单位二球面。</w:t>
      </w:r>
      <w:r>
        <w:rPr>
          <w:rFonts w:hint="eastAsia" w:hAnsi="Cambria Math" w:cstheme="minorBidi"/>
          <w:i w:val="0"/>
          <w:kern w:val="2"/>
          <w:sz w:val="24"/>
          <w:szCs w:val="24"/>
          <w:lang w:val="en-US" w:eastAsia="zh-CN" w:bidi="ar-SA"/>
        </w:rPr>
        <w:t>绳索的</w:t>
      </w:r>
      <w:r>
        <w:rPr>
          <w:rFonts w:hint="eastAsia" w:hAnsi="Cambria Math"/>
          <w:i w:val="0"/>
          <w:sz w:val="24"/>
          <w:lang w:val="en-US" w:eastAsia="zh-CN"/>
        </w:rPr>
        <w:t>旋转角速度</w:t>
      </w:r>
      <m:oMath>
        <m:r>
          <m:rPr>
            <m:sty m:val="p"/>
          </m:rPr>
          <w:rPr>
            <w:rFonts w:hint="default" w:ascii="Cambria Math" w:hAnsi="Cambria Math"/>
            <w:sz w:val="24"/>
          </w:rPr>
          <m:t xml:space="preserve"> </m:t>
        </m:r>
        <m:sSub>
          <m:sSubPr>
            <m:ctrlPr>
              <w:rPr>
                <w:rFonts w:hint="default" w:ascii="Cambria Math" w:hAnsi="Cambria Math"/>
                <w:sz w:val="24"/>
              </w:rPr>
            </m:ctrlPr>
          </m:sSubPr>
          <m:e>
            <m:r>
              <m:rPr>
                <m:sty m:val="b"/>
              </m:rPr>
              <w:rPr>
                <w:rFonts w:hint="default" w:ascii="Cambria Math" w:hAnsi="Cambria Math"/>
                <w:sz w:val="24"/>
              </w:rPr>
              <m:t>Ω</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m:sty m:val="p"/>
          </m:rPr>
          <w:rPr>
            <w:rFonts w:hint="default" w:ascii="Cambria Math" w:hAnsi="Cambria Math"/>
            <w:sz w:val="24"/>
          </w:rPr>
          <m:t xml:space="preserve"> </m:t>
        </m:r>
      </m:oMath>
      <w:r>
        <w:rPr>
          <w:rFonts w:hint="eastAsia" w:hAnsi="Cambria Math"/>
          <w:i w:val="0"/>
          <w:sz w:val="24"/>
          <w:lang w:val="en-US" w:eastAsia="zh-CN"/>
        </w:rPr>
        <w:t>与其姿态变换率</w:t>
      </w:r>
      <m:oMathPara>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oMath>
      </m:oMathPara>
      <w:r>
        <w:rPr>
          <w:rFonts w:hint="eastAsia" w:hAnsi="Cambria Math"/>
          <w:i w:val="0"/>
          <w:sz w:val="24"/>
          <w:lang w:val="en-US" w:eastAsia="zh-CN"/>
        </w:rPr>
        <w:t>存在如下转换关系：</w:t>
      </w:r>
    </w:p>
    <w:p w14:paraId="04B88751">
      <w:pPr>
        <w:pStyle w:val="3"/>
        <w:bidi w:val="0"/>
        <w:ind w:left="575" w:leftChars="0" w:hanging="575" w:firstLineChars="0"/>
        <w:rPr>
          <w:rFonts w:hint="default"/>
          <w:lang w:val="en-US" w:eastAsia="zh-CN"/>
        </w:rPr>
      </w:pPr>
      <w:bookmarkStart w:id="8" w:name="_Toc7831"/>
      <w:r>
        <w:rPr>
          <w:rFonts w:hint="eastAsia"/>
          <w:lang w:val="en-US" w:eastAsia="zh-CN"/>
        </w:rPr>
        <w:t>多机力旋量空间</w:t>
      </w:r>
      <w:bookmarkEnd w:id="8"/>
    </w:p>
    <w:p w14:paraId="17116F18">
      <w:pPr>
        <w:pStyle w:val="3"/>
        <w:bidi w:val="0"/>
        <w:rPr>
          <w:rFonts w:hint="default"/>
          <w:lang w:val="en-US" w:eastAsia="zh-CN"/>
        </w:rPr>
      </w:pPr>
      <w:bookmarkStart w:id="9" w:name="_Toc26605"/>
      <w:r>
        <w:rPr>
          <w:rFonts w:hint="eastAsia"/>
          <w:lang w:val="en-US" w:eastAsia="zh-CN"/>
        </w:rPr>
        <w:t>多机网络拓扑</w:t>
      </w:r>
      <w:bookmarkEnd w:id="9"/>
    </w:p>
    <w:p w14:paraId="348223A9">
      <w:pPr>
        <w:pStyle w:val="3"/>
        <w:bidi w:val="0"/>
        <w:ind w:left="575" w:leftChars="0" w:hanging="575" w:firstLineChars="0"/>
        <w:rPr>
          <w:rFonts w:hint="eastAsia"/>
          <w:lang w:val="en-US" w:eastAsia="zh-CN"/>
        </w:rPr>
        <w:sectPr>
          <w:pgSz w:w="11906" w:h="16838"/>
          <w:pgMar w:top="1440" w:right="1800" w:bottom="1440" w:left="1800" w:header="851" w:footer="992" w:gutter="0"/>
          <w:pgNumType w:fmt="decimal" w:start="1"/>
          <w:cols w:space="425" w:num="1"/>
          <w:docGrid w:type="lines" w:linePitch="312" w:charSpace="0"/>
        </w:sectPr>
      </w:pPr>
      <w:bookmarkStart w:id="10" w:name="_Toc3495"/>
      <w:r>
        <w:rPr>
          <w:rFonts w:hint="eastAsia"/>
          <w:lang w:val="en-US" w:eastAsia="zh-CN"/>
        </w:rPr>
        <w:t>本章小结</w:t>
      </w:r>
      <w:bookmarkEnd w:id="10"/>
    </w:p>
    <w:p w14:paraId="5FE01BAB">
      <w:pPr>
        <w:pStyle w:val="2"/>
        <w:bidi w:val="0"/>
        <w:ind w:left="432" w:leftChars="0" w:hanging="432" w:firstLineChars="0"/>
        <w:jc w:val="center"/>
        <w:rPr>
          <w:rFonts w:hint="eastAsia"/>
          <w:lang w:val="en-US" w:eastAsia="zh-CN"/>
        </w:rPr>
      </w:pPr>
      <w:bookmarkStart w:id="11" w:name="_Toc15223"/>
      <w:r>
        <w:rPr>
          <w:rFonts w:hint="eastAsia"/>
          <w:lang w:val="en-US" w:eastAsia="zh-CN"/>
        </w:rPr>
        <w:t>多机协同吊运任务的轨迹规划方法研究</w:t>
      </w:r>
      <w:bookmarkEnd w:id="11"/>
    </w:p>
    <w:p w14:paraId="0AF896F9">
      <w:pPr>
        <w:pStyle w:val="3"/>
        <w:bidi w:val="0"/>
        <w:rPr>
          <w:rFonts w:hint="eastAsia"/>
          <w:lang w:val="en-US" w:eastAsia="zh-CN"/>
        </w:rPr>
      </w:pPr>
      <w:bookmarkStart w:id="12" w:name="_Toc10365"/>
      <w:r>
        <w:rPr>
          <w:rFonts w:hint="eastAsia"/>
          <w:lang w:val="en-US" w:eastAsia="zh-CN"/>
        </w:rPr>
        <w:t>引言</w:t>
      </w:r>
      <w:bookmarkEnd w:id="12"/>
    </w:p>
    <w:p w14:paraId="24BCC431">
      <w:pPr>
        <w:pStyle w:val="3"/>
        <w:bidi w:val="0"/>
        <w:rPr>
          <w:rFonts w:hint="default"/>
          <w:lang w:val="en-US" w:eastAsia="zh-CN"/>
        </w:rPr>
      </w:pPr>
      <w:bookmarkStart w:id="13" w:name="_Toc17338"/>
      <w:r>
        <w:rPr>
          <w:rFonts w:hint="eastAsia"/>
          <w:lang w:val="en-US" w:eastAsia="zh-CN"/>
        </w:rPr>
        <w:t>多机协同吊运系统的微分平坦性研究</w:t>
      </w:r>
      <w:bookmarkEnd w:id="13"/>
    </w:p>
    <w:p w14:paraId="710060C0">
      <w:pPr>
        <w:pStyle w:val="3"/>
        <w:bidi w:val="0"/>
        <w:rPr>
          <w:rFonts w:hint="eastAsia"/>
          <w:lang w:val="en-US" w:eastAsia="zh-CN"/>
        </w:rPr>
      </w:pPr>
      <w:bookmarkStart w:id="14" w:name="_Toc14854"/>
      <w:r>
        <w:rPr>
          <w:rFonts w:hint="eastAsia"/>
          <w:lang w:val="en-US" w:eastAsia="zh-CN"/>
        </w:rPr>
        <w:t>基于Hybrid A*的全局路径规划算法设计</w:t>
      </w:r>
      <w:bookmarkEnd w:id="14"/>
    </w:p>
    <w:p w14:paraId="6193FF4F">
      <w:pPr>
        <w:pStyle w:val="3"/>
        <w:bidi w:val="0"/>
        <w:rPr>
          <w:rFonts w:hint="eastAsia"/>
          <w:lang w:val="en-US" w:eastAsia="zh-CN"/>
        </w:rPr>
      </w:pPr>
      <w:bookmarkStart w:id="15" w:name="_Toc29258"/>
      <w:r>
        <w:rPr>
          <w:rFonts w:hint="eastAsia"/>
          <w:lang w:val="en-US" w:eastAsia="zh-CN"/>
        </w:rPr>
        <w:t>基于Minimum-Snap的轨迹优化算法设计</w:t>
      </w:r>
      <w:bookmarkEnd w:id="15"/>
    </w:p>
    <w:p w14:paraId="6FE36163">
      <w:pPr>
        <w:pStyle w:val="3"/>
        <w:bidi w:val="0"/>
        <w:rPr>
          <w:rFonts w:hint="default"/>
          <w:lang w:val="en-US" w:eastAsia="zh-CN"/>
        </w:rPr>
      </w:pPr>
      <w:bookmarkStart w:id="16" w:name="_Toc24184"/>
      <w:r>
        <w:rPr>
          <w:rFonts w:hint="eastAsia"/>
          <w:lang w:val="en-US" w:eastAsia="zh-CN"/>
        </w:rPr>
        <w:t>仿真结果分析</w:t>
      </w:r>
      <w:bookmarkEnd w:id="16"/>
    </w:p>
    <w:p w14:paraId="403DF77C">
      <w:pPr>
        <w:pStyle w:val="3"/>
        <w:bidi w:val="0"/>
        <w:rPr>
          <w:rFonts w:hint="default"/>
          <w:lang w:val="en-US" w:eastAsia="zh-CN"/>
        </w:rPr>
        <w:sectPr>
          <w:pgSz w:w="11906" w:h="16838"/>
          <w:pgMar w:top="1440" w:right="1800" w:bottom="1440" w:left="1800" w:header="851" w:footer="992" w:gutter="0"/>
          <w:pgNumType w:fmt="decimal" w:start="1"/>
          <w:cols w:space="425" w:num="1"/>
          <w:docGrid w:type="lines" w:linePitch="312" w:charSpace="0"/>
        </w:sectPr>
      </w:pPr>
      <w:bookmarkStart w:id="17" w:name="_Toc26539"/>
      <w:r>
        <w:rPr>
          <w:rFonts w:hint="eastAsia"/>
          <w:lang w:val="en-US" w:eastAsia="zh-CN"/>
        </w:rPr>
        <w:t>本章小结</w:t>
      </w:r>
      <w:bookmarkEnd w:id="17"/>
    </w:p>
    <w:p w14:paraId="373BB6A0">
      <w:pPr>
        <w:pStyle w:val="2"/>
        <w:bidi w:val="0"/>
        <w:ind w:left="432" w:leftChars="0" w:hanging="432" w:firstLineChars="0"/>
        <w:jc w:val="center"/>
        <w:rPr>
          <w:rFonts w:hint="eastAsia"/>
          <w:lang w:val="en-US" w:eastAsia="zh-CN"/>
        </w:rPr>
      </w:pPr>
      <w:bookmarkStart w:id="18" w:name="_Toc31947"/>
      <w:r>
        <w:rPr>
          <w:rFonts w:hint="eastAsia"/>
          <w:lang w:val="en-US" w:eastAsia="zh-CN"/>
        </w:rPr>
        <w:t>带力约束的鲁棒协同吊运控制算法设计</w:t>
      </w:r>
      <w:bookmarkEnd w:id="18"/>
    </w:p>
    <w:p w14:paraId="18DDF96D">
      <w:pPr>
        <w:pStyle w:val="3"/>
        <w:bidi w:val="0"/>
        <w:ind w:left="575" w:leftChars="0" w:hanging="575" w:firstLineChars="0"/>
        <w:rPr>
          <w:rFonts w:hint="eastAsia"/>
          <w:lang w:val="en-US" w:eastAsia="zh-CN"/>
        </w:rPr>
      </w:pPr>
      <w:bookmarkStart w:id="19" w:name="_Toc7542"/>
      <w:r>
        <w:rPr>
          <w:rFonts w:hint="eastAsia"/>
          <w:lang w:val="en-US" w:eastAsia="zh-CN"/>
        </w:rPr>
        <w:t>引言</w:t>
      </w:r>
      <w:bookmarkEnd w:id="19"/>
    </w:p>
    <w:p w14:paraId="26D95364">
      <w:pPr>
        <w:pStyle w:val="3"/>
        <w:bidi w:val="0"/>
        <w:rPr>
          <w:rFonts w:hint="default"/>
          <w:lang w:val="en-US" w:eastAsia="zh-CN"/>
        </w:rPr>
      </w:pPr>
      <w:bookmarkStart w:id="20" w:name="_Toc1216"/>
      <w:r>
        <w:rPr>
          <w:rFonts w:hint="eastAsia"/>
          <w:lang w:val="en-US" w:eastAsia="zh-CN"/>
        </w:rPr>
        <w:t>协同吊运控制算法总体框架</w:t>
      </w:r>
      <w:bookmarkEnd w:id="20"/>
    </w:p>
    <w:p w14:paraId="0D0EDB3C">
      <w:pPr>
        <w:pStyle w:val="3"/>
        <w:bidi w:val="0"/>
        <w:rPr>
          <w:rFonts w:hint="default"/>
          <w:lang w:val="en-US" w:eastAsia="zh-CN"/>
        </w:rPr>
      </w:pPr>
      <w:bookmarkStart w:id="21" w:name="_Toc30379"/>
      <w:r>
        <w:rPr>
          <w:rFonts w:hint="eastAsia"/>
          <w:lang w:val="en-US" w:eastAsia="zh-CN"/>
        </w:rPr>
        <w:t>基于ESO的有效载荷控制器设计</w:t>
      </w:r>
      <w:bookmarkEnd w:id="21"/>
    </w:p>
    <w:p w14:paraId="2FAF517A">
      <w:pPr>
        <w:pStyle w:val="3"/>
        <w:bidi w:val="0"/>
        <w:rPr>
          <w:rFonts w:hint="eastAsia"/>
          <w:lang w:val="en-US" w:eastAsia="zh-CN"/>
        </w:rPr>
      </w:pPr>
      <w:bookmarkStart w:id="22" w:name="_Toc24194"/>
      <w:r>
        <w:rPr>
          <w:rFonts w:hint="eastAsia"/>
          <w:lang w:val="en-US" w:eastAsia="zh-CN"/>
        </w:rPr>
        <w:t>分段载荷力分配与无人机控制器设计</w:t>
      </w:r>
      <w:bookmarkEnd w:id="22"/>
    </w:p>
    <w:p w14:paraId="0E925D9E">
      <w:pPr>
        <w:pStyle w:val="3"/>
        <w:bidi w:val="0"/>
        <w:rPr>
          <w:rFonts w:hint="eastAsia"/>
          <w:lang w:val="en-US" w:eastAsia="zh-CN"/>
        </w:rPr>
      </w:pPr>
      <w:bookmarkStart w:id="23" w:name="_Toc3945"/>
      <w:r>
        <w:rPr>
          <w:rFonts w:hint="eastAsia"/>
          <w:lang w:val="en-US" w:eastAsia="zh-CN"/>
        </w:rPr>
        <w:t>扰动自适应的多机队形重构算法设计</w:t>
      </w:r>
      <w:bookmarkEnd w:id="23"/>
    </w:p>
    <w:p w14:paraId="4B0DA459">
      <w:pPr>
        <w:pStyle w:val="3"/>
        <w:bidi w:val="0"/>
        <w:rPr>
          <w:rFonts w:hint="default"/>
          <w:lang w:val="en-US" w:eastAsia="zh-CN"/>
        </w:rPr>
        <w:sectPr>
          <w:pgSz w:w="11906" w:h="16838"/>
          <w:pgMar w:top="1440" w:right="1800" w:bottom="1440" w:left="1800" w:header="851" w:footer="992" w:gutter="0"/>
          <w:pgNumType w:fmt="decimal" w:start="1"/>
          <w:cols w:space="425" w:num="1"/>
          <w:docGrid w:type="lines" w:linePitch="312" w:charSpace="0"/>
        </w:sectPr>
      </w:pPr>
      <w:bookmarkStart w:id="24" w:name="_Toc8159"/>
      <w:r>
        <w:rPr>
          <w:rFonts w:hint="eastAsia"/>
          <w:lang w:val="en-US" w:eastAsia="zh-CN"/>
        </w:rPr>
        <w:t>本章小结</w:t>
      </w:r>
      <w:bookmarkEnd w:id="24"/>
    </w:p>
    <w:p w14:paraId="05319FB3">
      <w:pPr>
        <w:pStyle w:val="2"/>
        <w:bidi w:val="0"/>
        <w:ind w:left="432" w:leftChars="0" w:hanging="432" w:firstLineChars="0"/>
        <w:jc w:val="center"/>
        <w:rPr>
          <w:rFonts w:hint="eastAsia"/>
          <w:lang w:val="en-US" w:eastAsia="zh-CN"/>
        </w:rPr>
      </w:pPr>
      <w:bookmarkStart w:id="25" w:name="_Toc12205"/>
      <w:r>
        <w:rPr>
          <w:rFonts w:hint="eastAsia"/>
          <w:lang w:val="en-US" w:eastAsia="zh-CN"/>
        </w:rPr>
        <w:t>基于模型的端到端仿真平台建立与实验</w:t>
      </w:r>
      <w:bookmarkEnd w:id="25"/>
    </w:p>
    <w:p w14:paraId="7DF16265">
      <w:pPr>
        <w:pStyle w:val="3"/>
        <w:bidi w:val="0"/>
        <w:rPr>
          <w:rFonts w:hint="eastAsia"/>
          <w:lang w:val="en-US" w:eastAsia="zh-CN"/>
        </w:rPr>
      </w:pPr>
      <w:bookmarkStart w:id="26" w:name="_Toc31909"/>
      <w:r>
        <w:rPr>
          <w:rFonts w:hint="eastAsia"/>
          <w:lang w:val="en-US" w:eastAsia="zh-CN"/>
        </w:rPr>
        <w:t>引言</w:t>
      </w:r>
      <w:bookmarkEnd w:id="26"/>
    </w:p>
    <w:p w14:paraId="5B3A7C59">
      <w:pPr>
        <w:pStyle w:val="3"/>
        <w:bidi w:val="0"/>
        <w:rPr>
          <w:rFonts w:hint="default"/>
          <w:lang w:val="en-US" w:eastAsia="zh-CN"/>
        </w:rPr>
      </w:pPr>
      <w:bookmarkStart w:id="27" w:name="_Toc8391"/>
      <w:r>
        <w:rPr>
          <w:rFonts w:hint="eastAsia"/>
          <w:lang w:val="en-US" w:eastAsia="zh-CN"/>
        </w:rPr>
        <w:t>端到端平台架构与实验环境</w:t>
      </w:r>
      <w:bookmarkEnd w:id="27"/>
    </w:p>
    <w:p w14:paraId="1896C098">
      <w:pPr>
        <w:pStyle w:val="3"/>
        <w:bidi w:val="0"/>
        <w:rPr>
          <w:rFonts w:hint="default"/>
          <w:lang w:val="en-US" w:eastAsia="zh-CN"/>
        </w:rPr>
      </w:pPr>
      <w:bookmarkStart w:id="28" w:name="_Toc21173"/>
      <w:r>
        <w:rPr>
          <w:rFonts w:hint="eastAsia"/>
          <w:lang w:val="en-US" w:eastAsia="zh-CN"/>
        </w:rPr>
        <w:t>基于Gazebo的全系统模型建立</w:t>
      </w:r>
      <w:bookmarkEnd w:id="28"/>
    </w:p>
    <w:p w14:paraId="184399B2">
      <w:pPr>
        <w:pStyle w:val="3"/>
        <w:bidi w:val="0"/>
        <w:rPr>
          <w:rFonts w:hint="eastAsia"/>
          <w:lang w:val="en-US" w:eastAsia="zh-CN"/>
        </w:rPr>
      </w:pPr>
      <w:bookmarkStart w:id="29" w:name="_Toc25502"/>
      <w:r>
        <w:rPr>
          <w:rFonts w:hint="eastAsia"/>
          <w:lang w:val="en-US" w:eastAsia="zh-CN"/>
        </w:rPr>
        <w:t>基于ROS2的分散式控制器设计</w:t>
      </w:r>
      <w:bookmarkEnd w:id="29"/>
    </w:p>
    <w:p w14:paraId="3015AF5F">
      <w:pPr>
        <w:pStyle w:val="3"/>
        <w:bidi w:val="0"/>
        <w:rPr>
          <w:rFonts w:hint="default"/>
          <w:lang w:val="en-US" w:eastAsia="zh-CN"/>
        </w:rPr>
      </w:pPr>
      <w:bookmarkStart w:id="30" w:name="_Toc30653"/>
      <w:r>
        <w:rPr>
          <w:rFonts w:hint="eastAsia"/>
          <w:lang w:val="en-US" w:eastAsia="zh-CN"/>
        </w:rPr>
        <w:t>结果分析</w:t>
      </w:r>
      <w:bookmarkEnd w:id="30"/>
    </w:p>
    <w:p w14:paraId="0EC7F007">
      <w:pPr>
        <w:pStyle w:val="3"/>
        <w:bidi w:val="0"/>
        <w:rPr>
          <w:rFonts w:hint="eastAsia"/>
          <w:lang w:val="en-US" w:eastAsia="zh-CN"/>
        </w:rPr>
        <w:sectPr>
          <w:pgSz w:w="11906" w:h="16838"/>
          <w:pgMar w:top="1440" w:right="1800" w:bottom="1440" w:left="1800" w:header="851" w:footer="992" w:gutter="0"/>
          <w:pgNumType w:fmt="decimal" w:start="1"/>
          <w:cols w:space="425" w:num="1"/>
          <w:docGrid w:type="lines" w:linePitch="312" w:charSpace="0"/>
        </w:sectPr>
      </w:pPr>
      <w:bookmarkStart w:id="31" w:name="_Toc30209"/>
      <w:r>
        <w:rPr>
          <w:rFonts w:hint="eastAsia"/>
          <w:lang w:val="en-US" w:eastAsia="zh-CN"/>
        </w:rPr>
        <w:t>本章小结</w:t>
      </w:r>
      <w:bookmarkEnd w:id="31"/>
    </w:p>
    <w:p w14:paraId="2C840919">
      <w:pPr>
        <w:pStyle w:val="2"/>
        <w:numPr>
          <w:numId w:val="0"/>
        </w:numPr>
        <w:bidi w:val="0"/>
        <w:ind w:leftChars="0"/>
        <w:jc w:val="center"/>
        <w:rPr>
          <w:rFonts w:hint="eastAsia"/>
          <w:lang w:val="en-US" w:eastAsia="zh-CN"/>
        </w:rPr>
        <w:sectPr>
          <w:pgSz w:w="11906" w:h="16838"/>
          <w:pgMar w:top="1440" w:right="1800" w:bottom="1440" w:left="1800" w:header="851" w:footer="992" w:gutter="0"/>
          <w:pgNumType w:fmt="decimal"/>
          <w:cols w:space="425" w:num="1"/>
          <w:docGrid w:type="lines" w:linePitch="312" w:charSpace="0"/>
        </w:sectPr>
      </w:pPr>
      <w:bookmarkStart w:id="32" w:name="_Toc23998"/>
      <w:r>
        <w:rPr>
          <w:rFonts w:hint="eastAsia"/>
          <w:lang w:val="en-US" w:eastAsia="zh-CN"/>
        </w:rPr>
        <w:t>总结与展望</w:t>
      </w:r>
      <w:bookmarkEnd w:id="32"/>
    </w:p>
    <w:p w14:paraId="1A883EA5">
      <w:pPr>
        <w:pStyle w:val="2"/>
        <w:numPr>
          <w:numId w:val="0"/>
        </w:numPr>
        <w:bidi w:val="0"/>
        <w:ind w:leftChars="0"/>
        <w:jc w:val="center"/>
        <w:rPr>
          <w:rFonts w:hint="default"/>
          <w:lang w:val="en-US" w:eastAsia="zh-CN"/>
        </w:rPr>
      </w:pPr>
      <w:bookmarkStart w:id="33" w:name="_Toc1943"/>
      <w:r>
        <w:rPr>
          <w:rFonts w:hint="eastAsia"/>
          <w:lang w:val="en-US" w:eastAsia="zh-CN"/>
        </w:rPr>
        <w:t>参考文献</w:t>
      </w:r>
      <w:bookmarkEnd w:id="33"/>
    </w:p>
    <w:sectPr>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FandolSong-Regular-Identity-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0C0CD">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FCCA16A">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Ipr3cAgAAJA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fyKa93AIAACQGAAAOAAAAAAAAAAEAIAAAAB8BAABkcnMvZTJvRG9jLnhtbFBLBQYA&#10;AAAABgAGAFkBAABtBgAAAAA=&#10;">
              <v:fill on="f" focussize="0,0"/>
              <v:stroke on="f" weight="0.5pt"/>
              <v:imagedata o:title=""/>
              <o:lock v:ext="edit" aspectratio="f"/>
              <v:textbox inset="0mm,0mm,0mm,0mm" style="mso-fit-shape-to-text:t;">
                <w:txbxContent>
                  <w:p w14:paraId="0FCCA16A">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F1CD5">
    <w:pPr>
      <w:pStyle w:val="12"/>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D388F">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E8D388F">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06119C"/>
    <w:multiLevelType w:val="multilevel"/>
    <w:tmpl w:val="DD06119C"/>
    <w:lvl w:ilvl="0" w:tentative="0">
      <w:start w:val="1"/>
      <w:numFmt w:val="chineseCounting"/>
      <w:pStyle w:val="2"/>
      <w:suff w:val="nothing"/>
      <w:lvlText w:val="第%1章 "/>
      <w:lvlJc w:val="left"/>
      <w:pPr>
        <w:ind w:left="432" w:hanging="432"/>
      </w:pPr>
      <w:rPr>
        <w:rFonts w:hint="eastAsia"/>
      </w:rPr>
    </w:lvl>
    <w:lvl w:ilvl="1" w:tentative="0">
      <w:start w:val="1"/>
      <w:numFmt w:val="decimal"/>
      <w:pStyle w:val="3"/>
      <w:isLgl/>
      <w:lvlText w:val="%1.%2."/>
      <w:lvlJc w:val="left"/>
      <w:pPr>
        <w:ind w:left="575" w:hanging="575"/>
      </w:pPr>
      <w:rPr>
        <w:rFonts w:hint="eastAsia"/>
      </w:rPr>
    </w:lvl>
    <w:lvl w:ilvl="2" w:tentative="0">
      <w:start w:val="1"/>
      <w:numFmt w:val="decimal"/>
      <w:pStyle w:val="4"/>
      <w:isLgl/>
      <w:lvlText w:val="%1.%2.%3."/>
      <w:lvlJc w:val="left"/>
      <w:pPr>
        <w:ind w:left="720" w:hanging="720"/>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1">
    <w:nsid w:val="4B8171B2"/>
    <w:multiLevelType w:val="singleLevel"/>
    <w:tmpl w:val="4B8171B2"/>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5080FE1"/>
    <w:rsid w:val="056E7559"/>
    <w:rsid w:val="063508C6"/>
    <w:rsid w:val="06581AF4"/>
    <w:rsid w:val="06585F98"/>
    <w:rsid w:val="06E670D4"/>
    <w:rsid w:val="06F85085"/>
    <w:rsid w:val="07115559"/>
    <w:rsid w:val="079D2C10"/>
    <w:rsid w:val="07AA637F"/>
    <w:rsid w:val="07C35693"/>
    <w:rsid w:val="080C0DE8"/>
    <w:rsid w:val="08556460"/>
    <w:rsid w:val="08626C5A"/>
    <w:rsid w:val="088E3EF3"/>
    <w:rsid w:val="089F1C5C"/>
    <w:rsid w:val="08A059D4"/>
    <w:rsid w:val="09A82021"/>
    <w:rsid w:val="09D21BBD"/>
    <w:rsid w:val="09D36BFF"/>
    <w:rsid w:val="09F33642"/>
    <w:rsid w:val="09F85C26"/>
    <w:rsid w:val="0A002BCE"/>
    <w:rsid w:val="0A5C33A1"/>
    <w:rsid w:val="0A8937A9"/>
    <w:rsid w:val="0AB539B9"/>
    <w:rsid w:val="0BBB1393"/>
    <w:rsid w:val="0C3E7666"/>
    <w:rsid w:val="0C9E3D6D"/>
    <w:rsid w:val="0D06669E"/>
    <w:rsid w:val="0D1D65A7"/>
    <w:rsid w:val="0D251794"/>
    <w:rsid w:val="0D513D2D"/>
    <w:rsid w:val="0D935B07"/>
    <w:rsid w:val="0DC161D1"/>
    <w:rsid w:val="0E3B2427"/>
    <w:rsid w:val="0E7159E2"/>
    <w:rsid w:val="0E9B2EC6"/>
    <w:rsid w:val="0F362BEE"/>
    <w:rsid w:val="0F67724C"/>
    <w:rsid w:val="0F895414"/>
    <w:rsid w:val="0FBC4E49"/>
    <w:rsid w:val="0FE67F22"/>
    <w:rsid w:val="100D65BF"/>
    <w:rsid w:val="102D0139"/>
    <w:rsid w:val="10354C54"/>
    <w:rsid w:val="103B6D46"/>
    <w:rsid w:val="107514F4"/>
    <w:rsid w:val="10BA3EF1"/>
    <w:rsid w:val="10D676BD"/>
    <w:rsid w:val="10DE52EC"/>
    <w:rsid w:val="118D6C93"/>
    <w:rsid w:val="121A0B54"/>
    <w:rsid w:val="12993BC0"/>
    <w:rsid w:val="13027BED"/>
    <w:rsid w:val="130A686C"/>
    <w:rsid w:val="138228A6"/>
    <w:rsid w:val="13B65ABD"/>
    <w:rsid w:val="13C908A8"/>
    <w:rsid w:val="142B74E1"/>
    <w:rsid w:val="14812155"/>
    <w:rsid w:val="15437E13"/>
    <w:rsid w:val="15750D7C"/>
    <w:rsid w:val="160A26DF"/>
    <w:rsid w:val="161F43DC"/>
    <w:rsid w:val="16AC2E3A"/>
    <w:rsid w:val="16C17241"/>
    <w:rsid w:val="16D9168D"/>
    <w:rsid w:val="17427FF9"/>
    <w:rsid w:val="17451C21"/>
    <w:rsid w:val="17504430"/>
    <w:rsid w:val="175C1C65"/>
    <w:rsid w:val="17F51899"/>
    <w:rsid w:val="180018F8"/>
    <w:rsid w:val="186802BC"/>
    <w:rsid w:val="18756535"/>
    <w:rsid w:val="191754A9"/>
    <w:rsid w:val="193F7065"/>
    <w:rsid w:val="19B60BB4"/>
    <w:rsid w:val="1A3A47B7"/>
    <w:rsid w:val="1AA43102"/>
    <w:rsid w:val="1AE455DA"/>
    <w:rsid w:val="1AEB5430"/>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41201B9"/>
    <w:rsid w:val="24307FC1"/>
    <w:rsid w:val="246C3322"/>
    <w:rsid w:val="248F097F"/>
    <w:rsid w:val="24C43F02"/>
    <w:rsid w:val="24EA2059"/>
    <w:rsid w:val="25315EDA"/>
    <w:rsid w:val="256A62CD"/>
    <w:rsid w:val="25891872"/>
    <w:rsid w:val="25C64874"/>
    <w:rsid w:val="26347A30"/>
    <w:rsid w:val="26A53B8D"/>
    <w:rsid w:val="26DE6039"/>
    <w:rsid w:val="26F15921"/>
    <w:rsid w:val="270117BE"/>
    <w:rsid w:val="27483067"/>
    <w:rsid w:val="276A122F"/>
    <w:rsid w:val="27787DF0"/>
    <w:rsid w:val="286972D4"/>
    <w:rsid w:val="28A32C4B"/>
    <w:rsid w:val="29276B29"/>
    <w:rsid w:val="29474CAF"/>
    <w:rsid w:val="297D349C"/>
    <w:rsid w:val="2A57441F"/>
    <w:rsid w:val="2A5C4C10"/>
    <w:rsid w:val="2A7136D3"/>
    <w:rsid w:val="2A7D127A"/>
    <w:rsid w:val="2AAE4DF1"/>
    <w:rsid w:val="2ADE7F6A"/>
    <w:rsid w:val="2B4E3AAD"/>
    <w:rsid w:val="2B605D0C"/>
    <w:rsid w:val="2BFF463C"/>
    <w:rsid w:val="2C080D99"/>
    <w:rsid w:val="2C260379"/>
    <w:rsid w:val="2C3671A4"/>
    <w:rsid w:val="2C6E17C2"/>
    <w:rsid w:val="2CA32FF9"/>
    <w:rsid w:val="2CD45AC9"/>
    <w:rsid w:val="2D043D41"/>
    <w:rsid w:val="2D3F0BF1"/>
    <w:rsid w:val="2D410C84"/>
    <w:rsid w:val="2DBF74DA"/>
    <w:rsid w:val="2E18021C"/>
    <w:rsid w:val="2E4C168F"/>
    <w:rsid w:val="2EBC6814"/>
    <w:rsid w:val="2F4139BC"/>
    <w:rsid w:val="2F5F53F2"/>
    <w:rsid w:val="2FC06FFC"/>
    <w:rsid w:val="2FDE27BA"/>
    <w:rsid w:val="304271ED"/>
    <w:rsid w:val="30547DC6"/>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A77DAA"/>
    <w:rsid w:val="36F90461"/>
    <w:rsid w:val="37465815"/>
    <w:rsid w:val="3756532C"/>
    <w:rsid w:val="376F10AF"/>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B80364"/>
    <w:rsid w:val="3BC211E2"/>
    <w:rsid w:val="3BF05D4F"/>
    <w:rsid w:val="3C073008"/>
    <w:rsid w:val="3CA37266"/>
    <w:rsid w:val="3CA8662A"/>
    <w:rsid w:val="3CBB067B"/>
    <w:rsid w:val="3CF04E74"/>
    <w:rsid w:val="3D605157"/>
    <w:rsid w:val="3D687B67"/>
    <w:rsid w:val="3DDF607B"/>
    <w:rsid w:val="3E2D328B"/>
    <w:rsid w:val="3E6C0DE0"/>
    <w:rsid w:val="3E733530"/>
    <w:rsid w:val="3F057D64"/>
    <w:rsid w:val="3F4F323E"/>
    <w:rsid w:val="400718BA"/>
    <w:rsid w:val="4013025E"/>
    <w:rsid w:val="403346A2"/>
    <w:rsid w:val="4047615A"/>
    <w:rsid w:val="41010C1D"/>
    <w:rsid w:val="41200E85"/>
    <w:rsid w:val="41513393"/>
    <w:rsid w:val="4157061F"/>
    <w:rsid w:val="4199221E"/>
    <w:rsid w:val="42073DF3"/>
    <w:rsid w:val="428A2D00"/>
    <w:rsid w:val="42925DB2"/>
    <w:rsid w:val="42A0339D"/>
    <w:rsid w:val="42FF4540"/>
    <w:rsid w:val="4320516C"/>
    <w:rsid w:val="437C436D"/>
    <w:rsid w:val="437F61AA"/>
    <w:rsid w:val="440A22FA"/>
    <w:rsid w:val="44692B43"/>
    <w:rsid w:val="44AC2A30"/>
    <w:rsid w:val="44B21EC6"/>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B7C13AE"/>
    <w:rsid w:val="4B8A1266"/>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E1472"/>
    <w:rsid w:val="504A60E8"/>
    <w:rsid w:val="50D13F4A"/>
    <w:rsid w:val="51312C3A"/>
    <w:rsid w:val="515A3F3F"/>
    <w:rsid w:val="51902100"/>
    <w:rsid w:val="519344B9"/>
    <w:rsid w:val="51D52940"/>
    <w:rsid w:val="528D13CE"/>
    <w:rsid w:val="529E4ADE"/>
    <w:rsid w:val="52A124B2"/>
    <w:rsid w:val="52A67656"/>
    <w:rsid w:val="52D3271D"/>
    <w:rsid w:val="52E00FF3"/>
    <w:rsid w:val="53424C8B"/>
    <w:rsid w:val="53552484"/>
    <w:rsid w:val="537B63EF"/>
    <w:rsid w:val="539554E2"/>
    <w:rsid w:val="53C733E2"/>
    <w:rsid w:val="54104D89"/>
    <w:rsid w:val="543640C4"/>
    <w:rsid w:val="543A3BB4"/>
    <w:rsid w:val="54435A2E"/>
    <w:rsid w:val="544C605D"/>
    <w:rsid w:val="544D1B39"/>
    <w:rsid w:val="544E765F"/>
    <w:rsid w:val="54A61249"/>
    <w:rsid w:val="54AF5473"/>
    <w:rsid w:val="54E15C0E"/>
    <w:rsid w:val="553110D6"/>
    <w:rsid w:val="5543409A"/>
    <w:rsid w:val="56425DC2"/>
    <w:rsid w:val="565E6A5B"/>
    <w:rsid w:val="56737851"/>
    <w:rsid w:val="568F3C40"/>
    <w:rsid w:val="56DD140A"/>
    <w:rsid w:val="571E77BD"/>
    <w:rsid w:val="57623B4D"/>
    <w:rsid w:val="577C6043"/>
    <w:rsid w:val="577E46FF"/>
    <w:rsid w:val="57AF7C5F"/>
    <w:rsid w:val="58366D88"/>
    <w:rsid w:val="585D1502"/>
    <w:rsid w:val="587C0C3F"/>
    <w:rsid w:val="589F66DB"/>
    <w:rsid w:val="58C92183"/>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707"/>
    <w:rsid w:val="5C7B745F"/>
    <w:rsid w:val="5CD050B5"/>
    <w:rsid w:val="5D064F7B"/>
    <w:rsid w:val="5DA87DE0"/>
    <w:rsid w:val="5DD15589"/>
    <w:rsid w:val="5DF31021"/>
    <w:rsid w:val="5E0C56F7"/>
    <w:rsid w:val="5E2B3B51"/>
    <w:rsid w:val="5E6E2DD8"/>
    <w:rsid w:val="5ECE59EA"/>
    <w:rsid w:val="5F1F64B8"/>
    <w:rsid w:val="5F304531"/>
    <w:rsid w:val="5F8B5C0B"/>
    <w:rsid w:val="5FC609F2"/>
    <w:rsid w:val="605D60D1"/>
    <w:rsid w:val="606A5821"/>
    <w:rsid w:val="616F4D1B"/>
    <w:rsid w:val="61A738CD"/>
    <w:rsid w:val="61E060AA"/>
    <w:rsid w:val="620C2345"/>
    <w:rsid w:val="627869F3"/>
    <w:rsid w:val="62CD6F5B"/>
    <w:rsid w:val="62D90A3C"/>
    <w:rsid w:val="633A597E"/>
    <w:rsid w:val="63B80C59"/>
    <w:rsid w:val="64886A85"/>
    <w:rsid w:val="6490062D"/>
    <w:rsid w:val="6490309B"/>
    <w:rsid w:val="65150451"/>
    <w:rsid w:val="655069AC"/>
    <w:rsid w:val="6585441A"/>
    <w:rsid w:val="659F41BF"/>
    <w:rsid w:val="65F938CF"/>
    <w:rsid w:val="66042274"/>
    <w:rsid w:val="6635067F"/>
    <w:rsid w:val="672030DD"/>
    <w:rsid w:val="67D068B1"/>
    <w:rsid w:val="680B7043"/>
    <w:rsid w:val="68120C78"/>
    <w:rsid w:val="68190258"/>
    <w:rsid w:val="685017A0"/>
    <w:rsid w:val="69236EB5"/>
    <w:rsid w:val="69BE36A7"/>
    <w:rsid w:val="69EE5521"/>
    <w:rsid w:val="6A6E23B2"/>
    <w:rsid w:val="6A8378E7"/>
    <w:rsid w:val="6AA656A7"/>
    <w:rsid w:val="6B5E2426"/>
    <w:rsid w:val="6BA268D4"/>
    <w:rsid w:val="6BD5099E"/>
    <w:rsid w:val="6BD85D2F"/>
    <w:rsid w:val="6C03577D"/>
    <w:rsid w:val="6C3E4CF0"/>
    <w:rsid w:val="6C7C1180"/>
    <w:rsid w:val="6C7E42BB"/>
    <w:rsid w:val="6CC66319"/>
    <w:rsid w:val="6CCD33BF"/>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D0142B"/>
    <w:rsid w:val="72D632E4"/>
    <w:rsid w:val="73634A7D"/>
    <w:rsid w:val="739117C0"/>
    <w:rsid w:val="73993576"/>
    <w:rsid w:val="74A25132"/>
    <w:rsid w:val="74C52499"/>
    <w:rsid w:val="74CF1C9F"/>
    <w:rsid w:val="754206C3"/>
    <w:rsid w:val="754B57C9"/>
    <w:rsid w:val="76E761E8"/>
    <w:rsid w:val="77476464"/>
    <w:rsid w:val="77A85155"/>
    <w:rsid w:val="780D320A"/>
    <w:rsid w:val="78220048"/>
    <w:rsid w:val="782777AC"/>
    <w:rsid w:val="78283BA0"/>
    <w:rsid w:val="7841217F"/>
    <w:rsid w:val="7846559A"/>
    <w:rsid w:val="78774B27"/>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C349F4"/>
    <w:rsid w:val="7DE74960"/>
    <w:rsid w:val="7DF52776"/>
    <w:rsid w:val="7EAE2396"/>
    <w:rsid w:val="7EC37A12"/>
    <w:rsid w:val="7F163C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tabs>
        <w:tab w:val="left" w:pos="420"/>
      </w:tabs>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7">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footer"/>
    <w:basedOn w:val="1"/>
    <w:uiPriority w:val="0"/>
    <w:pPr>
      <w:tabs>
        <w:tab w:val="center" w:pos="4153"/>
        <w:tab w:val="right" w:pos="8306"/>
      </w:tabs>
      <w:snapToGrid w:val="0"/>
      <w:jc w:val="left"/>
    </w:pPr>
    <w:rPr>
      <w:sz w:val="18"/>
    </w:rPr>
  </w:style>
  <w:style w:type="paragraph" w:styleId="13">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4">
    <w:name w:val="toc 1"/>
    <w:basedOn w:val="1"/>
    <w:next w:val="1"/>
    <w:uiPriority w:val="0"/>
  </w:style>
  <w:style w:type="paragraph" w:styleId="15">
    <w:name w:val="toc 2"/>
    <w:basedOn w:val="1"/>
    <w:next w:val="1"/>
    <w:uiPriority w:val="0"/>
    <w:pPr>
      <w:ind w:left="420" w:leftChars="200"/>
    </w:pPr>
  </w:style>
  <w:style w:type="character" w:styleId="18">
    <w:name w:val="Strong"/>
    <w:basedOn w:val="17"/>
    <w:qFormat/>
    <w:uiPriority w:val="0"/>
    <w:rPr>
      <w:b/>
    </w:rPr>
  </w:style>
  <w:style w:type="character" w:styleId="19">
    <w:name w:val="Emphasis"/>
    <w:basedOn w:val="17"/>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290</Words>
  <Characters>344</Characters>
  <Lines>0</Lines>
  <Paragraphs>0</Paragraphs>
  <TotalTime>1</TotalTime>
  <ScaleCrop>false</ScaleCrop>
  <LinksUpToDate>false</LinksUpToDate>
  <CharactersWithSpaces>364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2024-05-27T10:57:00Z</dcterms:created>
  <dc:creator>19114</dc:creator>
  <cp:lastModifiedBy>yangyu</cp:lastModifiedBy>
  <dcterms:modified xsi:type="dcterms:W3CDTF">2025-11-22T10:01:01Z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ies>
</file>