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75" w:rsidRDefault="00000000">
      <w:pPr>
        <w:pStyle w:val="1"/>
        <w:jc w:val="center"/>
        <w:rPr>
          <w:rFonts w:ascii="微软雅黑" w:eastAsia="微软雅黑" w:hAnsi="微软雅黑" w:cs="微软雅黑"/>
          <w:color w:val="2A2B2E"/>
          <w:sz w:val="24"/>
          <w:szCs w:val="24"/>
        </w:rPr>
      </w:pPr>
      <w:bookmarkStart w:id="0" w:name="_mak7n0361imf" w:colFirst="0" w:colLast="0"/>
      <w:bookmarkEnd w:id="0"/>
      <w:r>
        <w:rPr>
          <w:rFonts w:ascii="Arial Unicode MS" w:eastAsia="Arial Unicode MS" w:hAnsi="Arial Unicode MS" w:cs="Arial Unicode MS"/>
        </w:rPr>
        <w:t>游戏种类和游戏方式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微软雅黑" w:eastAsia="微软雅黑" w:hAnsi="微软雅黑" w:cs="微软雅黑"/>
          <w:color w:val="2A2B2E"/>
          <w:sz w:val="24"/>
          <w:szCs w:val="24"/>
        </w:rPr>
        <w:t>Types of games and how they are played</w:t>
      </w:r>
    </w:p>
    <w:p w:rsidR="00742775" w:rsidRDefault="00000000">
      <w:pPr>
        <w:pStyle w:val="1"/>
        <w:rPr>
          <w:rFonts w:ascii="Arial Unicode MS" w:eastAsia="Arial Unicode MS" w:hAnsi="Arial Unicode MS" w:cs="Arial Unicode MS"/>
        </w:rPr>
      </w:pPr>
      <w:bookmarkStart w:id="1" w:name="_3t5nit69c3js" w:colFirst="0" w:colLast="0"/>
      <w:bookmarkEnd w:id="1"/>
      <w:r>
        <w:rPr>
          <w:rFonts w:ascii="Arial Unicode MS" w:eastAsia="Arial Unicode MS" w:hAnsi="Arial Unicode MS" w:cs="Arial Unicode MS"/>
        </w:rPr>
        <w:t>1、</w:t>
      </w:r>
      <w:r>
        <w:rPr>
          <w:rFonts w:ascii="Arial Unicode MS" w:eastAsia="宋体" w:hAnsi="Arial Unicode MS" w:cs="Arial Unicode MS" w:hint="eastAsia"/>
          <w:lang w:val="en-US"/>
        </w:rPr>
        <w:t>PK</w:t>
      </w:r>
      <w:r>
        <w:rPr>
          <w:rFonts w:ascii="Arial Unicode MS" w:eastAsia="Arial Unicode MS" w:hAnsi="Arial Unicode MS" w:cs="Arial Unicode MS"/>
        </w:rPr>
        <w:t>10玩法</w:t>
      </w:r>
    </w:p>
    <w:p w:rsidR="00742775" w:rsidRDefault="00000000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2657475" cy="1982470"/>
            <wp:effectExtent l="0" t="0" r="9525" b="17780"/>
            <wp:docPr id="1" name="图片 1" descr="166567028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670286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一.游戏简介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玩法1【第一名~第十名 </w:t>
      </w:r>
      <w:r>
        <w:rPr>
          <w:rFonts w:ascii="Arial Unicode MS" w:eastAsia="宋体" w:hAnsi="Arial Unicode MS" w:cs="Arial Unicode MS" w:hint="eastAsia"/>
          <w:lang w:val="en-US"/>
        </w:rPr>
        <w:t>船</w:t>
      </w:r>
      <w:r>
        <w:rPr>
          <w:rFonts w:ascii="Arial Unicode MS" w:eastAsia="Arial Unicode MS" w:hAnsi="Arial Unicode MS" w:cs="Arial Unicode MS"/>
        </w:rPr>
        <w:t>号指定投注】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每一个</w:t>
      </w:r>
      <w:r>
        <w:rPr>
          <w:rFonts w:ascii="Arial Unicode MS" w:eastAsia="宋体" w:hAnsi="Arial Unicode MS" w:cs="Arial Unicode MS" w:hint="eastAsia"/>
          <w:lang w:val="en-US"/>
        </w:rPr>
        <w:t>船</w:t>
      </w:r>
      <w:r>
        <w:rPr>
          <w:rFonts w:ascii="Arial Unicode MS" w:eastAsia="Arial Unicode MS" w:hAnsi="Arial Unicode MS" w:cs="Arial Unicode MS"/>
        </w:rPr>
        <w:t>号为一投注组合，投注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号对应所投名次视为中奖，其余情况视为不中奖。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例：投注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号1为冠军，开奖结果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号1为冠军，即为中奖。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•格式：名次/号码/金额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例：12345/89/20=1~5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道的8号、9号各买20=总下注200</w:t>
      </w:r>
    </w:p>
    <w:p w:rsidR="00742775" w:rsidRDefault="00000000">
      <w:pPr>
        <w:spacing w:line="36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例：1357/890/20=1.3.5.7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道的8号、9号、10号各买20=总下注240</w:t>
      </w:r>
    </w:p>
    <w:p w:rsidR="00742775" w:rsidRDefault="00742775">
      <w:pPr>
        <w:spacing w:line="360" w:lineRule="auto"/>
        <w:rPr>
          <w:rFonts w:ascii="Arial Unicode MS" w:eastAsia="Arial Unicode MS" w:hAnsi="Arial Unicode MS" w:cs="Arial Unicode MS"/>
        </w:rPr>
      </w:pPr>
    </w:p>
    <w:p w:rsidR="00742775" w:rsidRDefault="00000000">
      <w:pPr>
        <w:spacing w:line="360" w:lineRule="auto"/>
        <w:rPr>
          <w:rFonts w:eastAsia="宋体"/>
          <w:sz w:val="28"/>
          <w:szCs w:val="28"/>
          <w:lang w:val="en-US"/>
        </w:rPr>
      </w:pPr>
      <w:r>
        <w:rPr>
          <w:rFonts w:eastAsia="宋体" w:hint="eastAsia"/>
          <w:sz w:val="28"/>
          <w:szCs w:val="28"/>
          <w:lang w:val="en-US"/>
        </w:rPr>
        <w:t>Lucky airship (</w:t>
      </w:r>
      <w:r>
        <w:rPr>
          <w:rFonts w:hint="eastAsia"/>
          <w:sz w:val="28"/>
          <w:szCs w:val="28"/>
        </w:rPr>
        <w:t xml:space="preserve">Ten </w:t>
      </w:r>
      <w:r>
        <w:rPr>
          <w:rFonts w:eastAsia="宋体" w:hint="eastAsia"/>
          <w:sz w:val="28"/>
          <w:szCs w:val="28"/>
          <w:lang w:val="en-US"/>
        </w:rPr>
        <w:t>ship</w:t>
      </w:r>
      <w:r>
        <w:rPr>
          <w:rFonts w:hint="eastAsia"/>
          <w:sz w:val="28"/>
          <w:szCs w:val="28"/>
        </w:rPr>
        <w:t>s are ranked</w:t>
      </w:r>
      <w:r>
        <w:rPr>
          <w:rFonts w:eastAsia="宋体" w:hint="eastAsia"/>
          <w:sz w:val="28"/>
          <w:szCs w:val="28"/>
          <w:lang w:val="en-US"/>
        </w:rPr>
        <w:t>)</w:t>
      </w:r>
    </w:p>
    <w:p w:rsidR="00742775" w:rsidRDefault="00742775">
      <w:pPr>
        <w:spacing w:line="360" w:lineRule="auto"/>
        <w:rPr>
          <w:rFonts w:eastAsia="宋体"/>
          <w:lang w:val="en-US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b/>
        </w:rPr>
        <w:t>play 1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/>
        </w:rPr>
        <w:t>[1st place ~ 10th place ship number designated bet]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Each ship number is a betting ,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</w:t>
      </w:r>
      <w:r>
        <w:rPr>
          <w:rFonts w:ascii="Malgun Gothic Semilight" w:eastAsia="Malgun Gothic Semilight" w:hAnsi="Malgun Gothic Semilight" w:cs="Malgun Gothic Semilight" w:hint="eastAsia"/>
        </w:rPr>
        <w:t>he betting numbers correspond exactly to the result of the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rank</w:t>
      </w:r>
      <w:r>
        <w:rPr>
          <w:rFonts w:ascii="Malgun Gothic Semilight" w:eastAsia="Malgun Gothic Semilight" w:hAnsi="Malgun Gothic Semilight" w:cs="Malgun Gothic Semilight" w:hint="eastAsia"/>
        </w:rPr>
        <w:t xml:space="preserve"> is regarded as winning, and the rest is regarded as not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 xml:space="preserve">For example: the betting ship number 1 is the champion, and the lottery result ship number 1 is the champion,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this betting is</w:t>
      </w:r>
      <w:r>
        <w:rPr>
          <w:rFonts w:ascii="Malgun Gothic Semilight" w:eastAsia="Malgun Gothic Semilight" w:hAnsi="Malgun Gothic Semilight" w:cs="Malgun Gothic Semilight" w:hint="eastAsia"/>
        </w:rPr>
        <w:t xml:space="preserve">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Command format: Lane/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ship number</w:t>
      </w:r>
      <w:r>
        <w:rPr>
          <w:rFonts w:ascii="Malgun Gothic Semilight" w:eastAsia="Malgun Gothic Semilight" w:hAnsi="Malgun Gothic Semilight" w:cs="Malgun Gothic Semilight" w:hint="eastAsia"/>
        </w:rPr>
        <w:t>/amount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E.g：12345/89/20=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F</w:t>
      </w:r>
      <w:r>
        <w:rPr>
          <w:rFonts w:ascii="Malgun Gothic Semilight" w:eastAsia="Malgun Gothic Semilight" w:hAnsi="Malgun Gothic Semilight" w:cs="Malgun Gothic Semilight" w:hint="eastAsia"/>
        </w:rPr>
        <w:t>rom 1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st</w:t>
      </w:r>
      <w:r>
        <w:rPr>
          <w:rFonts w:ascii="Malgun Gothic Semilight" w:eastAsia="Malgun Gothic Semilight" w:hAnsi="Malgun Gothic Semilight" w:cs="Malgun Gothic Semilight" w:hint="eastAsia"/>
        </w:rPr>
        <w:t xml:space="preserve"> to 5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st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bet number 8 and number 9 each 20$ </w:t>
      </w:r>
      <w:r>
        <w:rPr>
          <w:rFonts w:ascii="Malgun Gothic Semilight" w:eastAsia="Malgun Gothic Semilight" w:hAnsi="Malgun Gothic Semilight" w:cs="Malgun Gothic Semilight" w:hint="eastAsia"/>
        </w:rPr>
        <w:t>= total bet 200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 w:hint="eastAsia"/>
        </w:rPr>
        <w:t>E.g：1357/890/20=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bet 8 and 9 and 10 for 1st 3st 5st 7st places each 20$= total bet 240$</w:t>
      </w:r>
    </w:p>
    <w:p w:rsidR="00742775" w:rsidRDefault="00742775">
      <w:pPr>
        <w:spacing w:line="360" w:lineRule="auto"/>
        <w:rPr>
          <w:rFonts w:ascii="Arial Unicode MS" w:eastAsia="宋体" w:hAnsi="Arial Unicode MS" w:cs="Arial Unicode MS"/>
          <w:lang w:val="en-US"/>
        </w:rPr>
      </w:pP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玩法2【第一名~第十名 两面投注】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指冠军到第十名的单、双、大小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单、双：号码为单数叫单，如：1、3、5、7、9</w:t>
      </w:r>
      <w:r>
        <w:rPr>
          <w:rFonts w:ascii="Arial Unicode MS" w:eastAsia="宋体" w:hAnsi="Arial Unicode MS" w:cs="Arial Unicode MS" w:hint="eastAsia"/>
        </w:rPr>
        <w:t>。</w:t>
      </w:r>
      <w:r>
        <w:rPr>
          <w:rFonts w:ascii="Arial Unicode MS" w:eastAsia="Arial Unicode MS" w:hAnsi="Arial Unicode MS" w:cs="Arial Unicode MS"/>
        </w:rPr>
        <w:t>号码为双数叫双，如：2、4、6、8、10。投注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号对应所投单双视为中奖，反之视为不中奖。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例：投注冠军位为双，开奖结果冠军位为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号2即为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大、小：开出之号码大于等于6为大，小于等于5为小。投注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号对应所投大小视为中奖，反之视为不中奖。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例：投注冠军位为大，开奖结果冠军位为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号6即为中奖。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•格式：名次/大小单双/金额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例：12345双100=1~5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道买双各100=总下注500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b/>
        </w:rPr>
        <w:t>play 2 [1st place ~ 10th place double-sided betting]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Refers to the single and double size from the champion to the tenth place单(sing)、双（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 xml:space="preserve">）：If the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code</w:t>
      </w:r>
      <w:r>
        <w:rPr>
          <w:rFonts w:ascii="Malgun Gothic Semilight" w:eastAsia="Malgun Gothic Semilight" w:hAnsi="Malgun Gothic Semilight" w:cs="Malgun Gothic Semilight" w:hint="eastAsia"/>
        </w:rPr>
        <w:t xml:space="preserve"> is a singular number, such as: 1, 3, 5, 7, 9, it is called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sing. </w:t>
      </w:r>
      <w:r>
        <w:rPr>
          <w:rFonts w:ascii="Malgun Gothic Semilight" w:eastAsia="Malgun Gothic Semilight" w:hAnsi="Malgun Gothic Semilight" w:cs="Malgun Gothic Semilight" w:hint="eastAsia"/>
        </w:rPr>
        <w:t xml:space="preserve">If the code is an even number, it is called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>, such as: 2, 4, 6, 8, 10. Bet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ting</w:t>
      </w:r>
      <w:r>
        <w:rPr>
          <w:rFonts w:ascii="Malgun Gothic Semilight" w:eastAsia="Malgun Gothic Semilight" w:hAnsi="Malgun Gothic Semilight" w:cs="Malgun Gothic Semilight" w:hint="eastAsia"/>
        </w:rPr>
        <w:t xml:space="preserve"> on ship number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correspond to the</w:t>
      </w:r>
      <w:r>
        <w:rPr>
          <w:rFonts w:ascii="Malgun Gothic Semilight" w:eastAsia="Malgun Gothic Semilight" w:hAnsi="Malgun Gothic Semilight" w:cs="Malgun Gothic Semilight" w:hint="eastAsia"/>
        </w:rPr>
        <w:t xml:space="preserve"> sing and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 xml:space="preserve"> votes shall be regarded as winning, otherwise it shall be regarded as not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 xml:space="preserve">For example: betting on the champion position is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>, and the winning position in the lottery result is ship number 2.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it is </w:t>
      </w:r>
      <w:r>
        <w:rPr>
          <w:rFonts w:ascii="Malgun Gothic Semilight" w:eastAsia="Malgun Gothic Semilight" w:hAnsi="Malgun Gothic Semilight" w:cs="Malgun Gothic Semilight" w:hint="eastAsia"/>
        </w:rPr>
        <w:t>winning.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大（big）、小（Small）：The number drawn is greater than or equal 6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,it is big.</w:t>
      </w:r>
      <w:r>
        <w:rPr>
          <w:rFonts w:ascii="Malgun Gothic Semilight" w:eastAsia="Malgun Gothic Semilight" w:hAnsi="Malgun Gothic Semilight" w:cs="Malgun Gothic Semilight" w:hint="eastAsia"/>
        </w:rPr>
        <w:t>and the number is less than or equal to 5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,it is small</w:t>
      </w:r>
      <w:r>
        <w:rPr>
          <w:rFonts w:ascii="Malgun Gothic Semilight" w:eastAsia="Malgun Gothic Semilight" w:hAnsi="Malgun Gothic Semilight" w:cs="Malgun Gothic Semilight" w:hint="eastAsia"/>
        </w:rPr>
        <w:t>.Bet on the ship number corresponding to the correct result to win, otherwise regarded as no win.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For example: the betting champion is big, and the result of the lottery draw is the ship number 6.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it is </w:t>
      </w:r>
      <w:r>
        <w:rPr>
          <w:rFonts w:ascii="Malgun Gothic Semilight" w:eastAsia="Malgun Gothic Semilight" w:hAnsi="Malgun Gothic Semilight" w:cs="Malgun Gothic Semilight" w:hint="eastAsia"/>
        </w:rPr>
        <w:t>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Instruction format: ranking/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big.small.sing.pair</w:t>
      </w:r>
      <w:r>
        <w:rPr>
          <w:rFonts w:ascii="Malgun Gothic Semilight" w:eastAsia="Malgun Gothic Semilight" w:hAnsi="Malgun Gothic Semilight" w:cs="Malgun Gothic Semilight" w:hint="eastAsia"/>
        </w:rPr>
        <w:t>/amount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 w:hint="eastAsia"/>
        </w:rPr>
        <w:t>E.G：12345双100=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bet pair for 1st~5st places each 20$</w:t>
      </w:r>
      <w:r>
        <w:rPr>
          <w:rFonts w:ascii="Malgun Gothic Semilight" w:eastAsia="Malgun Gothic Semilight" w:hAnsi="Malgun Gothic Semilight" w:cs="Malgun Gothic Semilight" w:hint="eastAsia"/>
        </w:rPr>
        <w:t xml:space="preserve"> = total bet 500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</w:p>
    <w:p w:rsidR="00742775" w:rsidRDefault="00742775">
      <w:pPr>
        <w:spacing w:line="360" w:lineRule="auto"/>
      </w:pP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玩法3【1~5龙虎投注】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冠军龙/虎：“第一名〞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 xml:space="preserve">号大于“第十名〞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号视为【龙】中奖、反之小于视为【虎】中奖。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亚军龙/虎：“第二名〞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 xml:space="preserve">号大于“第九名〞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号视为【龙】中奖、反之小于视为【虎】中奖。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第三名 龙/虎：“第三名〞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号大于“第八名〞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号视为【龙】 中奖、反之小于视为【虎】中奖。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第四名 龙/虎：“第四名〞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号大于“第七名〞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号视为【龙】中奖、反之小于视为【虎】中奖。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第五名 龙/虎：“第五名〞 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号大于“第六名”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号视为【龙】中奖、反之小于视为【虎】中奖。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•格式：名次/号码/金额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例：123龙100=1~3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道买龙各100=总下注300</w:t>
      </w:r>
    </w:p>
    <w:p w:rsidR="00742775" w:rsidRDefault="00742775">
      <w:pPr>
        <w:spacing w:line="360" w:lineRule="auto"/>
      </w:pPr>
    </w:p>
    <w:p w:rsidR="00742775" w:rsidRDefault="00000000">
      <w:pPr>
        <w:spacing w:line="360" w:lineRule="auto"/>
      </w:pPr>
      <w:r>
        <w:rPr>
          <w:b/>
        </w:rPr>
        <w:t>Play 3</w:t>
      </w:r>
      <w:r>
        <w:rPr>
          <w:rFonts w:ascii="Arial Unicode MS" w:eastAsia="Arial Unicode MS" w:hAnsi="Arial Unicode MS" w:cs="Arial Unicode MS"/>
        </w:rPr>
        <w:t>【1~5龙 ( Dragon) 虎 (Tiger) 投注】1~5 Dragon Tiger Betting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Champion Dragon/Tiger: The "1st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bigger</w:t>
      </w:r>
      <w:r>
        <w:rPr>
          <w:rFonts w:ascii="Malgun Gothic Semilight" w:eastAsia="Malgun Gothic Semilight" w:hAnsi="Malgun Gothic Semilight" w:cs="Malgun Gothic Semilight" w:hint="eastAsia"/>
        </w:rPr>
        <w:t xml:space="preserve"> than the "10th place" ship number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w</w:t>
      </w:r>
      <w:r>
        <w:rPr>
          <w:rFonts w:ascii="Malgun Gothic Semilight" w:eastAsia="Malgun Gothic Semilight" w:hAnsi="Malgun Gothic Semilight" w:cs="Malgun Gothic Semilight" w:hint="eastAsia"/>
        </w:rPr>
        <w:t>inning the lottery for [Dragon], otherwise it is regarded as winning the lottery for [Tiger].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Runner-up Dragon/Tiger: The "second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bigger</w:t>
      </w:r>
      <w:r>
        <w:rPr>
          <w:rFonts w:ascii="Malgun Gothic Semilight" w:eastAsia="Malgun Gothic Semilight" w:hAnsi="Malgun Gothic Semilight" w:cs="Malgun Gothic Semilight" w:hint="eastAsia"/>
        </w:rPr>
        <w:t xml:space="preserve"> than the "ninth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i</w:t>
      </w:r>
      <w:r>
        <w:rPr>
          <w:rFonts w:ascii="Malgun Gothic Semilight" w:eastAsia="Malgun Gothic Semilight" w:hAnsi="Malgun Gothic Semilight" w:cs="Malgun Gothic Semilight" w:hint="eastAsia"/>
        </w:rPr>
        <w:t>t is regarded as [Dragon] winning, otherwise [Tiger]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 xml:space="preserve">Third place Dragon/Tiger: The "third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bigger</w:t>
      </w:r>
      <w:r>
        <w:rPr>
          <w:rFonts w:ascii="Malgun Gothic Semilight" w:eastAsia="Malgun Gothic Semilight" w:hAnsi="Malgun Gothic Semilight" w:cs="Malgun Gothic Semilight" w:hint="eastAsia"/>
        </w:rPr>
        <w:t xml:space="preserve"> than the "eighth place" ship number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i</w:t>
      </w:r>
      <w:r>
        <w:rPr>
          <w:rFonts w:ascii="Malgun Gothic Semilight" w:eastAsia="Malgun Gothic Semilight" w:hAnsi="Malgun Gothic Semilight" w:cs="Malgun Gothic Semilight" w:hint="eastAsia"/>
        </w:rPr>
        <w:t>t is regarded as [Dragon] winning, otherwise [Tiger]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Fourth place Dragon/Tiger: The "fourth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bigger</w:t>
      </w:r>
      <w:r>
        <w:rPr>
          <w:rFonts w:ascii="Malgun Gothic Semilight" w:eastAsia="Malgun Gothic Semilight" w:hAnsi="Malgun Gothic Semilight" w:cs="Malgun Gothic Semilight" w:hint="eastAsia"/>
        </w:rPr>
        <w:t xml:space="preserve"> than the "seventh place" ship number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It is regarded as [Dragon] winning, otherwise [Tiger]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Fifth place Dragon/Tiger: The "fifth place" ship number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bigg</w:t>
      </w:r>
      <w:r>
        <w:rPr>
          <w:rFonts w:ascii="Malgun Gothic Semilight" w:eastAsia="Malgun Gothic Semilight" w:hAnsi="Malgun Gothic Semilight" w:cs="Malgun Gothic Semilight" w:hint="eastAsia"/>
        </w:rPr>
        <w:t>er than the "sixth place" ship number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It is regarded as [Dragon] winning, otherwise [Tiger] winning.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Instruction format：Rank/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Dragon.Tiger</w:t>
      </w:r>
      <w:r>
        <w:rPr>
          <w:rFonts w:ascii="Malgun Gothic Semilight" w:eastAsia="Malgun Gothic Semilight" w:hAnsi="Malgun Gothic Semilight" w:cs="Malgun Gothic Semilight" w:hint="eastAsia"/>
        </w:rPr>
        <w:t>/Amount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 w:hint="eastAsia"/>
        </w:rPr>
        <w:t>E.G：123 龙 100 = 1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st</w:t>
      </w:r>
      <w:r>
        <w:rPr>
          <w:rFonts w:ascii="Malgun Gothic Semilight" w:eastAsia="Malgun Gothic Semilight" w:hAnsi="Malgun Gothic Semilight" w:cs="Malgun Gothic Semilight" w:hint="eastAsia"/>
        </w:rPr>
        <w:t>~3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st places</w:t>
      </w:r>
      <w:r>
        <w:rPr>
          <w:rFonts w:ascii="Malgun Gothic Semilight" w:eastAsia="Malgun Gothic Semilight" w:hAnsi="Malgun Gothic Semilight" w:cs="Malgun Gothic Semilight" w:hint="eastAsia"/>
        </w:rPr>
        <w:t xml:space="preserve"> to buy dragons each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100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  <w:r>
        <w:rPr>
          <w:rFonts w:ascii="Malgun Gothic Semilight" w:eastAsia="Malgun Gothic Semilight" w:hAnsi="Malgun Gothic Semilight" w:cs="Malgun Gothic Semilight" w:hint="eastAsia"/>
        </w:rPr>
        <w:t>= total bet 300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</w:p>
    <w:p w:rsidR="00742775" w:rsidRDefault="00742775">
      <w:pPr>
        <w:spacing w:line="360" w:lineRule="auto"/>
      </w:pPr>
    </w:p>
    <w:p w:rsidR="00742775" w:rsidRDefault="00000000">
      <w:pPr>
        <w:spacing w:line="360" w:lineRule="auto"/>
        <w:rPr>
          <w:rFonts w:eastAsia="宋体"/>
          <w:lang w:val="en-US"/>
        </w:rPr>
      </w:pPr>
      <w:r>
        <w:rPr>
          <w:rFonts w:ascii="Arial Unicode MS" w:eastAsia="Arial Unicode MS" w:hAnsi="Arial Unicode MS" w:cs="Arial Unicode MS"/>
        </w:rPr>
        <w:t>玩法4【冠军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号＋亚军</w:t>
      </w:r>
      <w:r>
        <w:rPr>
          <w:rFonts w:ascii="Arial Unicode MS" w:eastAsia="宋体" w:hAnsi="Arial Unicode MS" w:cs="Arial Unicode MS" w:hint="eastAsia"/>
        </w:rPr>
        <w:t>船</w:t>
      </w:r>
      <w:r>
        <w:rPr>
          <w:rFonts w:ascii="Arial Unicode MS" w:eastAsia="Arial Unicode MS" w:hAnsi="Arial Unicode MS" w:cs="Arial Unicode MS"/>
        </w:rPr>
        <w:t>号=冠亚和值】</w:t>
      </w:r>
      <w:r>
        <w:rPr>
          <w:rFonts w:ascii="Arial Unicode MS" w:eastAsia="宋体" w:hAnsi="Arial Unicode MS" w:cs="Arial Unicode MS" w:hint="eastAsia"/>
          <w:lang w:val="en-US"/>
        </w:rPr>
        <w:t>(</w:t>
      </w:r>
      <w:r>
        <w:rPr>
          <w:rFonts w:ascii="Arial Unicode MS" w:eastAsia="宋体" w:hAnsi="Arial Unicode MS" w:cs="Arial Unicode MS" w:hint="eastAsia"/>
          <w:lang w:val="en-US"/>
        </w:rPr>
        <w:t>和值</w:t>
      </w:r>
      <w:r>
        <w:rPr>
          <w:rFonts w:ascii="Arial Unicode MS" w:eastAsia="宋体" w:hAnsi="Arial Unicode MS" w:cs="Arial Unicode MS" w:hint="eastAsia"/>
          <w:lang w:val="en-US"/>
        </w:rPr>
        <w:t>3-19</w:t>
      </w:r>
      <w:r>
        <w:rPr>
          <w:rFonts w:ascii="Arial Unicode MS" w:eastAsia="宋体" w:hAnsi="Arial Unicode MS" w:cs="Arial Unicode MS" w:hint="eastAsia"/>
          <w:lang w:val="en-US"/>
        </w:rPr>
        <w:t>）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冠亚和单双：“冠亚和值〞 为单视为投注 “单〞的注单视为中奖，为双视为投注“双〞的注单视为中奖，其余视为不中奖。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冠亚和大小：“冠亚和值〞 大于11时投注“大〞的注单视为中奖，小于或等于11时投注“小”的注单视为中奖，其余视为不中奖。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•格式：冠亚和/大小 单 双/金额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例：冠亚和双100=「冠亚和」的双100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冠亚和指定：“冠亚和值〞 可能出现的结果为3~19，投中对应“冠亚和值〞数字的视为中奖其余视为不中奖。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•格式：冠亚和/数字/金额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例：冠亚和567/100=竞猜「冠亚和」的值为5或6或</w:t>
      </w:r>
    </w:p>
    <w:p w:rsidR="00742775" w:rsidRDefault="00000000">
      <w:pPr>
        <w:spacing w:line="360" w:lineRule="auto"/>
      </w:pPr>
      <w:r>
        <w:rPr>
          <w:rFonts w:ascii="Arial Unicode MS" w:eastAsia="Arial Unicode MS" w:hAnsi="Arial Unicode MS" w:cs="Arial Unicode MS"/>
        </w:rPr>
        <w:t>7各100=总下注300</w:t>
      </w:r>
    </w:p>
    <w:p w:rsidR="00742775" w:rsidRDefault="00742775">
      <w:pPr>
        <w:spacing w:line="360" w:lineRule="auto"/>
      </w:pPr>
    </w:p>
    <w:p w:rsidR="00742775" w:rsidRDefault="00000000">
      <w:pPr>
        <w:spacing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play 4【冠军</w:t>
      </w:r>
      <w:r>
        <w:rPr>
          <w:rFonts w:hint="eastAsia"/>
          <w:b/>
          <w:sz w:val="21"/>
          <w:szCs w:val="21"/>
        </w:rPr>
        <w:t>船</w:t>
      </w:r>
      <w:r>
        <w:rPr>
          <w:b/>
          <w:sz w:val="21"/>
          <w:szCs w:val="21"/>
        </w:rPr>
        <w:t>号＋亚军</w:t>
      </w:r>
      <w:r>
        <w:rPr>
          <w:rFonts w:hint="eastAsia"/>
          <w:b/>
          <w:sz w:val="21"/>
          <w:szCs w:val="21"/>
        </w:rPr>
        <w:t>船</w:t>
      </w:r>
      <w:r>
        <w:rPr>
          <w:b/>
          <w:sz w:val="21"/>
          <w:szCs w:val="21"/>
        </w:rPr>
        <w:t xml:space="preserve">号=冠亚和值】 [Champion </w:t>
      </w:r>
      <w:r>
        <w:rPr>
          <w:rFonts w:hint="eastAsia"/>
          <w:b/>
          <w:sz w:val="21"/>
          <w:szCs w:val="21"/>
        </w:rPr>
        <w:t>ship</w:t>
      </w:r>
      <w:r>
        <w:rPr>
          <w:b/>
          <w:sz w:val="21"/>
          <w:szCs w:val="21"/>
        </w:rPr>
        <w:t xml:space="preserve"> number + runner-up </w:t>
      </w:r>
      <w:r>
        <w:rPr>
          <w:rFonts w:hint="eastAsia"/>
          <w:b/>
          <w:sz w:val="21"/>
          <w:szCs w:val="21"/>
        </w:rPr>
        <w:t>ship</w:t>
      </w:r>
      <w:r>
        <w:rPr>
          <w:b/>
          <w:sz w:val="21"/>
          <w:szCs w:val="21"/>
        </w:rPr>
        <w:t xml:space="preserve"> number = </w:t>
      </w:r>
    </w:p>
    <w:p w:rsidR="00742775" w:rsidRDefault="00000000">
      <w:pPr>
        <w:spacing w:line="360" w:lineRule="auto"/>
        <w:rPr>
          <w:b/>
          <w:sz w:val="21"/>
          <w:szCs w:val="21"/>
          <w:lang w:val="en-US"/>
        </w:rPr>
      </w:pPr>
      <w:r>
        <w:rPr>
          <w:rFonts w:hint="eastAsia"/>
          <w:b/>
          <w:sz w:val="21"/>
          <w:szCs w:val="21"/>
        </w:rPr>
        <w:t>The champion and runner-up numbers</w:t>
      </w:r>
      <w:r>
        <w:rPr>
          <w:b/>
          <w:sz w:val="21"/>
          <w:szCs w:val="21"/>
        </w:rPr>
        <w:t xml:space="preserve"> sum ] </w:t>
      </w:r>
      <w:r>
        <w:rPr>
          <w:rFonts w:hint="eastAsia"/>
          <w:b/>
          <w:sz w:val="21"/>
          <w:szCs w:val="21"/>
          <w:lang w:val="en-US"/>
        </w:rPr>
        <w:t>(The sum is from 3 to 19)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lang w:val="en-US"/>
        </w:rPr>
        <w:lastRenderedPageBreak/>
        <w:t>The sum</w:t>
      </w:r>
      <w:r>
        <w:rPr>
          <w:rFonts w:ascii="Malgun Gothic Semilight" w:eastAsia="Malgun Gothic Semilight" w:hAnsi="Malgun Gothic Semilight" w:cs="Malgun Gothic Semilight" w:hint="eastAsia"/>
        </w:rPr>
        <w:t xml:space="preserve"> is sing or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If the sum numbers is a singular regarded as a bet "sing" wining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.A</w:t>
      </w:r>
      <w:r>
        <w:rPr>
          <w:rFonts w:ascii="Malgun Gothic Semilight" w:eastAsia="Malgun Gothic Semilight" w:hAnsi="Malgun Gothic Semilight" w:cs="Malgun Gothic Semilight" w:hint="eastAsia"/>
        </w:rPr>
        <w:t xml:space="preserve">nd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if the sum numbers is a even regarded as a bet "pair" wining.</w:t>
      </w:r>
      <w:r>
        <w:rPr>
          <w:rFonts w:ascii="Malgun Gothic Semilight" w:eastAsia="Malgun Gothic Semilight" w:hAnsi="Malgun Gothic Semilight" w:cs="Malgun Gothic Semilight" w:hint="eastAsia"/>
        </w:rPr>
        <w:t>The rest will be deemed not to win.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lang w:val="en-US"/>
        </w:rPr>
        <w:t>The sum</w:t>
      </w:r>
      <w:r>
        <w:rPr>
          <w:rFonts w:ascii="Malgun Gothic Semilight" w:eastAsia="Malgun Gothic Semilight" w:hAnsi="Malgun Gothic Semilight" w:cs="Malgun Gothic Semilight" w:hint="eastAsia"/>
        </w:rPr>
        <w:t xml:space="preserve"> Big:If the sum of the number of the champion and runner-up is greater than 11, then the winner who bets to buy the "big" is considered the winner,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And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i</w:t>
      </w:r>
      <w:r>
        <w:rPr>
          <w:rFonts w:ascii="Malgun Gothic Semilight" w:eastAsia="Malgun Gothic Semilight" w:hAnsi="Malgun Gothic Semilight" w:cs="Malgun Gothic Semilight" w:hint="eastAsia"/>
        </w:rPr>
        <w:t xml:space="preserve">f the sum of the number of the champion and runner-up is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less</w:t>
      </w:r>
      <w:r>
        <w:rPr>
          <w:rFonts w:ascii="Malgun Gothic Semilight" w:eastAsia="Malgun Gothic Semilight" w:hAnsi="Malgun Gothic Semilight" w:cs="Malgun Gothic Semilight" w:hint="eastAsia"/>
        </w:rPr>
        <w:t xml:space="preserve"> than 1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2</w:t>
      </w:r>
      <w:r>
        <w:rPr>
          <w:rFonts w:ascii="Malgun Gothic Semilight" w:eastAsia="Malgun Gothic Semilight" w:hAnsi="Malgun Gothic Semilight" w:cs="Malgun Gothic Semilight" w:hint="eastAsia"/>
        </w:rPr>
        <w:t>, then the winner who bets to buy the "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Small</w:t>
      </w:r>
      <w:r>
        <w:rPr>
          <w:rFonts w:ascii="Malgun Gothic Semilight" w:eastAsia="Malgun Gothic Semilight" w:hAnsi="Malgun Gothic Semilight" w:cs="Malgun Gothic Semilight" w:hint="eastAsia"/>
        </w:rPr>
        <w:t>" is considered the winner, the rest will be regarded as not winning.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Instruction format: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Bet the</w:t>
      </w:r>
      <w:r>
        <w:rPr>
          <w:rFonts w:ascii="Malgun Gothic Semilight" w:eastAsia="Malgun Gothic Semilight" w:hAnsi="Malgun Gothic Semilight" w:cs="Malgun Gothic Semilight" w:hint="eastAsia"/>
        </w:rPr>
        <w:t xml:space="preserve"> sum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/sing、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pair、big、small</w:t>
      </w:r>
      <w:r>
        <w:rPr>
          <w:rFonts w:ascii="Malgun Gothic Semilight" w:eastAsia="Malgun Gothic Semilight" w:hAnsi="Malgun Gothic Semilight" w:cs="Malgun Gothic Semilight" w:hint="eastAsia"/>
        </w:rPr>
        <w:t>/amount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例：冠亚和双100=「冠亚和」的双100  （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The sum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pair</w:t>
      </w:r>
      <w:r>
        <w:rPr>
          <w:rFonts w:ascii="Malgun Gothic Semilight" w:eastAsia="Malgun Gothic Semilight" w:hAnsi="Malgun Gothic Semilight" w:cs="Malgun Gothic Semilight" w:hint="eastAsia"/>
        </w:rPr>
        <w:t xml:space="preserve"> 100 =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bet the sum is pair 100$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:rsidR="00742775" w:rsidRDefault="00742775">
      <w:pPr>
        <w:spacing w:line="360" w:lineRule="auto"/>
        <w:rPr>
          <w:rFonts w:ascii="Malgun Gothic Semilight" w:eastAsia="Malgun Gothic Semilight" w:hAnsi="Malgun Gothic Semilight" w:cs="Malgun Gothic Semilight"/>
        </w:rPr>
      </w:pP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lang w:val="en-US"/>
        </w:rPr>
        <w:t>Bet the sum the correct number</w:t>
      </w:r>
      <w:r>
        <w:rPr>
          <w:rFonts w:ascii="Malgun Gothic Semilight" w:eastAsia="Malgun Gothic Semilight" w:hAnsi="Malgun Gothic Semilight" w:cs="Malgun Gothic Semilight" w:hint="eastAsia"/>
        </w:rPr>
        <w:t xml:space="preserve">: The possible results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is the number</w:t>
      </w:r>
      <w:r>
        <w:rPr>
          <w:rFonts w:ascii="Malgun Gothic Semilight" w:eastAsia="Malgun Gothic Semilight" w:hAnsi="Malgun Gothic Semilight" w:cs="Malgun Gothic Semilight" w:hint="eastAsia"/>
        </w:rPr>
        <w:t xml:space="preserve"> 3-19. Those who hit the numbers corresponding to "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the sum</w:t>
      </w:r>
      <w:r>
        <w:rPr>
          <w:rFonts w:ascii="Malgun Gothic Semilight" w:eastAsia="Malgun Gothic Semilight" w:hAnsi="Malgun Gothic Semilight" w:cs="Malgun Gothic Semilight" w:hint="eastAsia"/>
        </w:rPr>
        <w:t>" are regarded as winning, and the rest are regarded as not winning.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Instruction format：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the</w:t>
      </w:r>
      <w:r>
        <w:rPr>
          <w:rFonts w:ascii="Malgun Gothic Semilight" w:eastAsia="Malgun Gothic Semilight" w:hAnsi="Malgun Gothic Semilight" w:cs="Malgun Gothic Semilight" w:hint="eastAsia"/>
        </w:rPr>
        <w:t xml:space="preserve"> sum/number/amount</w:t>
      </w:r>
    </w:p>
    <w:p w:rsidR="00742775" w:rsidRDefault="00000000">
      <w:pPr>
        <w:spacing w:line="36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E.G：冠亚和567/100=竞猜「冠亚和」的值为5或6或7各100=总下注300（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the sum</w:t>
      </w:r>
      <w:r>
        <w:rPr>
          <w:rFonts w:ascii="Malgun Gothic Semilight" w:eastAsia="Malgun Gothic Semilight" w:hAnsi="Malgun Gothic Semilight" w:cs="Malgun Gothic Semilight" w:hint="eastAsia"/>
        </w:rPr>
        <w:t xml:space="preserve"> 567/100 =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bet</w:t>
      </w:r>
      <w:r>
        <w:rPr>
          <w:rFonts w:ascii="Malgun Gothic Semilight" w:eastAsia="Malgun Gothic Semilight" w:hAnsi="Malgun Gothic Semilight" w:cs="Malgun Gothic Semilight" w:hint="eastAsia"/>
        </w:rPr>
        <w:t xml:space="preserve"> the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sum is</w:t>
      </w:r>
      <w:r>
        <w:rPr>
          <w:rFonts w:ascii="Malgun Gothic Semilight" w:eastAsia="Malgun Gothic Semilight" w:hAnsi="Malgun Gothic Semilight" w:cs="Malgun Gothic Semilight" w:hint="eastAsia"/>
        </w:rPr>
        <w:t xml:space="preserve"> 5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and</w:t>
      </w:r>
      <w:r>
        <w:rPr>
          <w:rFonts w:ascii="Malgun Gothic Semilight" w:eastAsia="Malgun Gothic Semilight" w:hAnsi="Malgun Gothic Semilight" w:cs="Malgun Gothic Semilight" w:hint="eastAsia"/>
        </w:rPr>
        <w:t xml:space="preserve"> 6 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and</w:t>
      </w:r>
      <w:r>
        <w:rPr>
          <w:rFonts w:ascii="Malgun Gothic Semilight" w:eastAsia="Malgun Gothic Semilight" w:hAnsi="Malgun Gothic Semilight" w:cs="Malgun Gothic Semilight" w:hint="eastAsia"/>
        </w:rPr>
        <w:t>7 each 100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  <w:r>
        <w:rPr>
          <w:rFonts w:ascii="Malgun Gothic Semilight" w:eastAsia="Malgun Gothic Semilight" w:hAnsi="Malgun Gothic Semilight" w:cs="Malgun Gothic Semilight" w:hint="eastAsia"/>
        </w:rPr>
        <w:t xml:space="preserve"> = total bet 300</w:t>
      </w:r>
      <w:r>
        <w:rPr>
          <w:rFonts w:ascii="Malgun Gothic Semilight" w:eastAsia="Malgun Gothic Semilight" w:hAnsi="Malgun Gothic Semilight" w:cs="Malgun Gothic Semilight" w:hint="eastAsia"/>
          <w:lang w:val="en-US"/>
        </w:rPr>
        <w:t>$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:rsidR="00742775" w:rsidRDefault="00742775">
      <w:pPr>
        <w:spacing w:line="360" w:lineRule="auto"/>
      </w:pPr>
    </w:p>
    <w:p w:rsidR="00742775" w:rsidRDefault="00742775">
      <w:pPr>
        <w:spacing w:line="360" w:lineRule="auto"/>
      </w:pPr>
    </w:p>
    <w:sectPr w:rsidR="00742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20BA" w:rsidRDefault="00DD20BA">
      <w:pPr>
        <w:spacing w:line="240" w:lineRule="auto"/>
      </w:pPr>
      <w:r>
        <w:separator/>
      </w:r>
    </w:p>
  </w:endnote>
  <w:endnote w:type="continuationSeparator" w:id="0">
    <w:p w:rsidR="00DD20BA" w:rsidRDefault="00DD2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20BA" w:rsidRDefault="00DD20BA">
      <w:r>
        <w:separator/>
      </w:r>
    </w:p>
  </w:footnote>
  <w:footnote w:type="continuationSeparator" w:id="0">
    <w:p w:rsidR="00DD20BA" w:rsidRDefault="00DD2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doNotDisplayPageBoundaries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M4ZTA1OWExNGQwZjBmM2UxZjRkMGNmMTBhMmFlNTMifQ=="/>
  </w:docVars>
  <w:rsids>
    <w:rsidRoot w:val="771F3E42"/>
    <w:rsid w:val="000370B2"/>
    <w:rsid w:val="00742775"/>
    <w:rsid w:val="00DD20BA"/>
    <w:rsid w:val="31101CBC"/>
    <w:rsid w:val="771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56C79CA-16B9-974F-99E5-BD30219D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……</dc:creator>
  <cp:lastModifiedBy>Laixinxin</cp:lastModifiedBy>
  <cp:revision>2</cp:revision>
  <dcterms:created xsi:type="dcterms:W3CDTF">2022-10-14T02:54:00Z</dcterms:created>
  <dcterms:modified xsi:type="dcterms:W3CDTF">2022-10-14T02:54:00Z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8C83146F1C2043A1ABEDD602AA212887</vt:lpwstr>
  </property>
</Properties>
</file>