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6C154">
      <w:pPr>
        <w:jc w:val="center"/>
        <w:rPr>
          <w:rFonts w:ascii="Times New Roman" w:hAnsi="Times New Roman" w:cs="Times New Roman"/>
          <w:b/>
          <w:sz w:val="28"/>
        </w:rPr>
      </w:pPr>
      <w:r>
        <w:rPr>
          <w:rFonts w:ascii="Times New Roman" w:hAnsi="Times New Roman" w:cs="Times New Roman"/>
          <w:b/>
          <w:sz w:val="28"/>
        </w:rPr>
        <w:t>北京邮电大学 本科毕业设计（论文）</w:t>
      </w:r>
      <w:r>
        <w:rPr>
          <w:rFonts w:hint="eastAsia" w:ascii="Times New Roman" w:hAnsi="Times New Roman" w:cs="Times New Roman"/>
          <w:b/>
          <w:sz w:val="28"/>
        </w:rPr>
        <w:t>初</w:t>
      </w:r>
      <w:r>
        <w:rPr>
          <w:rFonts w:ascii="Times New Roman" w:hAnsi="Times New Roman" w:cs="Times New Roman"/>
          <w:b/>
          <w:sz w:val="28"/>
        </w:rPr>
        <w:t>期进度报告</w:t>
      </w:r>
    </w:p>
    <w:p w14:paraId="79439B10">
      <w:pPr>
        <w:jc w:val="center"/>
        <w:rPr>
          <w:rFonts w:ascii="Times New Roman" w:hAnsi="Times New Roman" w:cs="Times New Roman"/>
          <w:b/>
          <w:sz w:val="28"/>
        </w:rPr>
      </w:pPr>
      <w:r>
        <w:rPr>
          <w:rFonts w:ascii="Times New Roman" w:hAnsi="Times New Roman" w:cs="Times New Roman"/>
          <w:b/>
          <w:sz w:val="28"/>
        </w:rPr>
        <w:t>Project Early-term Progress Report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418"/>
        <w:gridCol w:w="1559"/>
        <w:gridCol w:w="1559"/>
        <w:gridCol w:w="993"/>
        <w:gridCol w:w="1791"/>
      </w:tblGrid>
      <w:tr w14:paraId="413D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tcPr>
          <w:p w14:paraId="31A0B637">
            <w:pPr>
              <w:spacing w:after="0" w:line="240" w:lineRule="auto"/>
              <w:rPr>
                <w:rFonts w:ascii="Times New Roman" w:hAnsi="Times New Roman" w:cs="Times New Roman"/>
                <w:b/>
              </w:rPr>
            </w:pPr>
            <w:r>
              <w:rPr>
                <w:rFonts w:ascii="Times New Roman" w:hAnsi="Times New Roman" w:cs="Times New Roman"/>
                <w:b/>
              </w:rPr>
              <w:t>学院</w:t>
            </w:r>
          </w:p>
          <w:p w14:paraId="7D7B2A21">
            <w:pPr>
              <w:spacing w:after="0" w:line="240" w:lineRule="auto"/>
              <w:rPr>
                <w:rFonts w:ascii="Times New Roman" w:hAnsi="Times New Roman" w:cs="Times New Roman"/>
                <w:b/>
              </w:rPr>
            </w:pPr>
            <w:r>
              <w:rPr>
                <w:rFonts w:ascii="Times New Roman" w:hAnsi="Times New Roman" w:cs="Times New Roman"/>
                <w:b/>
              </w:rPr>
              <w:t>School</w:t>
            </w:r>
          </w:p>
        </w:tc>
        <w:tc>
          <w:tcPr>
            <w:tcW w:w="1418" w:type="dxa"/>
            <w:vAlign w:val="center"/>
          </w:tcPr>
          <w:p w14:paraId="790C1F22">
            <w:pPr>
              <w:spacing w:after="0" w:line="240" w:lineRule="auto"/>
              <w:rPr>
                <w:rFonts w:ascii="Times New Roman" w:hAnsi="Times New Roman" w:cs="Times New Roman"/>
              </w:rPr>
            </w:pPr>
            <w:r>
              <w:rPr>
                <w:rFonts w:ascii="Times New Roman" w:hAnsi="Times New Roman" w:cs="Times New Roman"/>
              </w:rPr>
              <w:t>International School</w:t>
            </w:r>
          </w:p>
        </w:tc>
        <w:tc>
          <w:tcPr>
            <w:tcW w:w="1559" w:type="dxa"/>
          </w:tcPr>
          <w:p w14:paraId="611351F6">
            <w:pPr>
              <w:spacing w:after="0" w:line="240" w:lineRule="auto"/>
              <w:rPr>
                <w:rFonts w:ascii="Times New Roman" w:hAnsi="Times New Roman" w:cs="Times New Roman"/>
                <w:b/>
              </w:rPr>
            </w:pPr>
            <w:r>
              <w:rPr>
                <w:rFonts w:ascii="Times New Roman" w:hAnsi="Times New Roman" w:cs="Times New Roman"/>
                <w:b/>
              </w:rPr>
              <w:t>专业</w:t>
            </w:r>
          </w:p>
          <w:p w14:paraId="3D3C38E3">
            <w:pPr>
              <w:spacing w:after="0" w:line="240" w:lineRule="auto"/>
              <w:rPr>
                <w:rFonts w:ascii="Times New Roman" w:hAnsi="Times New Roman" w:cs="Times New Roman"/>
                <w:b/>
              </w:rPr>
            </w:pPr>
            <w:r>
              <w:rPr>
                <w:rFonts w:ascii="Times New Roman" w:hAnsi="Times New Roman" w:cs="Times New Roman"/>
                <w:b/>
              </w:rPr>
              <w:t>Programme</w:t>
            </w:r>
          </w:p>
        </w:tc>
        <w:sdt>
          <w:sdtPr>
            <w:rPr>
              <w:rFonts w:ascii="Times New Roman" w:hAnsi="Times New Roman" w:cs="Times New Roman"/>
              <w:b/>
            </w:rPr>
            <w:alias w:val="programme"/>
            <w:tag w:val="programme"/>
            <w:id w:val="990145390"/>
            <w:placeholder>
              <w:docPart w:val="A8BA091A970645818B3F0A7E02C189A2"/>
            </w:placeholder>
            <w:dropDownList>
              <w:listItem w:value="Choose an item."/>
              <w:listItem w:displayText="Telecommunications Engineering with Management" w:value="Telecommunications Engineering with Management"/>
              <w:listItem w:displayText="Electronic Information Engineering" w:value="Electronic Information Engineering"/>
              <w:listItem w:displayText="Internet of Things Engineering" w:value="Internet of Things Engineering"/>
              <w:listItem w:displayText="Intelligent Science and Technology" w:value="Intelligent Science and Technology"/>
            </w:dropDownList>
          </w:sdtPr>
          <w:sdtEndPr>
            <w:rPr>
              <w:rFonts w:ascii="Times New Roman" w:hAnsi="Times New Roman" w:cs="Times New Roman"/>
              <w:b/>
            </w:rPr>
          </w:sdtEndPr>
          <w:sdtContent>
            <w:tc>
              <w:tcPr>
                <w:tcW w:w="4343" w:type="dxa"/>
                <w:gridSpan w:val="3"/>
                <w:vAlign w:val="center"/>
              </w:tcPr>
              <w:p w14:paraId="4A5F333B">
                <w:pPr>
                  <w:spacing w:after="0" w:line="240" w:lineRule="auto"/>
                  <w:rPr>
                    <w:rFonts w:ascii="Times New Roman" w:hAnsi="Times New Roman" w:cs="Times New Roman"/>
                    <w:b/>
                  </w:rPr>
                </w:pPr>
                <w:r>
                  <w:rPr>
                    <w:rFonts w:ascii="Times New Roman" w:hAnsi="Times New Roman" w:cs="Times New Roman" w:eastAsiaTheme="minorEastAsia"/>
                    <w:b/>
                    <w:sz w:val="22"/>
                    <w:szCs w:val="22"/>
                    <w:lang w:val="en-GB" w:eastAsia="zh-CN" w:bidi="ar-SA"/>
                  </w:rPr>
                  <w:t>Telecommunications Engineering with Management</w:t>
                </w:r>
              </w:p>
            </w:tc>
          </w:sdtContent>
        </w:sdt>
      </w:tr>
      <w:tr w14:paraId="75FA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698D099">
            <w:pPr>
              <w:spacing w:after="0" w:line="240" w:lineRule="auto"/>
              <w:rPr>
                <w:rFonts w:ascii="Times New Roman" w:hAnsi="Times New Roman" w:cs="Times New Roman"/>
                <w:b/>
              </w:rPr>
            </w:pPr>
            <w:r>
              <w:rPr>
                <w:rFonts w:ascii="Times New Roman" w:hAnsi="Times New Roman" w:cs="Times New Roman"/>
                <w:b/>
              </w:rPr>
              <w:t>姓</w:t>
            </w:r>
          </w:p>
          <w:p w14:paraId="0F8762D0">
            <w:pPr>
              <w:spacing w:after="0" w:line="240" w:lineRule="auto"/>
              <w:rPr>
                <w:rFonts w:ascii="Times New Roman" w:hAnsi="Times New Roman" w:cs="Times New Roman"/>
                <w:b/>
              </w:rPr>
            </w:pPr>
            <w:r>
              <w:rPr>
                <w:rFonts w:ascii="Times New Roman" w:hAnsi="Times New Roman" w:cs="Times New Roman"/>
                <w:b/>
              </w:rPr>
              <w:t>Family name</w:t>
            </w:r>
          </w:p>
        </w:tc>
        <w:tc>
          <w:tcPr>
            <w:tcW w:w="1418" w:type="dxa"/>
            <w:vAlign w:val="center"/>
          </w:tcPr>
          <w:p w14:paraId="57E6883F">
            <w:pPr>
              <w:spacing w:after="0" w:line="240" w:lineRule="auto"/>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Tang</w:t>
            </w:r>
          </w:p>
        </w:tc>
        <w:tc>
          <w:tcPr>
            <w:tcW w:w="1559" w:type="dxa"/>
          </w:tcPr>
          <w:p w14:paraId="4205CC0D">
            <w:pPr>
              <w:spacing w:after="0" w:line="240" w:lineRule="auto"/>
              <w:rPr>
                <w:rFonts w:ascii="Times New Roman" w:hAnsi="Times New Roman" w:cs="Times New Roman"/>
                <w:b/>
              </w:rPr>
            </w:pPr>
            <w:r>
              <w:rPr>
                <w:rFonts w:ascii="Times New Roman" w:hAnsi="Times New Roman" w:cs="Times New Roman"/>
                <w:b/>
              </w:rPr>
              <w:t>名</w:t>
            </w:r>
          </w:p>
          <w:p w14:paraId="7371EF87">
            <w:pPr>
              <w:spacing w:after="0" w:line="240" w:lineRule="auto"/>
              <w:rPr>
                <w:rFonts w:ascii="Times New Roman" w:hAnsi="Times New Roman" w:cs="Times New Roman"/>
                <w:b/>
              </w:rPr>
            </w:pPr>
            <w:r>
              <w:rPr>
                <w:rFonts w:ascii="Times New Roman" w:hAnsi="Times New Roman" w:cs="Times New Roman"/>
                <w:b/>
              </w:rPr>
              <w:t>First Name</w:t>
            </w:r>
          </w:p>
        </w:tc>
        <w:tc>
          <w:tcPr>
            <w:tcW w:w="4343" w:type="dxa"/>
            <w:gridSpan w:val="3"/>
            <w:vAlign w:val="center"/>
          </w:tcPr>
          <w:p w14:paraId="74FF01F4">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Ziming</w:t>
            </w:r>
          </w:p>
        </w:tc>
      </w:tr>
      <w:tr w14:paraId="4CCB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6834937">
            <w:pPr>
              <w:spacing w:after="0" w:line="240" w:lineRule="auto"/>
              <w:rPr>
                <w:rFonts w:ascii="Times New Roman" w:hAnsi="Times New Roman" w:cs="Times New Roman"/>
                <w:b/>
              </w:rPr>
            </w:pPr>
            <w:r>
              <w:rPr>
                <w:rFonts w:hint="eastAsia" w:ascii="Times New Roman" w:hAnsi="Times New Roman" w:cs="Times New Roman"/>
                <w:b/>
              </w:rPr>
              <w:t>BUPT</w:t>
            </w:r>
            <w:r>
              <w:rPr>
                <w:rFonts w:ascii="Times New Roman" w:hAnsi="Times New Roman" w:cs="Times New Roman"/>
                <w:b/>
              </w:rPr>
              <w:t>学号</w:t>
            </w:r>
          </w:p>
          <w:p w14:paraId="659CA369">
            <w:pPr>
              <w:spacing w:after="0" w:line="240" w:lineRule="auto"/>
              <w:rPr>
                <w:rFonts w:ascii="Times New Roman" w:hAnsi="Times New Roman" w:cs="Times New Roman"/>
                <w:b/>
              </w:rPr>
            </w:pPr>
            <w:r>
              <w:rPr>
                <w:rFonts w:ascii="Times New Roman" w:hAnsi="Times New Roman" w:cs="Times New Roman"/>
                <w:b/>
              </w:rPr>
              <w:t>BUPT number</w:t>
            </w:r>
          </w:p>
        </w:tc>
        <w:tc>
          <w:tcPr>
            <w:tcW w:w="1418" w:type="dxa"/>
            <w:vAlign w:val="center"/>
          </w:tcPr>
          <w:p w14:paraId="4535EA95">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2022213090</w:t>
            </w:r>
          </w:p>
        </w:tc>
        <w:tc>
          <w:tcPr>
            <w:tcW w:w="1559" w:type="dxa"/>
          </w:tcPr>
          <w:p w14:paraId="40751E23">
            <w:pPr>
              <w:spacing w:after="0" w:line="240" w:lineRule="auto"/>
              <w:rPr>
                <w:rFonts w:ascii="Times New Roman" w:hAnsi="Times New Roman" w:cs="Times New Roman"/>
                <w:b/>
              </w:rPr>
            </w:pPr>
            <w:r>
              <w:rPr>
                <w:rFonts w:hint="eastAsia" w:ascii="Times New Roman" w:hAnsi="Times New Roman" w:cs="Times New Roman"/>
                <w:b/>
              </w:rPr>
              <w:t>QM</w:t>
            </w:r>
            <w:r>
              <w:rPr>
                <w:rFonts w:ascii="Times New Roman" w:hAnsi="Times New Roman" w:cs="Times New Roman"/>
                <w:b/>
              </w:rPr>
              <w:t>学号</w:t>
            </w:r>
          </w:p>
          <w:p w14:paraId="6811ED8B">
            <w:pPr>
              <w:spacing w:after="0" w:line="240" w:lineRule="auto"/>
              <w:rPr>
                <w:rFonts w:ascii="Times New Roman" w:hAnsi="Times New Roman" w:cs="Times New Roman"/>
                <w:b/>
              </w:rPr>
            </w:pPr>
            <w:r>
              <w:rPr>
                <w:rFonts w:ascii="Times New Roman" w:hAnsi="Times New Roman" w:cs="Times New Roman"/>
                <w:b/>
              </w:rPr>
              <w:t>QM number</w:t>
            </w:r>
          </w:p>
        </w:tc>
        <w:tc>
          <w:tcPr>
            <w:tcW w:w="1559" w:type="dxa"/>
            <w:vAlign w:val="center"/>
          </w:tcPr>
          <w:p w14:paraId="12D2DC9E">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221165430</w:t>
            </w:r>
          </w:p>
        </w:tc>
        <w:tc>
          <w:tcPr>
            <w:tcW w:w="993" w:type="dxa"/>
          </w:tcPr>
          <w:p w14:paraId="3E665B30">
            <w:pPr>
              <w:spacing w:after="0" w:line="240" w:lineRule="auto"/>
              <w:rPr>
                <w:rFonts w:ascii="Times New Roman" w:hAnsi="Times New Roman" w:cs="Times New Roman"/>
                <w:b/>
              </w:rPr>
            </w:pPr>
            <w:r>
              <w:rPr>
                <w:rFonts w:ascii="Times New Roman" w:hAnsi="Times New Roman" w:cs="Times New Roman"/>
                <w:b/>
              </w:rPr>
              <w:t>班级</w:t>
            </w:r>
          </w:p>
          <w:p w14:paraId="77C50658">
            <w:pPr>
              <w:spacing w:after="0" w:line="240" w:lineRule="auto"/>
              <w:rPr>
                <w:rFonts w:ascii="Times New Roman" w:hAnsi="Times New Roman" w:cs="Times New Roman"/>
                <w:b/>
              </w:rPr>
            </w:pPr>
            <w:r>
              <w:rPr>
                <w:rFonts w:hint="eastAsia" w:ascii="Times New Roman" w:hAnsi="Times New Roman" w:cs="Times New Roman"/>
                <w:b/>
              </w:rPr>
              <w:t>Class</w:t>
            </w:r>
          </w:p>
        </w:tc>
        <w:tc>
          <w:tcPr>
            <w:tcW w:w="1791" w:type="dxa"/>
            <w:vAlign w:val="center"/>
          </w:tcPr>
          <w:p w14:paraId="5C9149DD">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2022215103</w:t>
            </w:r>
          </w:p>
        </w:tc>
      </w:tr>
      <w:tr w14:paraId="5ABF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8C7E10D">
            <w:pPr>
              <w:spacing w:after="0" w:line="240" w:lineRule="auto"/>
              <w:rPr>
                <w:rFonts w:ascii="Times New Roman" w:hAnsi="Times New Roman" w:cs="Times New Roman"/>
                <w:b/>
                <w:bCs/>
                <w:color w:val="000000"/>
              </w:rPr>
            </w:pPr>
            <w:r>
              <w:rPr>
                <w:rFonts w:ascii="Times New Roman" w:hAnsi="Times New Roman" w:cs="Times New Roman"/>
                <w:b/>
                <w:bCs/>
                <w:color w:val="000000"/>
              </w:rPr>
              <w:t xml:space="preserve">论文题目 </w:t>
            </w:r>
          </w:p>
          <w:p w14:paraId="67118B82">
            <w:pPr>
              <w:spacing w:after="0" w:line="240" w:lineRule="auto"/>
              <w:rPr>
                <w:rFonts w:ascii="Times New Roman" w:hAnsi="Times New Roman" w:cs="Times New Roman"/>
                <w:b/>
                <w:bCs/>
                <w:color w:val="000000"/>
              </w:rPr>
            </w:pPr>
            <w:r>
              <w:rPr>
                <w:rFonts w:ascii="Times New Roman" w:hAnsi="Times New Roman" w:cs="Times New Roman"/>
                <w:b/>
                <w:bCs/>
                <w:color w:val="000000"/>
              </w:rPr>
              <w:t>Project Title</w:t>
            </w:r>
          </w:p>
        </w:tc>
        <w:tc>
          <w:tcPr>
            <w:tcW w:w="7320" w:type="dxa"/>
            <w:gridSpan w:val="5"/>
          </w:tcPr>
          <w:p w14:paraId="2721E7A0">
            <w:pPr>
              <w:keepNext w:val="0"/>
              <w:keepLines w:val="0"/>
              <w:widowControl/>
              <w:suppressLineNumbers w:val="0"/>
              <w:jc w:val="left"/>
              <w:rPr>
                <w:rFonts w:ascii="Times New Roman" w:hAnsi="Times New Roman" w:cs="Times New Roman"/>
              </w:rPr>
            </w:pPr>
            <w:r>
              <w:rPr>
                <w:rFonts w:hint="default" w:ascii="Times New Roman" w:hAnsi="Times New Roman" w:eastAsia="宋体" w:cs="Times New Roman"/>
                <w:color w:val="000000"/>
                <w:kern w:val="0"/>
                <w:sz w:val="22"/>
                <w:szCs w:val="22"/>
                <w:lang w:val="en-US" w:eastAsia="zh-CN" w:bidi="ar"/>
              </w:rPr>
              <w:t>Tracking progress of Final year projects for students</w:t>
            </w:r>
          </w:p>
        </w:tc>
      </w:tr>
      <w:tr w14:paraId="2F6B7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6"/>
          </w:tcPr>
          <w:p w14:paraId="13E0DAE3">
            <w:pPr>
              <w:spacing w:after="0" w:line="240" w:lineRule="auto"/>
              <w:rPr>
                <w:rFonts w:ascii="Times New Roman" w:hAnsi="Times New Roman" w:cs="Times New Roman"/>
                <w:b/>
              </w:rPr>
            </w:pPr>
          </w:p>
          <w:p w14:paraId="6BCE161A">
            <w:pPr>
              <w:spacing w:after="0" w:line="240" w:lineRule="auto"/>
              <w:rPr>
                <w:rFonts w:ascii="Times New Roman" w:hAnsi="Times New Roman" w:cs="Times New Roman"/>
                <w:b/>
                <w:bCs/>
                <w:sz w:val="32"/>
                <w:szCs w:val="32"/>
              </w:rPr>
            </w:pPr>
            <w:r>
              <w:rPr>
                <w:rFonts w:hint="eastAsia" w:ascii="Times New Roman" w:hAnsi="Times New Roman" w:cs="Times New Roman"/>
                <w:b/>
                <w:bCs/>
                <w:sz w:val="32"/>
                <w:szCs w:val="32"/>
                <w:lang w:val="en-US" w:eastAsia="zh-CN"/>
              </w:rPr>
              <w:t>L</w:t>
            </w:r>
            <w:r>
              <w:rPr>
                <w:rFonts w:ascii="Times New Roman" w:hAnsi="Times New Roman" w:cs="Times New Roman"/>
                <w:b/>
                <w:bCs/>
                <w:sz w:val="32"/>
                <w:szCs w:val="32"/>
              </w:rPr>
              <w:t xml:space="preserve">iterature </w:t>
            </w:r>
            <w:r>
              <w:rPr>
                <w:rFonts w:hint="eastAsia" w:ascii="Times New Roman" w:hAnsi="Times New Roman" w:cs="Times New Roman"/>
                <w:b/>
                <w:bCs/>
                <w:sz w:val="32"/>
                <w:szCs w:val="32"/>
                <w:lang w:val="en-US" w:eastAsia="zh-CN"/>
              </w:rPr>
              <w:t>R</w:t>
            </w:r>
            <w:r>
              <w:rPr>
                <w:rFonts w:ascii="Times New Roman" w:hAnsi="Times New Roman" w:cs="Times New Roman"/>
                <w:b/>
                <w:bCs/>
                <w:sz w:val="32"/>
                <w:szCs w:val="32"/>
              </w:rPr>
              <w:t>eview</w:t>
            </w:r>
          </w:p>
          <w:p w14:paraId="64CD4E4C">
            <w:pPr>
              <w:spacing w:after="0" w:line="240" w:lineRule="auto"/>
              <w:rPr>
                <w:rFonts w:ascii="Times New Roman" w:hAnsi="Times New Roman" w:cs="Times New Roman"/>
                <w:b/>
              </w:rPr>
            </w:pPr>
          </w:p>
          <w:p w14:paraId="66A6D943">
            <w:pPr>
              <w:numPr>
                <w:ilvl w:val="0"/>
                <w:numId w:val="1"/>
              </w:numPr>
              <w:spacing w:after="0" w:line="240" w:lineRule="auto"/>
              <w:rPr>
                <w:rFonts w:hint="default" w:ascii="Times New Roman" w:hAnsi="Times New Roman" w:cs="Times New Roman" w:eastAsiaTheme="minorEastAsia"/>
                <w:b/>
                <w:lang w:val="en-US" w:eastAsia="zh-CN"/>
              </w:rPr>
            </w:pPr>
            <w:r>
              <w:rPr>
                <w:rFonts w:hint="eastAsia" w:ascii="Times New Roman" w:hAnsi="Times New Roman" w:cs="Times New Roman"/>
                <w:b/>
                <w:lang w:val="en-US" w:eastAsia="zh-CN"/>
              </w:rPr>
              <w:t>Github API Integration</w:t>
            </w:r>
          </w:p>
          <w:p w14:paraId="1357D056">
            <w:pPr>
              <w:spacing w:after="0" w:line="240" w:lineRule="auto"/>
              <w:rPr>
                <w:rFonts w:hint="eastAsia" w:ascii="Times New Roman" w:hAnsi="Times New Roman" w:cs="Times New Roman"/>
                <w:lang w:val="en-US" w:eastAsia="zh-CN"/>
              </w:rPr>
            </w:pPr>
          </w:p>
          <w:p w14:paraId="63852AC4">
            <w:pPr>
              <w:spacing w:after="0" w:line="240" w:lineRule="auto"/>
              <w:rPr>
                <w:rFonts w:hint="default" w:ascii="Times New Roman" w:hAnsi="Times New Roman" w:cs="Times New Roman"/>
                <w:lang w:val="en-US" w:eastAsia="zh-CN"/>
              </w:rPr>
            </w:pPr>
            <w:r>
              <w:rPr>
                <w:rFonts w:ascii="Times New Roman" w:hAnsi="Times New Roman" w:cs="Times New Roman"/>
              </w:rPr>
              <w:t>A critical requirement of this project is enabling students to manage and track their code versions within the centralized application. Traditional project management systems often lack integrated version control, which makes it difficult for supervisors to monitor iterative progress. The GitHub REST API provides a robust solution by exposing standardized endpoints for repositories, commits, branches, and user authentication.</w:t>
            </w:r>
          </w:p>
          <w:p w14:paraId="3318E24A">
            <w:pPr>
              <w:numPr>
                <w:ilvl w:val="0"/>
                <w:numId w:val="0"/>
              </w:numPr>
              <w:spacing w:after="0" w:line="240" w:lineRule="auto"/>
              <w:rPr>
                <w:rFonts w:hint="eastAsia" w:ascii="Times New Roman" w:hAnsi="Times New Roman" w:cs="Times New Roman"/>
                <w:b/>
              </w:rPr>
            </w:pPr>
          </w:p>
          <w:p w14:paraId="3AB977B3">
            <w:pPr>
              <w:numPr>
                <w:ilvl w:val="0"/>
                <w:numId w:val="0"/>
              </w:numPr>
              <w:spacing w:after="0" w:line="240" w:lineRule="auto"/>
              <w:rPr>
                <w:rFonts w:hint="eastAsia" w:ascii="Times New Roman" w:hAnsi="Times New Roman" w:cs="Times New Roman"/>
                <w:b/>
              </w:rPr>
            </w:pPr>
            <w:r>
              <w:rPr>
                <w:rFonts w:hint="eastAsia" w:ascii="Times New Roman" w:hAnsi="Times New Roman" w:cs="Times New Roman"/>
                <w:b/>
              </w:rPr>
              <w:t xml:space="preserve">GitHub. GitHub REST API documentation [Internet]. GitHub Docs; 2022 [cited 2026 Jan 11]. Available from: </w:t>
            </w:r>
            <w:r>
              <w:rPr>
                <w:rFonts w:hint="eastAsia" w:ascii="Times New Roman" w:hAnsi="Times New Roman" w:cs="Times New Roman"/>
                <w:b/>
              </w:rPr>
              <w:fldChar w:fldCharType="begin"/>
            </w:r>
            <w:r>
              <w:rPr>
                <w:rFonts w:hint="eastAsia" w:ascii="Times New Roman" w:hAnsi="Times New Roman" w:cs="Times New Roman"/>
                <w:b/>
              </w:rPr>
              <w:instrText xml:space="preserve"> HYPERLINK "https://docs.github.com/en/rest?apiVersion=2022-11-28" </w:instrText>
            </w:r>
            <w:r>
              <w:rPr>
                <w:rFonts w:hint="eastAsia" w:ascii="Times New Roman" w:hAnsi="Times New Roman" w:cs="Times New Roman"/>
                <w:b/>
              </w:rPr>
              <w:fldChar w:fldCharType="separate"/>
            </w:r>
            <w:r>
              <w:rPr>
                <w:rStyle w:val="8"/>
                <w:rFonts w:hint="eastAsia" w:ascii="Times New Roman" w:hAnsi="Times New Roman" w:cs="Times New Roman"/>
                <w:b/>
              </w:rPr>
              <w:t>https://docs.github.com/en/rest?apiVersion=2022-11-28</w:t>
            </w:r>
            <w:r>
              <w:rPr>
                <w:rFonts w:hint="eastAsia" w:ascii="Times New Roman" w:hAnsi="Times New Roman" w:cs="Times New Roman"/>
                <w:b/>
              </w:rPr>
              <w:fldChar w:fldCharType="end"/>
            </w:r>
          </w:p>
          <w:p w14:paraId="438B7E48">
            <w:pPr>
              <w:numPr>
                <w:ilvl w:val="0"/>
                <w:numId w:val="0"/>
              </w:numPr>
              <w:spacing w:after="0" w:line="240" w:lineRule="auto"/>
              <w:rPr>
                <w:rFonts w:hint="eastAsia" w:ascii="Times New Roman" w:hAnsi="Times New Roman" w:cs="Times New Roman"/>
                <w:b/>
              </w:rPr>
            </w:pPr>
          </w:p>
          <w:p w14:paraId="67AA1DFE">
            <w:pPr>
              <w:numPr>
                <w:ilvl w:val="0"/>
                <w:numId w:val="1"/>
              </w:numPr>
              <w:spacing w:after="0" w:line="240" w:lineRule="auto"/>
              <w:rPr>
                <w:rFonts w:hint="default" w:ascii="Times New Roman" w:hAnsi="Times New Roman" w:cs="Times New Roman"/>
                <w:b/>
                <w:lang w:val="en-US" w:eastAsia="zh-CN"/>
              </w:rPr>
            </w:pPr>
            <w:r>
              <w:rPr>
                <w:rFonts w:hint="eastAsia" w:ascii="Times New Roman" w:hAnsi="Times New Roman" w:cs="Times New Roman"/>
                <w:b/>
                <w:lang w:val="en-US" w:eastAsia="zh-CN"/>
              </w:rPr>
              <w:t>Microsoft Teams API</w:t>
            </w:r>
          </w:p>
          <w:p w14:paraId="6CE90F7C">
            <w:pPr>
              <w:numPr>
                <w:ilvl w:val="0"/>
                <w:numId w:val="0"/>
              </w:numPr>
              <w:spacing w:after="0" w:line="240" w:lineRule="auto"/>
              <w:rPr>
                <w:rFonts w:hint="eastAsia" w:ascii="Times New Roman" w:hAnsi="Times New Roman" w:cs="Times New Roman"/>
                <w:b/>
                <w:lang w:val="en-US" w:eastAsia="zh-CN"/>
              </w:rPr>
            </w:pPr>
          </w:p>
          <w:p w14:paraId="67CC58EC">
            <w:pPr>
              <w:spacing w:after="0" w:line="240" w:lineRule="auto"/>
              <w:rPr>
                <w:rFonts w:ascii="Times New Roman" w:hAnsi="Times New Roman" w:cs="Times New Roman"/>
              </w:rPr>
            </w:pPr>
            <w:r>
              <w:rPr>
                <w:rFonts w:ascii="Times New Roman" w:hAnsi="Times New Roman" w:cs="Times New Roman"/>
              </w:rPr>
              <w:t>Effective communication between supervisors and students is central to project success. Traditional systems often rely on email or fragmented messaging, which can slow down feedback loops. The Microsoft Teams API provides standardized endpoints for chat, calls, and collaborative features, enabling seamless integration of real-time communication into the project tracking application.</w:t>
            </w:r>
          </w:p>
          <w:p w14:paraId="38B2F334">
            <w:pPr>
              <w:spacing w:after="0" w:line="240" w:lineRule="auto"/>
              <w:rPr>
                <w:rFonts w:ascii="Times New Roman" w:hAnsi="Times New Roman" w:cs="Times New Roman"/>
              </w:rPr>
            </w:pPr>
          </w:p>
          <w:p w14:paraId="40912F23">
            <w:pPr>
              <w:numPr>
                <w:ilvl w:val="0"/>
                <w:numId w:val="0"/>
              </w:numPr>
              <w:spacing w:after="0" w:line="240" w:lineRule="auto"/>
              <w:rPr>
                <w:rFonts w:hint="default" w:ascii="Times New Roman" w:hAnsi="Times New Roman" w:cs="Times New Roman"/>
                <w:b/>
                <w:lang w:val="en-US" w:eastAsia="zh-CN"/>
              </w:rPr>
            </w:pPr>
            <w:r>
              <w:rPr>
                <w:rFonts w:hint="default" w:ascii="Times New Roman" w:hAnsi="Times New Roman" w:cs="Times New Roman"/>
                <w:b/>
                <w:lang w:val="en-US" w:eastAsia="zh-CN"/>
              </w:rPr>
              <w:t xml:space="preserve">Microsoft. Build Dashboard with Widget &amp; Graph API - Teams [Internet]. Microsoft Learn; 2023 [cited 2026 Jan 11]. Available from: </w:t>
            </w:r>
            <w:r>
              <w:rPr>
                <w:rFonts w:hint="default" w:ascii="Times New Roman" w:hAnsi="Times New Roman" w:cs="Times New Roman"/>
                <w:b/>
                <w:lang w:val="en-US" w:eastAsia="zh-CN"/>
              </w:rPr>
              <w:fldChar w:fldCharType="begin"/>
            </w:r>
            <w:r>
              <w:rPr>
                <w:rFonts w:hint="default" w:ascii="Times New Roman" w:hAnsi="Times New Roman" w:cs="Times New Roman"/>
                <w:b/>
                <w:lang w:val="en-US" w:eastAsia="zh-CN"/>
              </w:rPr>
              <w:instrText xml:space="preserve"> HYPERLINK "https://learn.microsoft.com/en-us/microsoftteams/platform/tabs/how-to/build-a-dashboard-tab-app" </w:instrText>
            </w:r>
            <w:r>
              <w:rPr>
                <w:rFonts w:hint="default" w:ascii="Times New Roman" w:hAnsi="Times New Roman" w:cs="Times New Roman"/>
                <w:b/>
                <w:lang w:val="en-US" w:eastAsia="zh-CN"/>
              </w:rPr>
              <w:fldChar w:fldCharType="separate"/>
            </w:r>
            <w:r>
              <w:rPr>
                <w:rStyle w:val="8"/>
                <w:rFonts w:hint="default" w:ascii="Times New Roman" w:hAnsi="Times New Roman" w:cs="Times New Roman"/>
                <w:b/>
                <w:lang w:val="en-US" w:eastAsia="zh-CN"/>
              </w:rPr>
              <w:t>https://learn.microsoft.com/en-us/microsoftteams/platform/tabs/how-to/build-a-dashboard-tab-app</w:t>
            </w:r>
            <w:r>
              <w:rPr>
                <w:rFonts w:hint="default" w:ascii="Times New Roman" w:hAnsi="Times New Roman" w:cs="Times New Roman"/>
                <w:b/>
                <w:lang w:val="en-US" w:eastAsia="zh-CN"/>
              </w:rPr>
              <w:fldChar w:fldCharType="end"/>
            </w:r>
          </w:p>
          <w:p w14:paraId="6A32D017">
            <w:pPr>
              <w:numPr>
                <w:ilvl w:val="0"/>
                <w:numId w:val="0"/>
              </w:numPr>
              <w:spacing w:after="0" w:line="240" w:lineRule="auto"/>
              <w:rPr>
                <w:rFonts w:hint="default" w:ascii="Times New Roman" w:hAnsi="Times New Roman" w:cs="Times New Roman"/>
                <w:b/>
                <w:lang w:val="en-US" w:eastAsia="zh-CN"/>
              </w:rPr>
            </w:pPr>
          </w:p>
          <w:p w14:paraId="44D6FC01">
            <w:pPr>
              <w:numPr>
                <w:ilvl w:val="0"/>
                <w:numId w:val="1"/>
              </w:numPr>
              <w:spacing w:after="0" w:line="240" w:lineRule="auto"/>
              <w:rPr>
                <w:rFonts w:hint="default" w:ascii="Times New Roman" w:hAnsi="Times New Roman" w:cs="Times New Roman"/>
                <w:b/>
                <w:lang w:val="en-US" w:eastAsia="zh-CN"/>
              </w:rPr>
            </w:pPr>
            <w:r>
              <w:rPr>
                <w:rFonts w:hint="eastAsia" w:ascii="Times New Roman" w:hAnsi="Times New Roman" w:cs="Times New Roman"/>
                <w:b/>
                <w:lang w:val="en-US" w:eastAsia="zh-CN"/>
              </w:rPr>
              <w:t>Alibaba Cloud OSS API</w:t>
            </w:r>
          </w:p>
          <w:p w14:paraId="147945EA">
            <w:pPr>
              <w:spacing w:after="0" w:line="240" w:lineRule="auto"/>
              <w:rPr>
                <w:rFonts w:hint="default" w:ascii="Times New Roman" w:hAnsi="Times New Roman" w:cs="Times New Roman"/>
                <w:lang w:val="en-US" w:eastAsia="zh-CN"/>
              </w:rPr>
            </w:pPr>
          </w:p>
          <w:p w14:paraId="092593E3">
            <w:pPr>
              <w:spacing w:after="0" w:line="240" w:lineRule="auto"/>
              <w:rPr>
                <w:rFonts w:ascii="Times New Roman" w:hAnsi="Times New Roman" w:cs="Times New Roman"/>
              </w:rPr>
            </w:pPr>
            <w:r>
              <w:rPr>
                <w:rFonts w:ascii="Times New Roman" w:hAnsi="Times New Roman" w:cs="Times New Roman"/>
              </w:rPr>
              <w:t>File submission and storage are fundamental requirements of the project. Students must upload reports, datasets, and code artifacts, while supervisors need reliable access to these files. The Alibaba Cloud Object Storage Service (OSS) provides scalable, secure, and cost-effective storage solutions, with APIs that support upload, download, and metadata management.</w:t>
            </w:r>
          </w:p>
          <w:p w14:paraId="224B79CD">
            <w:pPr>
              <w:spacing w:after="0" w:line="240" w:lineRule="auto"/>
              <w:rPr>
                <w:rFonts w:ascii="Times New Roman" w:hAnsi="Times New Roman" w:cs="Times New Roman"/>
              </w:rPr>
            </w:pPr>
          </w:p>
          <w:p w14:paraId="3C9687D6">
            <w:pPr>
              <w:numPr>
                <w:ilvl w:val="0"/>
                <w:numId w:val="0"/>
              </w:numPr>
              <w:spacing w:after="0" w:line="240" w:lineRule="auto"/>
              <w:rPr>
                <w:rFonts w:hint="eastAsia" w:ascii="Times New Roman" w:hAnsi="Times New Roman" w:cs="Times New Roman"/>
                <w:b/>
                <w:lang w:val="en-US" w:eastAsia="zh-CN"/>
              </w:rPr>
            </w:pPr>
            <w:r>
              <w:rPr>
                <w:rFonts w:hint="eastAsia" w:ascii="Times New Roman" w:hAnsi="Times New Roman" w:cs="Times New Roman"/>
                <w:b/>
                <w:lang w:val="en-US" w:eastAsia="zh-CN"/>
              </w:rPr>
              <w:t xml:space="preserve">Alibaba Cloud. Object Storage OSS product documentation [Internet]. Alibaba Cloud Docs; 2023 [cited 2026 Jan 11]. Available from: </w:t>
            </w:r>
            <w:r>
              <w:rPr>
                <w:rFonts w:hint="eastAsia" w:ascii="Times New Roman" w:hAnsi="Times New Roman" w:cs="Times New Roman"/>
                <w:b/>
                <w:lang w:val="en-US" w:eastAsia="zh-CN"/>
              </w:rPr>
              <w:fldChar w:fldCharType="begin"/>
            </w:r>
            <w:r>
              <w:rPr>
                <w:rFonts w:hint="eastAsia" w:ascii="Times New Roman" w:hAnsi="Times New Roman" w:cs="Times New Roman"/>
                <w:b/>
                <w:lang w:val="en-US" w:eastAsia="zh-CN"/>
              </w:rPr>
              <w:instrText xml:space="preserve"> HYPERLINK "https://www.alibabacloud.com/help/zh/oss" </w:instrText>
            </w:r>
            <w:r>
              <w:rPr>
                <w:rFonts w:hint="eastAsia" w:ascii="Times New Roman" w:hAnsi="Times New Roman" w:cs="Times New Roman"/>
                <w:b/>
                <w:lang w:val="en-US" w:eastAsia="zh-CN"/>
              </w:rPr>
              <w:fldChar w:fldCharType="separate"/>
            </w:r>
            <w:r>
              <w:rPr>
                <w:rStyle w:val="8"/>
                <w:rFonts w:hint="eastAsia" w:ascii="Times New Roman" w:hAnsi="Times New Roman" w:cs="Times New Roman"/>
                <w:b/>
                <w:lang w:val="en-US" w:eastAsia="zh-CN"/>
              </w:rPr>
              <w:t>https://www.alibabacloud.com/help/zh/oss</w:t>
            </w:r>
            <w:r>
              <w:rPr>
                <w:rFonts w:hint="eastAsia" w:ascii="Times New Roman" w:hAnsi="Times New Roman" w:cs="Times New Roman"/>
                <w:b/>
                <w:lang w:val="en-US" w:eastAsia="zh-CN"/>
              </w:rPr>
              <w:fldChar w:fldCharType="end"/>
            </w:r>
          </w:p>
          <w:p w14:paraId="334066AD">
            <w:pPr>
              <w:numPr>
                <w:ilvl w:val="0"/>
                <w:numId w:val="0"/>
              </w:numPr>
              <w:spacing w:after="0" w:line="240" w:lineRule="auto"/>
              <w:rPr>
                <w:rFonts w:hint="eastAsia" w:ascii="Times New Roman" w:hAnsi="Times New Roman" w:cs="Times New Roman"/>
                <w:b/>
                <w:lang w:val="en-US" w:eastAsia="zh-CN"/>
              </w:rPr>
            </w:pPr>
          </w:p>
          <w:p w14:paraId="1B8ECC55">
            <w:pPr>
              <w:numPr>
                <w:ilvl w:val="0"/>
                <w:numId w:val="0"/>
              </w:numPr>
              <w:spacing w:after="0" w:line="240" w:lineRule="auto"/>
              <w:rPr>
                <w:rFonts w:hint="eastAsia" w:ascii="Times New Roman" w:hAnsi="Times New Roman" w:cs="Times New Roman"/>
                <w:b/>
                <w:lang w:val="en-US" w:eastAsia="zh-CN"/>
              </w:rPr>
            </w:pPr>
          </w:p>
          <w:p w14:paraId="6FA0C04E">
            <w:pPr>
              <w:numPr>
                <w:ilvl w:val="0"/>
                <w:numId w:val="1"/>
              </w:numPr>
              <w:spacing w:after="0" w:line="240" w:lineRule="auto"/>
              <w:rPr>
                <w:rFonts w:hint="default" w:ascii="Times New Roman" w:hAnsi="Times New Roman" w:cs="Times New Roman"/>
                <w:b/>
                <w:lang w:val="en-US" w:eastAsia="zh-CN"/>
              </w:rPr>
            </w:pPr>
            <w:r>
              <w:rPr>
                <w:rFonts w:hint="eastAsia" w:ascii="Times New Roman" w:hAnsi="Times New Roman" w:cs="Times New Roman"/>
                <w:b/>
                <w:lang w:val="en-US" w:eastAsia="zh-CN"/>
              </w:rPr>
              <w:t>System architecture and design principles</w:t>
            </w:r>
          </w:p>
          <w:p w14:paraId="29220312">
            <w:pPr>
              <w:numPr>
                <w:ilvl w:val="0"/>
                <w:numId w:val="0"/>
              </w:numPr>
              <w:spacing w:after="0" w:line="240" w:lineRule="auto"/>
              <w:rPr>
                <w:rFonts w:hint="eastAsia" w:ascii="Times New Roman" w:hAnsi="Times New Roman" w:cs="Times New Roman"/>
                <w:b/>
                <w:lang w:val="en-US" w:eastAsia="zh-CN"/>
              </w:rPr>
            </w:pPr>
          </w:p>
          <w:p w14:paraId="2092CDBB">
            <w:pPr>
              <w:spacing w:after="0" w:line="240" w:lineRule="auto"/>
              <w:rPr>
                <w:rFonts w:hint="eastAsia" w:ascii="Times New Roman" w:hAnsi="Times New Roman" w:cs="Times New Roman"/>
                <w:lang w:val="en-US" w:eastAsia="zh-CN"/>
              </w:rPr>
            </w:pPr>
            <w:r>
              <w:rPr>
                <w:rFonts w:ascii="Times New Roman" w:hAnsi="Times New Roman" w:cs="Times New Roman"/>
              </w:rPr>
              <w:t>A layered architecture (UI, application, data, integration) reduces coupling and supports extensibility for features like progress tracking, version links, storage, and chat. Modeling user flows with UML (use case, sequence, component) and data flow diagrams clarifies requirements and interfaces, enabling consistent implementation across Electron (frontend), Spring Boot (backend), and REST APIs. RESTful design conventions (resources, verbs, pagination, rate limits) are essential to integrate external services (GitHub, Teams) while keeping the internal API maintainable.</w:t>
            </w:r>
          </w:p>
          <w:p w14:paraId="7E80A472">
            <w:pPr>
              <w:numPr>
                <w:ilvl w:val="0"/>
                <w:numId w:val="0"/>
              </w:numPr>
              <w:spacing w:after="0" w:line="240" w:lineRule="auto"/>
              <w:rPr>
                <w:rFonts w:hint="eastAsia" w:ascii="Times New Roman" w:hAnsi="Times New Roman" w:cs="Times New Roman"/>
                <w:b/>
                <w:lang w:val="en-US" w:eastAsia="zh-CN"/>
              </w:rPr>
            </w:pPr>
          </w:p>
          <w:p w14:paraId="4272C9E9">
            <w:pPr>
              <w:numPr>
                <w:ilvl w:val="0"/>
                <w:numId w:val="2"/>
              </w:numPr>
              <w:spacing w:after="0" w:line="240" w:lineRule="auto"/>
              <w:rPr>
                <w:rFonts w:hint="eastAsia" w:ascii="Times New Roman" w:hAnsi="Times New Roman" w:cs="Times New Roman"/>
                <w:b/>
                <w:lang w:val="en-US" w:eastAsia="zh-CN"/>
              </w:rPr>
            </w:pPr>
            <w:r>
              <w:rPr>
                <w:rFonts w:hint="eastAsia" w:ascii="Times New Roman" w:hAnsi="Times New Roman" w:cs="Times New Roman"/>
                <w:b/>
                <w:lang w:val="en-US" w:eastAsia="zh-CN"/>
              </w:rPr>
              <w:t xml:space="preserve">Fielding RT. Architectural Styles and the Design of Network-based Software Architectures [Internet]. University of California, Irvine; 2000 [cited 2026 Jan 11]. Available from: https://www.ics.uci.edu/~fielding/pubs/dissertation/fielding_dissertation.pdf </w:t>
            </w:r>
          </w:p>
          <w:p w14:paraId="4D8FE324">
            <w:pPr>
              <w:numPr>
                <w:ilvl w:val="0"/>
                <w:numId w:val="2"/>
              </w:numPr>
              <w:spacing w:after="0" w:line="240" w:lineRule="auto"/>
              <w:rPr>
                <w:rFonts w:hint="eastAsia" w:ascii="Times New Roman" w:hAnsi="Times New Roman" w:cs="Times New Roman"/>
                <w:b/>
                <w:lang w:val="en-US" w:eastAsia="zh-CN"/>
              </w:rPr>
            </w:pPr>
            <w:r>
              <w:rPr>
                <w:rFonts w:hint="eastAsia" w:ascii="Times New Roman" w:hAnsi="Times New Roman" w:cs="Times New Roman"/>
                <w:b/>
                <w:lang w:val="en-US" w:eastAsia="zh-CN"/>
              </w:rPr>
              <w:t xml:space="preserve">Richardson L, Ruby S. RESTful Web Services [Internet]. O’Reilly Media; 2007 [cited 2026 Jan 11]. Available from: https://www.oreilly.com/library/view/restful-web-services/9780596529260/ </w:t>
            </w:r>
          </w:p>
          <w:p w14:paraId="155F3DB9">
            <w:pPr>
              <w:numPr>
                <w:ilvl w:val="0"/>
                <w:numId w:val="0"/>
              </w:numPr>
              <w:spacing w:after="0" w:line="240" w:lineRule="auto"/>
              <w:rPr>
                <w:rFonts w:hint="eastAsia" w:ascii="Times New Roman" w:hAnsi="Times New Roman" w:cs="Times New Roman"/>
                <w:b/>
                <w:lang w:val="en-US" w:eastAsia="zh-CN"/>
              </w:rPr>
            </w:pPr>
          </w:p>
          <w:p w14:paraId="2B5B6C3F">
            <w:pPr>
              <w:numPr>
                <w:ilvl w:val="0"/>
                <w:numId w:val="1"/>
              </w:numPr>
              <w:spacing w:after="0" w:line="240" w:lineRule="auto"/>
              <w:rPr>
                <w:rFonts w:hint="default" w:ascii="Times New Roman" w:hAnsi="Times New Roman" w:cs="Times New Roman"/>
                <w:b/>
                <w:lang w:val="en-US" w:eastAsia="zh-CN"/>
              </w:rPr>
            </w:pPr>
            <w:r>
              <w:rPr>
                <w:rFonts w:hint="eastAsia" w:ascii="Times New Roman" w:hAnsi="Times New Roman" w:cs="Times New Roman"/>
                <w:b/>
                <w:lang w:val="en-US" w:eastAsia="zh-CN"/>
              </w:rPr>
              <w:t>Desktop application shell and frontend</w:t>
            </w:r>
          </w:p>
          <w:p w14:paraId="6540AF37">
            <w:pPr>
              <w:numPr>
                <w:ilvl w:val="0"/>
                <w:numId w:val="0"/>
              </w:numPr>
              <w:spacing w:after="0" w:line="240" w:lineRule="auto"/>
              <w:rPr>
                <w:rFonts w:hint="eastAsia" w:ascii="Times New Roman" w:hAnsi="Times New Roman" w:cs="Times New Roman"/>
                <w:b/>
                <w:lang w:val="en-US" w:eastAsia="zh-CN"/>
              </w:rPr>
            </w:pPr>
          </w:p>
          <w:p w14:paraId="0ED45BBB">
            <w:pPr>
              <w:spacing w:after="0" w:line="240" w:lineRule="auto"/>
              <w:rPr>
                <w:rFonts w:ascii="Times New Roman" w:hAnsi="Times New Roman" w:cs="Times New Roman"/>
              </w:rPr>
            </w:pPr>
            <w:r>
              <w:rPr>
                <w:rFonts w:ascii="Times New Roman" w:hAnsi="Times New Roman" w:cs="Times New Roman"/>
              </w:rPr>
              <w:t>Electron enables a cross-platform desktop shell that can host a modern web UI, simplifying deployment while retaining native capabilities. A component-based frontend (React or Vue) supports reusable views for dashboards, student pages, uploads, and blog features. Adopting accessibility and usability heuristics ensures the interfaces for supervisors and students are intuitive, consistent, and inclusive.</w:t>
            </w:r>
          </w:p>
          <w:p w14:paraId="0CFE5861">
            <w:pPr>
              <w:spacing w:after="0" w:line="240" w:lineRule="auto"/>
              <w:rPr>
                <w:rFonts w:ascii="Times New Roman" w:hAnsi="Times New Roman" w:cs="Times New Roman"/>
              </w:rPr>
            </w:pPr>
          </w:p>
          <w:p w14:paraId="394FD58A">
            <w:pPr>
              <w:numPr>
                <w:ilvl w:val="0"/>
                <w:numId w:val="0"/>
              </w:numPr>
              <w:spacing w:after="0" w:line="240" w:lineRule="auto"/>
              <w:rPr>
                <w:rFonts w:hint="eastAsia" w:ascii="Times New Roman" w:hAnsi="Times New Roman" w:cs="Times New Roman"/>
                <w:b/>
                <w:lang w:val="en-US" w:eastAsia="zh-CN"/>
              </w:rPr>
            </w:pPr>
            <w:r>
              <w:rPr>
                <w:rFonts w:hint="eastAsia" w:ascii="Times New Roman" w:hAnsi="Times New Roman" w:cs="Times New Roman"/>
                <w:b/>
                <w:lang w:val="en-US" w:eastAsia="zh-CN"/>
              </w:rPr>
              <w:t xml:space="preserve">OpenJS Foundation. Electron documentation [Internet]. Electron; 2025 [cited 2026 Jan 11]. Available from: </w:t>
            </w:r>
            <w:r>
              <w:rPr>
                <w:rFonts w:hint="eastAsia" w:ascii="Times New Roman" w:hAnsi="Times New Roman" w:cs="Times New Roman"/>
                <w:b/>
                <w:lang w:val="en-US" w:eastAsia="zh-CN"/>
              </w:rPr>
              <w:fldChar w:fldCharType="begin"/>
            </w:r>
            <w:r>
              <w:rPr>
                <w:rFonts w:hint="eastAsia" w:ascii="Times New Roman" w:hAnsi="Times New Roman" w:cs="Times New Roman"/>
                <w:b/>
                <w:lang w:val="en-US" w:eastAsia="zh-CN"/>
              </w:rPr>
              <w:instrText xml:space="preserve"> HYPERLINK "https://www.electronjs.org/docs/latest" </w:instrText>
            </w:r>
            <w:r>
              <w:rPr>
                <w:rFonts w:hint="eastAsia" w:ascii="Times New Roman" w:hAnsi="Times New Roman" w:cs="Times New Roman"/>
                <w:b/>
                <w:lang w:val="en-US" w:eastAsia="zh-CN"/>
              </w:rPr>
              <w:fldChar w:fldCharType="separate"/>
            </w:r>
            <w:r>
              <w:rPr>
                <w:rStyle w:val="8"/>
                <w:rFonts w:hint="eastAsia" w:ascii="Times New Roman" w:hAnsi="Times New Roman" w:cs="Times New Roman"/>
                <w:b/>
                <w:lang w:val="en-US" w:eastAsia="zh-CN"/>
              </w:rPr>
              <w:t>https://www.electronjs.org/docs/latest</w:t>
            </w:r>
            <w:r>
              <w:rPr>
                <w:rFonts w:hint="eastAsia" w:ascii="Times New Roman" w:hAnsi="Times New Roman" w:cs="Times New Roman"/>
                <w:b/>
                <w:lang w:val="en-US" w:eastAsia="zh-CN"/>
              </w:rPr>
              <w:fldChar w:fldCharType="end"/>
            </w:r>
          </w:p>
          <w:p w14:paraId="131DD85D">
            <w:pPr>
              <w:numPr>
                <w:ilvl w:val="0"/>
                <w:numId w:val="0"/>
              </w:numPr>
              <w:spacing w:after="0" w:line="240" w:lineRule="auto"/>
              <w:rPr>
                <w:rFonts w:hint="default" w:ascii="Times New Roman" w:hAnsi="Times New Roman" w:cs="Times New Roman"/>
                <w:b/>
                <w:lang w:val="en-US" w:eastAsia="zh-CN"/>
              </w:rPr>
            </w:pPr>
          </w:p>
          <w:p w14:paraId="1FB867F1">
            <w:pPr>
              <w:numPr>
                <w:ilvl w:val="0"/>
                <w:numId w:val="1"/>
              </w:numPr>
              <w:spacing w:after="0" w:line="240" w:lineRule="auto"/>
              <w:rPr>
                <w:rFonts w:hint="default" w:ascii="Times New Roman" w:hAnsi="Times New Roman" w:cs="Times New Roman"/>
                <w:b/>
                <w:lang w:val="en-US" w:eastAsia="zh-CN"/>
              </w:rPr>
            </w:pPr>
            <w:r>
              <w:rPr>
                <w:rFonts w:hint="eastAsia" w:ascii="Times New Roman" w:hAnsi="Times New Roman" w:cs="Times New Roman"/>
                <w:b/>
                <w:lang w:val="en-US" w:eastAsia="zh-CN"/>
              </w:rPr>
              <w:t>Backend framework, database, and caching</w:t>
            </w:r>
          </w:p>
          <w:p w14:paraId="397ED517">
            <w:pPr>
              <w:numPr>
                <w:ilvl w:val="0"/>
                <w:numId w:val="0"/>
              </w:numPr>
              <w:spacing w:after="0" w:line="240" w:lineRule="auto"/>
              <w:rPr>
                <w:rFonts w:hint="default" w:ascii="Times New Roman" w:hAnsi="Times New Roman" w:cs="Times New Roman"/>
                <w:b/>
                <w:lang w:val="en-US" w:eastAsia="zh-CN"/>
              </w:rPr>
            </w:pPr>
          </w:p>
          <w:p w14:paraId="1466DD00">
            <w:pPr>
              <w:spacing w:after="0" w:line="240" w:lineRule="auto"/>
              <w:rPr>
                <w:rFonts w:ascii="Times New Roman" w:hAnsi="Times New Roman" w:cs="Times New Roman"/>
              </w:rPr>
            </w:pPr>
            <w:r>
              <w:rPr>
                <w:rFonts w:ascii="Times New Roman" w:hAnsi="Times New Roman" w:cs="Times New Roman"/>
              </w:rPr>
              <w:t>Spring Boot streamlines backend service development with production-ready configurations and security integrations. MySQL provides relational consistency for user accounts, progress logs, and blog metadata. Redis offers low-latency caching for frequently accessed views (e.g., supervisor dashboards) and session management, improving responsiveness under concurrent load.</w:t>
            </w:r>
          </w:p>
          <w:p w14:paraId="24515364">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textAlignment w:val="auto"/>
              <w:rPr>
                <w:rFonts w:hint="eastAsia" w:ascii="Times New Roman" w:hAnsi="Times New Roman" w:cs="Times New Roman" w:eastAsiaTheme="minorEastAsia"/>
                <w:b/>
                <w:kern w:val="0"/>
                <w:sz w:val="22"/>
                <w:szCs w:val="22"/>
                <w:lang w:val="en-US" w:eastAsia="zh-CN" w:bidi="ar-SA"/>
              </w:rPr>
            </w:pPr>
            <w:r>
              <w:rPr>
                <w:rFonts w:hint="eastAsia" w:ascii="Times New Roman" w:hAnsi="Times New Roman" w:cs="Times New Roman" w:eastAsiaTheme="minorEastAsia"/>
                <w:b/>
                <w:kern w:val="0"/>
                <w:sz w:val="22"/>
                <w:szCs w:val="22"/>
                <w:lang w:val="en-US" w:eastAsia="zh-CN" w:bidi="ar-SA"/>
              </w:rPr>
              <w:t xml:space="preserve">Pivotal/VMware. Spring Boot reference documentation [Internet]. Spring; 2025 [cited 2026 Jan 11]. Available from: https://docs.spring.io/spring-boot/docs/current/reference/html/ </w:t>
            </w:r>
          </w:p>
          <w:p w14:paraId="7C812D53">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eastAsiaTheme="minorEastAsia"/>
                <w:b/>
                <w:kern w:val="0"/>
                <w:sz w:val="22"/>
                <w:szCs w:val="22"/>
                <w:lang w:val="en-US" w:eastAsia="zh-CN" w:bidi="ar-SA"/>
              </w:rPr>
            </w:pPr>
            <w:r>
              <w:rPr>
                <w:rFonts w:hint="eastAsia" w:ascii="Times New Roman" w:hAnsi="Times New Roman" w:cs="Times New Roman" w:eastAsiaTheme="minorEastAsia"/>
                <w:b/>
                <w:kern w:val="0"/>
                <w:sz w:val="22"/>
                <w:szCs w:val="22"/>
                <w:lang w:val="en-US" w:eastAsia="zh-CN" w:bidi="ar-SA"/>
              </w:rPr>
              <w:t xml:space="preserve">Oracle. MySQL 8.0 reference manual [Internet]. Oracle; 2025 [cited 2026 Jan 11]. Available from: https://dev.mysql.com/doc/refman/8.0/en/ </w:t>
            </w:r>
          </w:p>
          <w:p w14:paraId="5D81947B">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cs="Times New Roman"/>
              </w:rPr>
            </w:pPr>
            <w:r>
              <w:rPr>
                <w:rFonts w:hint="eastAsia" w:ascii="Times New Roman" w:hAnsi="Times New Roman" w:cs="Times New Roman" w:eastAsiaTheme="minorEastAsia"/>
                <w:b/>
                <w:kern w:val="0"/>
                <w:sz w:val="22"/>
                <w:szCs w:val="22"/>
                <w:lang w:val="en-US" w:eastAsia="zh-CN" w:bidi="ar-SA"/>
              </w:rPr>
              <w:t xml:space="preserve">Redis Ltd. Redis documentation [Internet]. Redis; 2025 [cited 2026 Jan 11]. Available from: </w:t>
            </w:r>
            <w:r>
              <w:rPr>
                <w:rFonts w:hint="eastAsia" w:ascii="Times New Roman" w:hAnsi="Times New Roman" w:cs="Times New Roman" w:eastAsiaTheme="minorEastAsia"/>
                <w:b/>
                <w:kern w:val="0"/>
                <w:sz w:val="22"/>
                <w:szCs w:val="22"/>
                <w:lang w:val="en-US" w:eastAsia="zh-CN" w:bidi="ar-SA"/>
              </w:rPr>
              <w:fldChar w:fldCharType="begin"/>
            </w:r>
            <w:r>
              <w:rPr>
                <w:rFonts w:hint="eastAsia" w:ascii="Times New Roman" w:hAnsi="Times New Roman" w:cs="Times New Roman" w:eastAsiaTheme="minorEastAsia"/>
                <w:b/>
                <w:kern w:val="0"/>
                <w:sz w:val="22"/>
                <w:szCs w:val="22"/>
                <w:lang w:val="en-US" w:eastAsia="zh-CN" w:bidi="ar-SA"/>
              </w:rPr>
              <w:instrText xml:space="preserve"> HYPERLINK "https://redis.io/docs/" </w:instrText>
            </w:r>
            <w:r>
              <w:rPr>
                <w:rFonts w:hint="eastAsia" w:ascii="Times New Roman" w:hAnsi="Times New Roman" w:cs="Times New Roman" w:eastAsiaTheme="minorEastAsia"/>
                <w:b/>
                <w:kern w:val="0"/>
                <w:sz w:val="22"/>
                <w:szCs w:val="22"/>
                <w:lang w:val="en-US" w:eastAsia="zh-CN" w:bidi="ar-SA"/>
              </w:rPr>
              <w:fldChar w:fldCharType="separate"/>
            </w:r>
            <w:r>
              <w:rPr>
                <w:rStyle w:val="8"/>
                <w:rFonts w:hint="eastAsia" w:ascii="Times New Roman" w:hAnsi="Times New Roman" w:cs="Times New Roman" w:eastAsiaTheme="minorEastAsia"/>
                <w:b/>
                <w:kern w:val="0"/>
                <w:sz w:val="22"/>
                <w:szCs w:val="22"/>
                <w:lang w:val="en-US" w:eastAsia="zh-CN" w:bidi="ar-SA"/>
              </w:rPr>
              <w:t>https://redis.io/docs/</w:t>
            </w:r>
            <w:r>
              <w:rPr>
                <w:rFonts w:hint="eastAsia" w:ascii="Times New Roman" w:hAnsi="Times New Roman" w:cs="Times New Roman" w:eastAsiaTheme="minorEastAsia"/>
                <w:b/>
                <w:kern w:val="0"/>
                <w:sz w:val="22"/>
                <w:szCs w:val="22"/>
                <w:lang w:val="en-US" w:eastAsia="zh-CN" w:bidi="ar-SA"/>
              </w:rPr>
              <w:fldChar w:fldCharType="end"/>
            </w:r>
          </w:p>
          <w:p w14:paraId="0B43C722">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0" w:firstLineChars="0"/>
              <w:jc w:val="left"/>
              <w:textAlignment w:val="auto"/>
              <w:rPr>
                <w:rFonts w:hint="default" w:ascii="Times New Roman" w:hAnsi="Times New Roman" w:cs="Times New Roman" w:eastAsiaTheme="minorEastAsia"/>
                <w:lang w:val="en-US" w:eastAsia="zh-CN"/>
              </w:rPr>
            </w:pPr>
            <w:r>
              <w:rPr>
                <w:rFonts w:hint="eastAsia" w:ascii="Times New Roman" w:hAnsi="Times New Roman" w:cs="Times New Roman" w:eastAsiaTheme="minorEastAsia"/>
                <w:b/>
                <w:kern w:val="0"/>
                <w:sz w:val="22"/>
                <w:szCs w:val="22"/>
                <w:lang w:val="en-US" w:eastAsia="zh-CN" w:bidi="ar-SA"/>
              </w:rPr>
              <w:t>Testing and quality assurance</w:t>
            </w:r>
          </w:p>
          <w:p w14:paraId="10993919">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right="0" w:rightChars="0"/>
              <w:jc w:val="left"/>
              <w:textAlignment w:val="auto"/>
              <w:rPr>
                <w:rFonts w:ascii="Times New Roman" w:hAnsi="Times New Roman" w:cs="Times New Roman" w:eastAsiaTheme="minorEastAsia"/>
                <w:kern w:val="0"/>
                <w:sz w:val="22"/>
                <w:szCs w:val="22"/>
                <w:lang w:val="en-GB" w:eastAsia="zh-CN" w:bidi="ar-SA"/>
              </w:rPr>
            </w:pPr>
            <w:r>
              <w:rPr>
                <w:rFonts w:ascii="Times New Roman" w:hAnsi="Times New Roman" w:cs="Times New Roman" w:eastAsiaTheme="minorEastAsia"/>
                <w:kern w:val="0"/>
                <w:sz w:val="22"/>
                <w:szCs w:val="22"/>
                <w:lang w:val="en-GB" w:eastAsia="zh-CN" w:bidi="ar-SA"/>
              </w:rPr>
              <w:t>Unit tests validate services and controllers; integration tests verify frontend–backend–database interactions; system tests assess end-to-end scenarios like login, upload, and version view. Automated testing with JUnit (backend), Cypress (frontend), and API contract tests improves reliability and supports mid-term assessment. CI pipelines ensure repeatable builds and test runs.</w:t>
            </w:r>
          </w:p>
          <w:p w14:paraId="246AABA3">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right="0" w:rightChars="0"/>
              <w:jc w:val="left"/>
              <w:textAlignment w:val="auto"/>
              <w:rPr>
                <w:rFonts w:hint="eastAsia" w:ascii="Times New Roman" w:hAnsi="Times New Roman" w:cs="Times New Roman" w:eastAsiaTheme="minorEastAsia"/>
                <w:b/>
                <w:kern w:val="0"/>
                <w:sz w:val="22"/>
                <w:szCs w:val="22"/>
                <w:lang w:val="en-US" w:eastAsia="zh-CN" w:bidi="ar-SA"/>
              </w:rPr>
            </w:pPr>
            <w:r>
              <w:rPr>
                <w:rFonts w:hint="eastAsia" w:ascii="Times New Roman" w:hAnsi="Times New Roman" w:cs="Times New Roman" w:eastAsiaTheme="minorEastAsia"/>
                <w:b/>
                <w:kern w:val="0"/>
                <w:sz w:val="22"/>
                <w:szCs w:val="22"/>
                <w:lang w:val="en-US" w:eastAsia="zh-CN" w:bidi="ar-SA"/>
              </w:rPr>
              <w:t xml:space="preserve">JUnit Team. JUnit 5 user guide [Internet]. JUnit; 2025 [cited 2026 Jan 11]. Available from: </w:t>
            </w:r>
            <w:r>
              <w:rPr>
                <w:rFonts w:hint="eastAsia" w:ascii="Times New Roman" w:hAnsi="Times New Roman" w:cs="Times New Roman" w:eastAsiaTheme="minorEastAsia"/>
                <w:b/>
                <w:kern w:val="0"/>
                <w:sz w:val="22"/>
                <w:szCs w:val="22"/>
                <w:lang w:val="en-US" w:eastAsia="zh-CN" w:bidi="ar-SA"/>
              </w:rPr>
              <w:fldChar w:fldCharType="begin"/>
            </w:r>
            <w:r>
              <w:rPr>
                <w:rFonts w:hint="eastAsia" w:ascii="Times New Roman" w:hAnsi="Times New Roman" w:cs="Times New Roman" w:eastAsiaTheme="minorEastAsia"/>
                <w:b/>
                <w:kern w:val="0"/>
                <w:sz w:val="22"/>
                <w:szCs w:val="22"/>
                <w:lang w:val="en-US" w:eastAsia="zh-CN" w:bidi="ar-SA"/>
              </w:rPr>
              <w:instrText xml:space="preserve"> HYPERLINK "https://junit.org/junit5/docs/current/user-guide/" </w:instrText>
            </w:r>
            <w:r>
              <w:rPr>
                <w:rFonts w:hint="eastAsia" w:ascii="Times New Roman" w:hAnsi="Times New Roman" w:cs="Times New Roman" w:eastAsiaTheme="minorEastAsia"/>
                <w:b/>
                <w:kern w:val="0"/>
                <w:sz w:val="22"/>
                <w:szCs w:val="22"/>
                <w:lang w:val="en-US" w:eastAsia="zh-CN" w:bidi="ar-SA"/>
              </w:rPr>
              <w:fldChar w:fldCharType="separate"/>
            </w:r>
            <w:r>
              <w:rPr>
                <w:rStyle w:val="8"/>
                <w:rFonts w:hint="eastAsia" w:ascii="Times New Roman" w:hAnsi="Times New Roman" w:cs="Times New Roman" w:eastAsiaTheme="minorEastAsia"/>
                <w:b/>
                <w:kern w:val="0"/>
                <w:sz w:val="22"/>
                <w:szCs w:val="22"/>
                <w:lang w:val="en-US" w:eastAsia="zh-CN" w:bidi="ar-SA"/>
              </w:rPr>
              <w:t>https://junit.org/junit5/docs/current/user-guide/</w:t>
            </w:r>
            <w:r>
              <w:rPr>
                <w:rFonts w:hint="eastAsia" w:ascii="Times New Roman" w:hAnsi="Times New Roman" w:cs="Times New Roman" w:eastAsiaTheme="minorEastAsia"/>
                <w:b/>
                <w:kern w:val="0"/>
                <w:sz w:val="22"/>
                <w:szCs w:val="22"/>
                <w:lang w:val="en-US" w:eastAsia="zh-CN" w:bidi="ar-SA"/>
              </w:rPr>
              <w:fldChar w:fldCharType="end"/>
            </w:r>
          </w:p>
          <w:p w14:paraId="77AEC9C1">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right="0" w:rightChars="0"/>
              <w:jc w:val="left"/>
              <w:textAlignment w:val="auto"/>
              <w:rPr>
                <w:rFonts w:hint="eastAsia" w:ascii="Times New Roman" w:hAnsi="Times New Roman" w:cs="Times New Roman" w:eastAsiaTheme="minorEastAsia"/>
                <w:b/>
                <w:kern w:val="0"/>
                <w:sz w:val="22"/>
                <w:szCs w:val="22"/>
                <w:lang w:val="en-US" w:eastAsia="zh-CN" w:bidi="ar-SA"/>
              </w:rPr>
            </w:pPr>
          </w:p>
          <w:p w14:paraId="5D48F56E">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default" w:ascii="Times New Roman" w:hAnsi="Times New Roman" w:cs="Times New Roman" w:eastAsiaTheme="minorEastAsia"/>
                <w:b/>
                <w:kern w:val="0"/>
                <w:sz w:val="22"/>
                <w:szCs w:val="22"/>
                <w:lang w:val="en-US" w:eastAsia="zh-CN" w:bidi="ar-SA"/>
              </w:rPr>
            </w:pPr>
            <w:r>
              <w:rPr>
                <w:rFonts w:hint="eastAsia" w:ascii="Times New Roman" w:hAnsi="Times New Roman" w:cs="Times New Roman" w:eastAsiaTheme="minorEastAsia"/>
                <w:b/>
                <w:kern w:val="0"/>
                <w:sz w:val="22"/>
                <w:szCs w:val="22"/>
                <w:lang w:val="en-US" w:eastAsia="zh-CN" w:bidi="ar-SA"/>
              </w:rPr>
              <w:t>Blog and peer engagement features</w:t>
            </w:r>
          </w:p>
          <w:p w14:paraId="2624042E">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right="0" w:rightChars="0"/>
              <w:jc w:val="left"/>
              <w:textAlignment w:val="auto"/>
              <w:rPr>
                <w:rFonts w:ascii="Times New Roman" w:hAnsi="Times New Roman" w:cs="Times New Roman" w:eastAsiaTheme="minorEastAsia"/>
                <w:kern w:val="0"/>
                <w:sz w:val="22"/>
                <w:szCs w:val="22"/>
                <w:lang w:val="en-GB" w:eastAsia="zh-CN" w:bidi="ar-SA"/>
              </w:rPr>
            </w:pPr>
            <w:r>
              <w:rPr>
                <w:rFonts w:ascii="Times New Roman" w:hAnsi="Times New Roman" w:cs="Times New Roman" w:eastAsiaTheme="minorEastAsia"/>
                <w:kern w:val="0"/>
                <w:sz w:val="22"/>
                <w:szCs w:val="22"/>
                <w:lang w:val="en-GB" w:eastAsia="zh-CN" w:bidi="ar-SA"/>
              </w:rPr>
              <w:t>Lightweight social features (comments, seen, likes) can be designed using proven interaction patterns to support peer learning and reflective practice. Moderation and audit logs ensure accountability. Aligning with usability and accessibility standards keeps the feature inclusive.</w:t>
            </w:r>
          </w:p>
          <w:p w14:paraId="6B119D88">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right="0" w:rightChars="0"/>
              <w:jc w:val="left"/>
              <w:textAlignment w:val="auto"/>
              <w:rPr>
                <w:rFonts w:hint="eastAsia" w:ascii="Times New Roman" w:hAnsi="Times New Roman" w:cs="Times New Roman" w:eastAsiaTheme="minorEastAsia"/>
                <w:b/>
                <w:kern w:val="0"/>
                <w:sz w:val="22"/>
                <w:szCs w:val="22"/>
                <w:lang w:val="en-US" w:eastAsia="zh-CN" w:bidi="ar-SA"/>
              </w:rPr>
            </w:pPr>
            <w:r>
              <w:rPr>
                <w:rFonts w:hint="eastAsia" w:ascii="Times New Roman" w:hAnsi="Times New Roman" w:cs="Times New Roman" w:eastAsiaTheme="minorEastAsia"/>
                <w:b/>
                <w:kern w:val="0"/>
                <w:sz w:val="22"/>
                <w:szCs w:val="22"/>
                <w:lang w:val="en-US" w:eastAsia="zh-CN" w:bidi="ar-SA"/>
              </w:rPr>
              <w:t xml:space="preserve">Preece J, Rogers Y, Sharp H. Interaction Design: Beyond Human-Computer Interaction [Internet]. 5th ed. Wiley; 2019 [cited 2026 Jan 11]. Available from: </w:t>
            </w:r>
            <w:r>
              <w:rPr>
                <w:rFonts w:hint="eastAsia" w:ascii="Times New Roman" w:hAnsi="Times New Roman" w:cs="Times New Roman" w:eastAsiaTheme="minorEastAsia"/>
                <w:b/>
                <w:kern w:val="0"/>
                <w:sz w:val="22"/>
                <w:szCs w:val="22"/>
                <w:lang w:val="en-US" w:eastAsia="zh-CN" w:bidi="ar-SA"/>
              </w:rPr>
              <w:fldChar w:fldCharType="begin"/>
            </w:r>
            <w:r>
              <w:rPr>
                <w:rFonts w:hint="eastAsia" w:ascii="Times New Roman" w:hAnsi="Times New Roman" w:cs="Times New Roman" w:eastAsiaTheme="minorEastAsia"/>
                <w:b/>
                <w:kern w:val="0"/>
                <w:sz w:val="22"/>
                <w:szCs w:val="22"/>
                <w:lang w:val="en-US" w:eastAsia="zh-CN" w:bidi="ar-SA"/>
              </w:rPr>
              <w:instrText xml:space="preserve"> HYPERLINK "https://www.wiley.com/en-us/Interaction+Design%3A+Beyond+Human+Computer+Interaction%2C+5th+Edition-p-9781119547259" </w:instrText>
            </w:r>
            <w:r>
              <w:rPr>
                <w:rFonts w:hint="eastAsia" w:ascii="Times New Roman" w:hAnsi="Times New Roman" w:cs="Times New Roman" w:eastAsiaTheme="minorEastAsia"/>
                <w:b/>
                <w:kern w:val="0"/>
                <w:sz w:val="22"/>
                <w:szCs w:val="22"/>
                <w:lang w:val="en-US" w:eastAsia="zh-CN" w:bidi="ar-SA"/>
              </w:rPr>
              <w:fldChar w:fldCharType="separate"/>
            </w:r>
            <w:r>
              <w:rPr>
                <w:rStyle w:val="8"/>
                <w:rFonts w:hint="eastAsia" w:ascii="Times New Roman" w:hAnsi="Times New Roman" w:cs="Times New Roman" w:eastAsiaTheme="minorEastAsia"/>
                <w:b/>
                <w:kern w:val="0"/>
                <w:sz w:val="22"/>
                <w:szCs w:val="22"/>
                <w:lang w:val="en-US" w:eastAsia="zh-CN" w:bidi="ar-SA"/>
              </w:rPr>
              <w:t>https://www.wiley.com/en-us/Interaction+Design%3A+Beyond+Human+Computer+Interaction%2C+5th+Edition-p-9781119547259</w:t>
            </w:r>
            <w:r>
              <w:rPr>
                <w:rFonts w:hint="eastAsia" w:ascii="Times New Roman" w:hAnsi="Times New Roman" w:cs="Times New Roman" w:eastAsiaTheme="minorEastAsia"/>
                <w:b/>
                <w:kern w:val="0"/>
                <w:sz w:val="22"/>
                <w:szCs w:val="22"/>
                <w:lang w:val="en-US" w:eastAsia="zh-CN" w:bidi="ar-SA"/>
              </w:rPr>
              <w:fldChar w:fldCharType="end"/>
            </w:r>
          </w:p>
          <w:p w14:paraId="01D88389">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240" w:lineRule="auto"/>
              <w:ind w:left="0" w:leftChars="0" w:right="0" w:rightChars="0" w:firstLine="0" w:firstLineChars="0"/>
              <w:jc w:val="left"/>
              <w:textAlignment w:val="auto"/>
              <w:rPr>
                <w:rFonts w:hint="default" w:ascii="Times New Roman" w:hAnsi="Times New Roman" w:cs="Times New Roman" w:eastAsiaTheme="minorEastAsia"/>
                <w:b/>
                <w:kern w:val="0"/>
                <w:sz w:val="22"/>
                <w:szCs w:val="22"/>
                <w:lang w:val="en-US" w:eastAsia="zh-CN" w:bidi="ar-SA"/>
              </w:rPr>
            </w:pPr>
            <w:r>
              <w:rPr>
                <w:rFonts w:hint="eastAsia" w:ascii="Times New Roman" w:hAnsi="Times New Roman" w:cs="Times New Roman" w:eastAsiaTheme="minorEastAsia"/>
                <w:b/>
                <w:kern w:val="0"/>
                <w:sz w:val="22"/>
                <w:szCs w:val="22"/>
                <w:lang w:val="en-US" w:eastAsia="zh-CN" w:bidi="ar-SA"/>
              </w:rPr>
              <w:t>Logging, observability, and performance</w:t>
            </w:r>
          </w:p>
          <w:p w14:paraId="640F83E4">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right="0" w:rightChars="0"/>
              <w:jc w:val="left"/>
              <w:textAlignment w:val="auto"/>
              <w:rPr>
                <w:rFonts w:ascii="Times New Roman" w:hAnsi="Times New Roman" w:cs="Times New Roman" w:eastAsiaTheme="minorEastAsia"/>
                <w:kern w:val="0"/>
                <w:sz w:val="22"/>
                <w:szCs w:val="22"/>
                <w:lang w:val="en-GB" w:eastAsia="zh-CN" w:bidi="ar-SA"/>
              </w:rPr>
            </w:pPr>
            <w:r>
              <w:rPr>
                <w:rFonts w:ascii="Times New Roman" w:hAnsi="Times New Roman" w:cs="Times New Roman" w:eastAsiaTheme="minorEastAsia"/>
                <w:kern w:val="0"/>
                <w:sz w:val="22"/>
                <w:szCs w:val="22"/>
                <w:lang w:val="en-GB" w:eastAsia="zh-CN" w:bidi="ar-SA"/>
              </w:rPr>
              <w:t>Structured logging and metrics (e.g., Spring Boot Actuator) enable monitoring of authentication, uploads, and API calls. Application performance can be profiled to ensure responsive dashboards and student pages, especially under load. Observability supports auditability, which is relevant to ethical accountability.</w:t>
            </w:r>
          </w:p>
          <w:p w14:paraId="03594AC9">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right="0" w:rightChars="0"/>
              <w:jc w:val="left"/>
              <w:textAlignment w:val="auto"/>
              <w:rPr>
                <w:rFonts w:hint="eastAsia" w:ascii="Times New Roman" w:hAnsi="Times New Roman" w:cs="Times New Roman" w:eastAsiaTheme="minorEastAsia"/>
                <w:b/>
                <w:kern w:val="0"/>
                <w:sz w:val="22"/>
                <w:szCs w:val="22"/>
                <w:lang w:val="en-US" w:eastAsia="zh-CN" w:bidi="ar-SA"/>
              </w:rPr>
            </w:pPr>
            <w:r>
              <w:rPr>
                <w:rFonts w:hint="eastAsia" w:ascii="Times New Roman" w:hAnsi="Times New Roman" w:cs="Times New Roman" w:eastAsiaTheme="minorEastAsia"/>
                <w:b/>
                <w:kern w:val="0"/>
                <w:sz w:val="22"/>
                <w:szCs w:val="22"/>
                <w:lang w:val="en-US" w:eastAsia="zh-CN" w:bidi="ar-SA"/>
              </w:rPr>
              <w:t xml:space="preserve">Grafana Labs. Grafana documentation [Internet]. Grafana; 2025 [cited 2026 Jan 11]. Available from: </w:t>
            </w:r>
            <w:r>
              <w:rPr>
                <w:rFonts w:hint="eastAsia" w:ascii="Times New Roman" w:hAnsi="Times New Roman" w:cs="Times New Roman" w:eastAsiaTheme="minorEastAsia"/>
                <w:b/>
                <w:kern w:val="0"/>
                <w:sz w:val="22"/>
                <w:szCs w:val="22"/>
                <w:lang w:val="en-US" w:eastAsia="zh-CN" w:bidi="ar-SA"/>
              </w:rPr>
              <w:fldChar w:fldCharType="begin"/>
            </w:r>
            <w:r>
              <w:rPr>
                <w:rFonts w:hint="eastAsia" w:ascii="Times New Roman" w:hAnsi="Times New Roman" w:cs="Times New Roman" w:eastAsiaTheme="minorEastAsia"/>
                <w:b/>
                <w:kern w:val="0"/>
                <w:sz w:val="22"/>
                <w:szCs w:val="22"/>
                <w:lang w:val="en-US" w:eastAsia="zh-CN" w:bidi="ar-SA"/>
              </w:rPr>
              <w:instrText xml:space="preserve"> HYPERLINK "https://grafana.com/docs/" </w:instrText>
            </w:r>
            <w:r>
              <w:rPr>
                <w:rFonts w:hint="eastAsia" w:ascii="Times New Roman" w:hAnsi="Times New Roman" w:cs="Times New Roman" w:eastAsiaTheme="minorEastAsia"/>
                <w:b/>
                <w:kern w:val="0"/>
                <w:sz w:val="22"/>
                <w:szCs w:val="22"/>
                <w:lang w:val="en-US" w:eastAsia="zh-CN" w:bidi="ar-SA"/>
              </w:rPr>
              <w:fldChar w:fldCharType="separate"/>
            </w:r>
            <w:r>
              <w:rPr>
                <w:rStyle w:val="8"/>
                <w:rFonts w:hint="eastAsia" w:ascii="Times New Roman" w:hAnsi="Times New Roman" w:cs="Times New Roman" w:eastAsiaTheme="minorEastAsia"/>
                <w:b/>
                <w:kern w:val="0"/>
                <w:sz w:val="22"/>
                <w:szCs w:val="22"/>
                <w:lang w:val="en-US" w:eastAsia="zh-CN" w:bidi="ar-SA"/>
              </w:rPr>
              <w:t>https://grafana.com/docs/</w:t>
            </w:r>
            <w:r>
              <w:rPr>
                <w:rFonts w:hint="eastAsia" w:ascii="Times New Roman" w:hAnsi="Times New Roman" w:cs="Times New Roman" w:eastAsiaTheme="minorEastAsia"/>
                <w:b/>
                <w:kern w:val="0"/>
                <w:sz w:val="22"/>
                <w:szCs w:val="22"/>
                <w:lang w:val="en-US" w:eastAsia="zh-CN" w:bidi="ar-SA"/>
              </w:rPr>
              <w:fldChar w:fldCharType="end"/>
            </w:r>
          </w:p>
          <w:p w14:paraId="30556B99">
            <w:pPr>
              <w:spacing w:after="0" w:line="240" w:lineRule="auto"/>
              <w:rPr>
                <w:rFonts w:hint="eastAsia"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Progress Summary</w:t>
            </w:r>
          </w:p>
          <w:p w14:paraId="00359DE4">
            <w:pPr>
              <w:spacing w:after="0" w:line="240" w:lineRule="auto"/>
              <w:rPr>
                <w:rFonts w:hint="eastAsia" w:ascii="Times New Roman" w:hAnsi="Times New Roman" w:cs="Times New Roman"/>
                <w:b/>
                <w:bCs/>
                <w:sz w:val="32"/>
                <w:szCs w:val="32"/>
                <w:lang w:val="en-US" w:eastAsia="zh-CN"/>
              </w:rPr>
            </w:pPr>
          </w:p>
          <w:p w14:paraId="1DA3A5D5">
            <w:pPr>
              <w:spacing w:after="0" w:line="240" w:lineRule="auto"/>
              <w:rPr>
                <w:rFonts w:hint="default" w:ascii="Times New Roman" w:hAnsi="Times New Roman" w:cs="Times New Roman" w:eastAsiaTheme="minorEastAsia"/>
                <w:kern w:val="0"/>
                <w:sz w:val="22"/>
                <w:szCs w:val="22"/>
                <w:lang w:val="en-US" w:eastAsia="zh-CN" w:bidi="ar-SA"/>
              </w:rPr>
            </w:pPr>
            <w:r>
              <w:rPr>
                <w:rFonts w:hint="eastAsia" w:ascii="Times New Roman" w:hAnsi="Times New Roman" w:cs="Times New Roman" w:eastAsiaTheme="minorEastAsia"/>
                <w:kern w:val="0"/>
                <w:sz w:val="22"/>
                <w:szCs w:val="22"/>
                <w:lang w:val="en-US" w:eastAsia="zh-CN" w:bidi="ar-SA"/>
              </w:rPr>
              <w:t xml:space="preserve">All </w:t>
            </w:r>
            <w:r>
              <w:rPr>
                <w:rFonts w:hint="eastAsia" w:ascii="Times New Roman" w:hAnsi="Times New Roman" w:cs="Times New Roman"/>
                <w:kern w:val="0"/>
                <w:sz w:val="22"/>
                <w:szCs w:val="22"/>
                <w:lang w:val="en-US" w:eastAsia="zh-CN" w:bidi="ar-SA"/>
              </w:rPr>
              <w:t xml:space="preserve">tasks have been completed in Task1. </w:t>
            </w:r>
            <w:bookmarkStart w:id="0" w:name="_GoBack"/>
            <w:bookmarkEnd w:id="0"/>
          </w:p>
          <w:p w14:paraId="3A662B67">
            <w:pPr>
              <w:spacing w:after="0" w:line="240" w:lineRule="auto"/>
              <w:rPr>
                <w:rFonts w:hint="default" w:ascii="Times New Roman" w:hAnsi="Times New Roman" w:cs="Times New Roman"/>
                <w:b/>
                <w:bCs/>
                <w:sz w:val="32"/>
                <w:szCs w:val="32"/>
                <w:lang w:val="en-US" w:eastAsia="zh-CN"/>
              </w:rPr>
            </w:pPr>
          </w:p>
        </w:tc>
      </w:tr>
      <w:tr w14:paraId="0E41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6"/>
          </w:tcPr>
          <w:p w14:paraId="48A31EBB">
            <w:pPr>
              <w:spacing w:after="0" w:line="240" w:lineRule="auto"/>
              <w:rPr>
                <w:rFonts w:ascii="Times New Roman" w:hAnsi="Times New Roman" w:cs="Times New Roman"/>
                <w:b/>
                <w:bCs/>
                <w:color w:val="000000"/>
              </w:rPr>
            </w:pPr>
            <w:r>
              <w:rPr>
                <w:rFonts w:hint="eastAsia" w:ascii="Times New Roman" w:hAnsi="Times New Roman" w:cs="Times New Roman"/>
                <w:b/>
              </w:rPr>
              <w:t>是否符合进度？On schedule as per GANTT chart?</w:t>
            </w:r>
          </w:p>
          <w:p w14:paraId="34DEC45A">
            <w:pPr>
              <w:spacing w:after="0" w:line="240" w:lineRule="auto"/>
              <w:rPr>
                <w:rFonts w:ascii="Times New Roman" w:hAnsi="Times New Roman" w:cs="Times New Roman"/>
              </w:rPr>
            </w:pPr>
            <w:r>
              <w:rPr>
                <w:rFonts w:ascii="Times New Roman" w:hAnsi="Times New Roman" w:cs="Times New Roman"/>
              </w:rPr>
              <w:t xml:space="preserve"> [YES/NO – if answer NO, give reasons and a plan to catch up. DELETE THIS LINE and WHITE SPACES]</w:t>
            </w:r>
          </w:p>
          <w:p w14:paraId="611F710F">
            <w:pPr>
              <w:spacing w:after="0" w:line="240" w:lineRule="auto"/>
              <w:rPr>
                <w:rFonts w:hint="default" w:ascii="Times New Roman" w:hAnsi="Times New Roman" w:cs="Times New Roman" w:eastAsiaTheme="minorEastAsia"/>
                <w:b/>
                <w:bCs/>
                <w:color w:val="000000"/>
                <w:lang w:val="en-US" w:eastAsia="zh-CN"/>
              </w:rPr>
            </w:pPr>
            <w:r>
              <w:rPr>
                <w:rFonts w:hint="eastAsia" w:ascii="Times New Roman" w:hAnsi="Times New Roman" w:cs="Times New Roman"/>
                <w:b/>
                <w:bCs/>
                <w:color w:val="000000"/>
                <w:lang w:val="en-US" w:eastAsia="zh-CN"/>
              </w:rPr>
              <w:t xml:space="preserve">YES, Task1 all completed, yet Task2 is still in progress. </w:t>
            </w:r>
          </w:p>
        </w:tc>
      </w:tr>
      <w:tr w14:paraId="7614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6"/>
          </w:tcPr>
          <w:p w14:paraId="7491D49D">
            <w:pPr>
              <w:spacing w:after="0" w:line="240" w:lineRule="auto"/>
              <w:rPr>
                <w:rFonts w:ascii="Times New Roman" w:hAnsi="Times New Roman" w:cs="Times New Roman"/>
                <w:b/>
              </w:rPr>
            </w:pPr>
            <w:r>
              <w:rPr>
                <w:rFonts w:ascii="Times New Roman" w:hAnsi="Times New Roman" w:cs="Times New Roman"/>
                <w:b/>
              </w:rPr>
              <w:t xml:space="preserve">下一步Next steps:  </w:t>
            </w:r>
          </w:p>
          <w:p w14:paraId="19967357">
            <w:pPr>
              <w:spacing w:after="0" w:line="240" w:lineRule="auto"/>
              <w:rPr>
                <w:rFonts w:ascii="Times New Roman" w:hAnsi="Times New Roman" w:cs="Times New Roman"/>
                <w:bCs/>
                <w:color w:val="000000"/>
              </w:rPr>
            </w:pPr>
            <w:r>
              <w:rPr>
                <w:rFonts w:ascii="Times New Roman" w:hAnsi="Times New Roman" w:cs="Times New Roman"/>
              </w:rPr>
              <w:t>[Focus on the next immediate steps, i.e. until the next report – DELETE THIS LINE and WHITE SPACES]</w:t>
            </w:r>
          </w:p>
          <w:p w14:paraId="3BD37E16">
            <w:pPr>
              <w:spacing w:after="0" w:line="240" w:lineRule="auto"/>
              <w:rPr>
                <w:rFonts w:ascii="Times New Roman" w:hAnsi="Times New Roman" w:cs="Times New Roman"/>
                <w:bCs/>
                <w:color w:val="000000"/>
              </w:rPr>
            </w:pPr>
          </w:p>
          <w:p w14:paraId="5F4DB858">
            <w:pPr>
              <w:spacing w:after="0" w:line="240" w:lineRule="auto"/>
              <w:rPr>
                <w:rFonts w:hint="default" w:ascii="Times New Roman" w:hAnsi="Times New Roman" w:cs="Times New Roman" w:eastAsiaTheme="minorEastAsia"/>
                <w:bCs/>
                <w:color w:val="000000"/>
                <w:lang w:val="en-US" w:eastAsia="zh-CN"/>
              </w:rPr>
            </w:pPr>
            <w:r>
              <w:rPr>
                <w:rFonts w:hint="eastAsia" w:ascii="Times New Roman" w:hAnsi="Times New Roman" w:cs="Times New Roman"/>
                <w:bCs/>
                <w:color w:val="000000"/>
                <w:lang w:val="en-US" w:eastAsia="zh-CN"/>
              </w:rPr>
              <w:t xml:space="preserve">Proceed Task2 and look for more solutions. </w:t>
            </w:r>
          </w:p>
          <w:p w14:paraId="3B98F5A6">
            <w:pPr>
              <w:spacing w:after="0" w:line="240" w:lineRule="auto"/>
              <w:rPr>
                <w:rFonts w:ascii="Times New Roman" w:hAnsi="Times New Roman" w:cs="Times New Roman"/>
                <w:bCs/>
                <w:color w:val="000000"/>
              </w:rPr>
            </w:pPr>
          </w:p>
        </w:tc>
      </w:tr>
    </w:tbl>
    <w:p w14:paraId="11F527CB">
      <w:pPr>
        <w:jc w:val="center"/>
        <w:rPr>
          <w:rFonts w:ascii="Times New Roman" w:hAnsi="Times New Roman" w:cs="Times New Roman"/>
          <w:b/>
          <w:sz w:val="32"/>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4356352"/>
      <w:docPartObj>
        <w:docPartGallery w:val="autotext"/>
      </w:docPartObj>
    </w:sdtPr>
    <w:sdtContent>
      <w:p w14:paraId="482014E7">
        <w:pPr>
          <w:pStyle w:val="2"/>
          <w:jc w:val="right"/>
        </w:pPr>
        <w:r>
          <w:fldChar w:fldCharType="begin"/>
        </w:r>
        <w:r>
          <w:instrText xml:space="preserve"> PAGE   \* MERGEFORMAT </w:instrText>
        </w:r>
        <w:r>
          <w:fldChar w:fldCharType="separate"/>
        </w:r>
        <w:r>
          <w:t>1</w:t>
        </w:r>
        <w:r>
          <w:fldChar w:fldCharType="end"/>
        </w:r>
      </w:p>
    </w:sdtContent>
  </w:sdt>
  <w:p w14:paraId="11CEAC2D">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3F1A0"/>
    <w:multiLevelType w:val="singleLevel"/>
    <w:tmpl w:val="BF13F1A0"/>
    <w:lvl w:ilvl="0" w:tentative="0">
      <w:start w:val="1"/>
      <w:numFmt w:val="decimal"/>
      <w:suff w:val="space"/>
      <w:lvlText w:val="%1."/>
      <w:lvlJc w:val="left"/>
    </w:lvl>
  </w:abstractNum>
  <w:abstractNum w:abstractNumId="1">
    <w:nsid w:val="5C21C9EB"/>
    <w:multiLevelType w:val="singleLevel"/>
    <w:tmpl w:val="5C21C9EB"/>
    <w:lvl w:ilvl="0" w:tentative="0">
      <w:start w:val="1"/>
      <w:numFmt w:val="decimal"/>
      <w:suff w:val="space"/>
      <w:lvlText w:val="%1)"/>
      <w:lvlJc w:val="left"/>
    </w:lvl>
  </w:abstractNum>
  <w:abstractNum w:abstractNumId="2">
    <w:nsid w:val="62F5009F"/>
    <w:multiLevelType w:val="singleLevel"/>
    <w:tmpl w:val="62F5009F"/>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UzNTUxsLQwNTAzNrdQ0lEKTi0uzszPAykwqgUAqC/BbCwAAAA="/>
  </w:docVars>
  <w:rsids>
    <w:rsidRoot w:val="009F2692"/>
    <w:rsid w:val="00010FDF"/>
    <w:rsid w:val="00014199"/>
    <w:rsid w:val="00014E30"/>
    <w:rsid w:val="0001768C"/>
    <w:rsid w:val="00033B66"/>
    <w:rsid w:val="000343F0"/>
    <w:rsid w:val="00061390"/>
    <w:rsid w:val="00092F77"/>
    <w:rsid w:val="000A08E7"/>
    <w:rsid w:val="000A59B7"/>
    <w:rsid w:val="000F53F4"/>
    <w:rsid w:val="000F6B25"/>
    <w:rsid w:val="000F6EF0"/>
    <w:rsid w:val="0010510B"/>
    <w:rsid w:val="00111BF3"/>
    <w:rsid w:val="00132833"/>
    <w:rsid w:val="00140DA6"/>
    <w:rsid w:val="00140E23"/>
    <w:rsid w:val="00145F25"/>
    <w:rsid w:val="00154B05"/>
    <w:rsid w:val="0016341F"/>
    <w:rsid w:val="00165E2E"/>
    <w:rsid w:val="001668C0"/>
    <w:rsid w:val="001706E2"/>
    <w:rsid w:val="001A0DD5"/>
    <w:rsid w:val="001B138B"/>
    <w:rsid w:val="001B793C"/>
    <w:rsid w:val="001E0D70"/>
    <w:rsid w:val="001E466C"/>
    <w:rsid w:val="001F6F59"/>
    <w:rsid w:val="002122E2"/>
    <w:rsid w:val="00220ED6"/>
    <w:rsid w:val="00231A8B"/>
    <w:rsid w:val="002578A5"/>
    <w:rsid w:val="00261EF9"/>
    <w:rsid w:val="002B01D4"/>
    <w:rsid w:val="002C0FB5"/>
    <w:rsid w:val="002D0752"/>
    <w:rsid w:val="002E28D9"/>
    <w:rsid w:val="002E76E5"/>
    <w:rsid w:val="002F1935"/>
    <w:rsid w:val="002F1A48"/>
    <w:rsid w:val="00340CAE"/>
    <w:rsid w:val="0034230A"/>
    <w:rsid w:val="00363867"/>
    <w:rsid w:val="0038307E"/>
    <w:rsid w:val="00384474"/>
    <w:rsid w:val="003D1559"/>
    <w:rsid w:val="003E099A"/>
    <w:rsid w:val="003E1C1D"/>
    <w:rsid w:val="00413865"/>
    <w:rsid w:val="004168AE"/>
    <w:rsid w:val="00421F81"/>
    <w:rsid w:val="00425FAD"/>
    <w:rsid w:val="004268AE"/>
    <w:rsid w:val="004334BF"/>
    <w:rsid w:val="00442154"/>
    <w:rsid w:val="00471BC2"/>
    <w:rsid w:val="004A5655"/>
    <w:rsid w:val="004B1E43"/>
    <w:rsid w:val="004C37EB"/>
    <w:rsid w:val="004D4A43"/>
    <w:rsid w:val="00503F67"/>
    <w:rsid w:val="005275F6"/>
    <w:rsid w:val="005427A5"/>
    <w:rsid w:val="0055737B"/>
    <w:rsid w:val="00564B00"/>
    <w:rsid w:val="00567A31"/>
    <w:rsid w:val="0057322A"/>
    <w:rsid w:val="00573B8C"/>
    <w:rsid w:val="0057513F"/>
    <w:rsid w:val="005967CC"/>
    <w:rsid w:val="005968A7"/>
    <w:rsid w:val="005B0DC0"/>
    <w:rsid w:val="005B4AC6"/>
    <w:rsid w:val="005D54FB"/>
    <w:rsid w:val="005E6CF5"/>
    <w:rsid w:val="005F7E89"/>
    <w:rsid w:val="006051F2"/>
    <w:rsid w:val="00612F4A"/>
    <w:rsid w:val="00615A68"/>
    <w:rsid w:val="00622FAF"/>
    <w:rsid w:val="00642805"/>
    <w:rsid w:val="0065366F"/>
    <w:rsid w:val="0066077E"/>
    <w:rsid w:val="00663F98"/>
    <w:rsid w:val="0069119A"/>
    <w:rsid w:val="00697C34"/>
    <w:rsid w:val="006A015E"/>
    <w:rsid w:val="006A367C"/>
    <w:rsid w:val="006B02F4"/>
    <w:rsid w:val="006B7AFF"/>
    <w:rsid w:val="006C4AD4"/>
    <w:rsid w:val="006E27B4"/>
    <w:rsid w:val="006F1499"/>
    <w:rsid w:val="007024C1"/>
    <w:rsid w:val="00705BF3"/>
    <w:rsid w:val="00717C7E"/>
    <w:rsid w:val="00734CD2"/>
    <w:rsid w:val="00754787"/>
    <w:rsid w:val="00776B1A"/>
    <w:rsid w:val="007A000C"/>
    <w:rsid w:val="007E0AF3"/>
    <w:rsid w:val="007F0C88"/>
    <w:rsid w:val="008401B2"/>
    <w:rsid w:val="00850CA7"/>
    <w:rsid w:val="00873108"/>
    <w:rsid w:val="00890663"/>
    <w:rsid w:val="008912C1"/>
    <w:rsid w:val="00892D50"/>
    <w:rsid w:val="00895E6F"/>
    <w:rsid w:val="008C0A11"/>
    <w:rsid w:val="008C161A"/>
    <w:rsid w:val="008C3108"/>
    <w:rsid w:val="008C669C"/>
    <w:rsid w:val="008E1693"/>
    <w:rsid w:val="008F2EC8"/>
    <w:rsid w:val="009035C2"/>
    <w:rsid w:val="009104C4"/>
    <w:rsid w:val="0097610E"/>
    <w:rsid w:val="009814D1"/>
    <w:rsid w:val="009871F8"/>
    <w:rsid w:val="00993C57"/>
    <w:rsid w:val="00994A78"/>
    <w:rsid w:val="009A2044"/>
    <w:rsid w:val="009B639D"/>
    <w:rsid w:val="009B785F"/>
    <w:rsid w:val="009C3E71"/>
    <w:rsid w:val="009D1C8A"/>
    <w:rsid w:val="009E68DA"/>
    <w:rsid w:val="009E6945"/>
    <w:rsid w:val="009F2692"/>
    <w:rsid w:val="00A010AF"/>
    <w:rsid w:val="00A247AB"/>
    <w:rsid w:val="00A93F5B"/>
    <w:rsid w:val="00AA1EAD"/>
    <w:rsid w:val="00AB6988"/>
    <w:rsid w:val="00AC0884"/>
    <w:rsid w:val="00AD6FBC"/>
    <w:rsid w:val="00AD7118"/>
    <w:rsid w:val="00B03A03"/>
    <w:rsid w:val="00B13927"/>
    <w:rsid w:val="00B27931"/>
    <w:rsid w:val="00B301C2"/>
    <w:rsid w:val="00B53549"/>
    <w:rsid w:val="00B65B2C"/>
    <w:rsid w:val="00B7712F"/>
    <w:rsid w:val="00B97D01"/>
    <w:rsid w:val="00BB000A"/>
    <w:rsid w:val="00BC1121"/>
    <w:rsid w:val="00BC3C76"/>
    <w:rsid w:val="00BD0BEB"/>
    <w:rsid w:val="00BE16F2"/>
    <w:rsid w:val="00BF08ED"/>
    <w:rsid w:val="00C05FB5"/>
    <w:rsid w:val="00C31CA8"/>
    <w:rsid w:val="00C339AA"/>
    <w:rsid w:val="00C37678"/>
    <w:rsid w:val="00C5476A"/>
    <w:rsid w:val="00C75013"/>
    <w:rsid w:val="00C837FA"/>
    <w:rsid w:val="00C84642"/>
    <w:rsid w:val="00C9619D"/>
    <w:rsid w:val="00CA0D12"/>
    <w:rsid w:val="00CD3459"/>
    <w:rsid w:val="00CE431F"/>
    <w:rsid w:val="00D101E0"/>
    <w:rsid w:val="00D1763A"/>
    <w:rsid w:val="00D50D77"/>
    <w:rsid w:val="00D546AA"/>
    <w:rsid w:val="00D64B11"/>
    <w:rsid w:val="00D67FB8"/>
    <w:rsid w:val="00D95B29"/>
    <w:rsid w:val="00DA296F"/>
    <w:rsid w:val="00DB4767"/>
    <w:rsid w:val="00DC2D6B"/>
    <w:rsid w:val="00DD4FDF"/>
    <w:rsid w:val="00E01723"/>
    <w:rsid w:val="00E2092C"/>
    <w:rsid w:val="00E5324D"/>
    <w:rsid w:val="00E55E1A"/>
    <w:rsid w:val="00E62C6B"/>
    <w:rsid w:val="00E90CB9"/>
    <w:rsid w:val="00EA2B0D"/>
    <w:rsid w:val="00EB4AE4"/>
    <w:rsid w:val="00ED2625"/>
    <w:rsid w:val="00EE409D"/>
    <w:rsid w:val="00EF7E34"/>
    <w:rsid w:val="00F0699E"/>
    <w:rsid w:val="00F06DD8"/>
    <w:rsid w:val="00F2499E"/>
    <w:rsid w:val="00F268B6"/>
    <w:rsid w:val="00F3423B"/>
    <w:rsid w:val="00F51C19"/>
    <w:rsid w:val="00F63DE7"/>
    <w:rsid w:val="00F730CB"/>
    <w:rsid w:val="00FE268E"/>
    <w:rsid w:val="00FE2F5B"/>
    <w:rsid w:val="00FF0316"/>
    <w:rsid w:val="0A3947C5"/>
    <w:rsid w:val="20EB4B49"/>
    <w:rsid w:val="25B17765"/>
    <w:rsid w:val="4C9664F4"/>
    <w:rsid w:val="5974533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uiPriority="99" w:semiHidden="0" w:name="header" w:locked="1"/>
    <w:lsdException w:qFormat="1" w:uiPriority="99" w:semiHidden="0" w:name="footer" w:locked="1"/>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qFormat="1" w:uiPriority="99" w:name="Normal (Web)" w:locked="1"/>
    <w:lsdException w:uiPriority="99" w:name="HTML Acronym" w:locked="1"/>
    <w:lsdException w:uiPriority="99" w:name="HTML Address" w:locked="1"/>
    <w:lsdException w:uiPriority="99" w:name="HTML Cite" w:locked="1"/>
    <w:lsdException w:qFormat="1"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qFormat="1" w:unhideWhenUsed="0" w:uiPriority="39" w:semiHidden="0" w:name="Table Grid" w:locked="1"/>
    <w:lsdException w:uiPriority="99" w:name="Table Theme" w:locked="1"/>
    <w:lsdException w:qFormat="1" w:unhideWhenUsed="0" w:uiPriority="99" w:name="Placeholder Text"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qFormat/>
    <w:locked/>
    <w:uiPriority w:val="99"/>
    <w:pPr>
      <w:tabs>
        <w:tab w:val="center" w:pos="4513"/>
        <w:tab w:val="right" w:pos="9026"/>
      </w:tabs>
      <w:spacing w:after="0" w:line="240" w:lineRule="auto"/>
    </w:pPr>
  </w:style>
  <w:style w:type="paragraph" w:styleId="3">
    <w:name w:val="header"/>
    <w:basedOn w:val="1"/>
    <w:link w:val="11"/>
    <w:unhideWhenUsed/>
    <w:locked/>
    <w:uiPriority w:val="99"/>
    <w:pPr>
      <w:tabs>
        <w:tab w:val="center" w:pos="4513"/>
        <w:tab w:val="right" w:pos="9026"/>
      </w:tabs>
      <w:spacing w:after="0" w:line="240" w:lineRule="auto"/>
    </w:pPr>
  </w:style>
  <w:style w:type="paragraph" w:styleId="4">
    <w:name w:val="Normal (Web)"/>
    <w:basedOn w:val="1"/>
    <w:semiHidden/>
    <w:unhideWhenUsed/>
    <w:qFormat/>
    <w:locked/>
    <w:uiPriority w:val="99"/>
    <w:pPr>
      <w:spacing w:before="0" w:beforeAutospacing="1" w:after="0" w:afterAutospacing="1"/>
      <w:ind w:left="0" w:right="0"/>
      <w:jc w:val="left"/>
    </w:pPr>
    <w:rPr>
      <w:kern w:val="0"/>
      <w:sz w:val="24"/>
      <w:lang w:val="en-US" w:eastAsia="zh-CN" w:bidi="ar"/>
    </w:rPr>
  </w:style>
  <w:style w:type="table" w:styleId="6">
    <w:name w:val="Table Grid"/>
    <w:basedOn w:val="5"/>
    <w:qFormat/>
    <w:locked/>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semiHidden/>
    <w:unhideWhenUsed/>
    <w:locked/>
    <w:uiPriority w:val="99"/>
    <w:rPr>
      <w:color w:val="0000FF"/>
      <w:u w:val="single"/>
    </w:rPr>
  </w:style>
  <w:style w:type="character" w:styleId="9">
    <w:name w:val="HTML Code"/>
    <w:basedOn w:val="7"/>
    <w:semiHidden/>
    <w:unhideWhenUsed/>
    <w:qFormat/>
    <w:locked/>
    <w:uiPriority w:val="99"/>
    <w:rPr>
      <w:rFonts w:ascii="Courier New" w:hAnsi="Courier New"/>
      <w:sz w:val="20"/>
    </w:rPr>
  </w:style>
  <w:style w:type="character" w:styleId="10">
    <w:name w:val="Placeholder Text"/>
    <w:basedOn w:val="7"/>
    <w:semiHidden/>
    <w:qFormat/>
    <w:locked/>
    <w:uiPriority w:val="99"/>
    <w:rPr>
      <w:color w:val="808080"/>
    </w:rPr>
  </w:style>
  <w:style w:type="character" w:customStyle="1" w:styleId="11">
    <w:name w:val="Header Char"/>
    <w:basedOn w:val="7"/>
    <w:link w:val="3"/>
    <w:qFormat/>
    <w:uiPriority w:val="99"/>
  </w:style>
  <w:style w:type="character" w:customStyle="1" w:styleId="12">
    <w:name w:val="Footer Char"/>
    <w:basedOn w:val="7"/>
    <w:link w:val="2"/>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8BA091A970645818B3F0A7E02C189A2"/>
        <w:style w:val=""/>
        <w:category>
          <w:name w:val="General"/>
          <w:gallery w:val="placeholder"/>
        </w:category>
        <w:types>
          <w:type w:val="bbPlcHdr"/>
        </w:types>
        <w:behaviors>
          <w:behavior w:val="content"/>
        </w:behaviors>
        <w:description w:val=""/>
        <w:guid w:val="{A179EA1B-5D03-46BC-BED7-41B3F76EAA54}"/>
      </w:docPartPr>
      <w:docPartBody>
        <w:p w14:paraId="2E18C25C">
          <w:pPr>
            <w:pStyle w:val="5"/>
          </w:pPr>
          <w:r>
            <w:rPr>
              <w:rStyle w:val="4"/>
            </w:rPr>
            <w:t>Choose an item.</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620"/>
    <w:rsid w:val="00101588"/>
    <w:rsid w:val="00140E23"/>
    <w:rsid w:val="00147862"/>
    <w:rsid w:val="0046490C"/>
    <w:rsid w:val="0051611F"/>
    <w:rsid w:val="00547543"/>
    <w:rsid w:val="005C73E8"/>
    <w:rsid w:val="00606330"/>
    <w:rsid w:val="00693620"/>
    <w:rsid w:val="00786BE0"/>
    <w:rsid w:val="00997660"/>
    <w:rsid w:val="00A03FC7"/>
    <w:rsid w:val="00AD7118"/>
    <w:rsid w:val="00B27CC2"/>
    <w:rsid w:val="00B44B1B"/>
    <w:rsid w:val="00BF6E1E"/>
    <w:rsid w:val="00E03356"/>
    <w:rsid w:val="00E10A1E"/>
    <w:rsid w:val="00E62324"/>
    <w:rsid w:val="00F23EB1"/>
    <w:rsid w:val="00F2465A"/>
    <w:rsid w:val="00F623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A8BA091A970645818B3F0A7E02C189A213"/>
    <w:qFormat/>
    <w:uiPriority w:val="0"/>
    <w:pPr>
      <w:spacing w:after="160" w:line="259" w:lineRule="auto"/>
    </w:pPr>
    <w:rPr>
      <w:rFonts w:asciiTheme="minorHAnsi" w:hAnsiTheme="minorHAnsi" w:eastAsiaTheme="minorEastAsia" w:cstheme="minorBidi"/>
      <w:sz w:val="22"/>
      <w:szCs w:val="22"/>
      <w:lang w:val="en-GB"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6f4f67ac450ca6f2d9e2fa45509bdefe">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ad59ad9df7d10bb563e7f7d5b873b7ed"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cff9c7a-6c4e-4590-b5e2-42e9c735b20f">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A9E47-5450-4EB3-919E-90CCC725D2CB}">
  <ds:schemaRefs/>
</ds:datastoreItem>
</file>

<file path=customXml/itemProps2.xml><?xml version="1.0" encoding="utf-8"?>
<ds:datastoreItem xmlns:ds="http://schemas.openxmlformats.org/officeDocument/2006/customXml" ds:itemID="{43C8F2E2-D17A-4AE1-9EC5-7AAFF1365810}">
  <ds:schemaRefs/>
</ds:datastoreItem>
</file>

<file path=customXml/itemProps3.xml><?xml version="1.0" encoding="utf-8"?>
<ds:datastoreItem xmlns:ds="http://schemas.openxmlformats.org/officeDocument/2006/customXml" ds:itemID="{AD5EBAAF-387E-498C-AFAC-E19016C7AEDC}">
  <ds:schemaRefs/>
</ds:datastoreItem>
</file>

<file path=customXml/itemProps4.xml><?xml version="1.0" encoding="utf-8"?>
<ds:datastoreItem xmlns:ds="http://schemas.openxmlformats.org/officeDocument/2006/customXml" ds:itemID="{65B10BAC-73E6-44D2-9D9F-E311BCB7D935}">
  <ds:schemaRefs/>
</ds:datastoreItem>
</file>

<file path=docProps/app.xml><?xml version="1.0" encoding="utf-8"?>
<Properties xmlns="http://schemas.openxmlformats.org/officeDocument/2006/extended-properties" xmlns:vt="http://schemas.openxmlformats.org/officeDocument/2006/docPropsVTypes">
  <Template>Normal</Template>
  <Company>Queen Mary, University of London</Company>
  <Pages>3</Pages>
  <Words>850</Words>
  <Characters>5829</Characters>
  <Lines>6</Lines>
  <Paragraphs>1</Paragraphs>
  <TotalTime>531</TotalTime>
  <ScaleCrop>false</ScaleCrop>
  <LinksUpToDate>false</LinksUpToDate>
  <CharactersWithSpaces>6583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2018-09-18T13:55:00Z</dcterms:created>
  <dc:creator>QMUL</dc:creator>
  <cp:keywords>early term report template</cp:keywords>
  <cp:lastModifiedBy>Raincheck</cp:lastModifiedBy>
  <cp:lastPrinted>2018-09-25T16:57:00Z</cp:lastPrinted>
  <dcterms:modified xsi:type="dcterms:W3CDTF">2026-01-12T16:33:27Z</dcterms:modified>
  <dc:title>Project early term report</dc:title>
  <cp:revision>214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y fmtid="{D5CDD505-2E9C-101B-9397-08002B2CF9AE}" pid="3" name="MediaServiceImageTags">
    <vt:lpwstr/>
  </property>
  <property fmtid="{D5CDD505-2E9C-101B-9397-08002B2CF9AE}" pid="4" name="KSOTemplateDocerSaveRecord">
    <vt:lpwstr>eyJoZGlkIjoiNGQzZjU1NWMwMGJkNzBiMzhkMTU2MDZhMjY2NGIwN2UiLCJ1c2VySWQiOiIxMTA1OTkxMTY3In0=</vt:lpwstr>
  </property>
  <property fmtid="{D5CDD505-2E9C-101B-9397-08002B2CF9AE}" pid="5" name="KSOProductBuildVer">
    <vt:lpwstr>2052-12.1.0.24034</vt:lpwstr>
  </property>
  <property fmtid="{D5CDD505-2E9C-101B-9397-08002B2CF9AE}" pid="6" name="ICV">
    <vt:lpwstr>26C0B18D7A334CA99C39E321DD44EFC2_12</vt:lpwstr>
  </property>
</Properties>
</file>