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545"/>
        <w:tblW w:w="0" w:type="auto"/>
        <w:tblLook w:val="04A0" w:firstRow="1" w:lastRow="0" w:firstColumn="1" w:lastColumn="0" w:noHBand="0" w:noVBand="1"/>
      </w:tblPr>
      <w:tblGrid>
        <w:gridCol w:w="1517"/>
        <w:gridCol w:w="4491"/>
        <w:gridCol w:w="1189"/>
        <w:gridCol w:w="2153"/>
      </w:tblGrid>
      <w:tr w:rsidR="000226EC" w:rsidTr="00FD7F50">
        <w:trPr>
          <w:trHeight w:val="323"/>
        </w:trPr>
        <w:tc>
          <w:tcPr>
            <w:tcW w:w="1517" w:type="dxa"/>
            <w:tcBorders>
              <w:right w:val="nil"/>
            </w:tcBorders>
            <w:shd w:val="clear" w:color="auto" w:fill="9CC2E5" w:themeFill="accent1" w:themeFillTint="99"/>
          </w:tcPr>
          <w:p w:rsidR="000226EC" w:rsidRPr="000226EC" w:rsidRDefault="000226EC" w:rsidP="00FD7F50">
            <w:pPr>
              <w:rPr>
                <w:rFonts w:ascii="Times New Roman" w:hAnsi="Times New Roman" w:cs="Times New Roman"/>
                <w:sz w:val="24"/>
                <w:szCs w:val="24"/>
              </w:rPr>
            </w:pPr>
          </w:p>
        </w:tc>
        <w:tc>
          <w:tcPr>
            <w:tcW w:w="4491" w:type="dxa"/>
            <w:tcBorders>
              <w:left w:val="nil"/>
              <w:right w:val="nil"/>
            </w:tcBorders>
            <w:shd w:val="clear" w:color="auto" w:fill="9CC2E5" w:themeFill="accent1" w:themeFillTint="99"/>
          </w:tcPr>
          <w:p w:rsidR="000226EC" w:rsidRPr="000226EC" w:rsidRDefault="000226EC" w:rsidP="00FD7F50">
            <w:pPr>
              <w:jc w:val="center"/>
              <w:rPr>
                <w:rFonts w:ascii="Times New Roman" w:hAnsi="Times New Roman" w:cs="Times New Roman"/>
                <w:b/>
                <w:sz w:val="24"/>
                <w:szCs w:val="24"/>
              </w:rPr>
            </w:pPr>
            <w:r w:rsidRPr="000226EC">
              <w:rPr>
                <w:rFonts w:ascii="Times New Roman" w:hAnsi="Times New Roman" w:cs="Times New Roman"/>
                <w:b/>
                <w:sz w:val="24"/>
                <w:szCs w:val="24"/>
              </w:rPr>
              <w:t xml:space="preserve">                              </w:t>
            </w:r>
            <w:r w:rsidRPr="000226EC">
              <w:rPr>
                <w:rFonts w:ascii="Times New Roman" w:hAnsi="Times New Roman" w:cs="Times New Roman"/>
                <w:b/>
                <w:sz w:val="24"/>
                <w:szCs w:val="24"/>
              </w:rPr>
              <w:t>Machine Problem No. 2</w:t>
            </w:r>
          </w:p>
        </w:tc>
        <w:tc>
          <w:tcPr>
            <w:tcW w:w="1189" w:type="dxa"/>
            <w:tcBorders>
              <w:left w:val="nil"/>
              <w:right w:val="nil"/>
            </w:tcBorders>
            <w:shd w:val="clear" w:color="auto" w:fill="9CC2E5" w:themeFill="accent1" w:themeFillTint="99"/>
          </w:tcPr>
          <w:p w:rsidR="000226EC" w:rsidRPr="000226EC" w:rsidRDefault="000226EC" w:rsidP="00FD7F50">
            <w:pPr>
              <w:rPr>
                <w:rFonts w:ascii="Times New Roman" w:hAnsi="Times New Roman" w:cs="Times New Roman"/>
                <w:sz w:val="24"/>
                <w:szCs w:val="24"/>
              </w:rPr>
            </w:pPr>
          </w:p>
        </w:tc>
        <w:tc>
          <w:tcPr>
            <w:tcW w:w="2153" w:type="dxa"/>
            <w:tcBorders>
              <w:left w:val="nil"/>
            </w:tcBorders>
            <w:shd w:val="clear" w:color="auto" w:fill="9CC2E5" w:themeFill="accent1" w:themeFillTint="99"/>
          </w:tcPr>
          <w:p w:rsidR="000226EC" w:rsidRPr="000226EC" w:rsidRDefault="000226EC" w:rsidP="00FD7F50">
            <w:pPr>
              <w:rPr>
                <w:rFonts w:ascii="Times New Roman" w:hAnsi="Times New Roman" w:cs="Times New Roman"/>
                <w:sz w:val="24"/>
                <w:szCs w:val="24"/>
              </w:rPr>
            </w:pPr>
          </w:p>
        </w:tc>
      </w:tr>
      <w:tr w:rsidR="000226EC" w:rsidTr="00FD7F50">
        <w:trPr>
          <w:trHeight w:val="350"/>
        </w:trPr>
        <w:tc>
          <w:tcPr>
            <w:tcW w:w="1517"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Topic:</w:t>
            </w:r>
          </w:p>
        </w:tc>
        <w:tc>
          <w:tcPr>
            <w:tcW w:w="4491"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Topic 1.2: Image Processing Techniques</w:t>
            </w:r>
          </w:p>
        </w:tc>
        <w:tc>
          <w:tcPr>
            <w:tcW w:w="1189"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Week No.</w:t>
            </w:r>
          </w:p>
        </w:tc>
        <w:tc>
          <w:tcPr>
            <w:tcW w:w="2153"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3-5</w:t>
            </w:r>
          </w:p>
        </w:tc>
      </w:tr>
      <w:tr w:rsidR="000226EC" w:rsidTr="00FD7F50">
        <w:tc>
          <w:tcPr>
            <w:tcW w:w="1517"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Course Code:</w:t>
            </w:r>
          </w:p>
        </w:tc>
        <w:tc>
          <w:tcPr>
            <w:tcW w:w="4491"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CSST106</w:t>
            </w:r>
          </w:p>
        </w:tc>
        <w:tc>
          <w:tcPr>
            <w:tcW w:w="1189"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Term:</w:t>
            </w:r>
          </w:p>
        </w:tc>
        <w:tc>
          <w:tcPr>
            <w:tcW w:w="2153"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1st Semester</w:t>
            </w:r>
          </w:p>
        </w:tc>
      </w:tr>
      <w:tr w:rsidR="000226EC" w:rsidTr="00FD7F50">
        <w:tc>
          <w:tcPr>
            <w:tcW w:w="1517"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Course Title:</w:t>
            </w:r>
          </w:p>
        </w:tc>
        <w:tc>
          <w:tcPr>
            <w:tcW w:w="4491"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Perception and Computer Vision</w:t>
            </w:r>
          </w:p>
        </w:tc>
        <w:tc>
          <w:tcPr>
            <w:tcW w:w="1189"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Academic Year:</w:t>
            </w:r>
          </w:p>
        </w:tc>
        <w:tc>
          <w:tcPr>
            <w:tcW w:w="2153"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2024-2025</w:t>
            </w:r>
          </w:p>
        </w:tc>
      </w:tr>
      <w:tr w:rsidR="000226EC" w:rsidTr="00FD7F50">
        <w:tc>
          <w:tcPr>
            <w:tcW w:w="1517"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Student Name</w:t>
            </w:r>
          </w:p>
        </w:tc>
        <w:tc>
          <w:tcPr>
            <w:tcW w:w="4491"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Gapas, Raine Gabrielle</w:t>
            </w:r>
            <w:r w:rsidRPr="000226EC">
              <w:rPr>
                <w:rFonts w:ascii="Times New Roman" w:hAnsi="Times New Roman" w:cs="Times New Roman"/>
                <w:sz w:val="24"/>
                <w:szCs w:val="24"/>
              </w:rPr>
              <w:t xml:space="preserve"> M.</w:t>
            </w:r>
          </w:p>
        </w:tc>
        <w:tc>
          <w:tcPr>
            <w:tcW w:w="1189"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Section</w:t>
            </w:r>
          </w:p>
        </w:tc>
        <w:tc>
          <w:tcPr>
            <w:tcW w:w="2153"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BSCS-4A</w:t>
            </w:r>
          </w:p>
          <w:p w:rsidR="000226EC" w:rsidRPr="000226EC" w:rsidRDefault="000226EC" w:rsidP="00FD7F50">
            <w:pPr>
              <w:rPr>
                <w:rFonts w:ascii="Times New Roman" w:hAnsi="Times New Roman" w:cs="Times New Roman"/>
                <w:sz w:val="24"/>
                <w:szCs w:val="24"/>
              </w:rPr>
            </w:pPr>
          </w:p>
        </w:tc>
      </w:tr>
      <w:tr w:rsidR="000226EC" w:rsidTr="00FD7F50">
        <w:tc>
          <w:tcPr>
            <w:tcW w:w="1517"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Due date</w:t>
            </w:r>
          </w:p>
        </w:tc>
        <w:tc>
          <w:tcPr>
            <w:tcW w:w="4491"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September 21, 2024</w:t>
            </w:r>
          </w:p>
        </w:tc>
        <w:tc>
          <w:tcPr>
            <w:tcW w:w="1189" w:type="dxa"/>
          </w:tcPr>
          <w:p w:rsidR="000226EC" w:rsidRPr="000226EC" w:rsidRDefault="000226EC" w:rsidP="00FD7F50">
            <w:pPr>
              <w:rPr>
                <w:rFonts w:ascii="Times New Roman" w:hAnsi="Times New Roman" w:cs="Times New Roman"/>
                <w:sz w:val="24"/>
                <w:szCs w:val="24"/>
              </w:rPr>
            </w:pPr>
            <w:r w:rsidRPr="000226EC">
              <w:rPr>
                <w:rFonts w:ascii="Times New Roman" w:hAnsi="Times New Roman" w:cs="Times New Roman"/>
                <w:sz w:val="24"/>
                <w:szCs w:val="24"/>
              </w:rPr>
              <w:t>Points</w:t>
            </w:r>
          </w:p>
        </w:tc>
        <w:tc>
          <w:tcPr>
            <w:tcW w:w="2153" w:type="dxa"/>
          </w:tcPr>
          <w:p w:rsidR="000226EC" w:rsidRPr="000226EC" w:rsidRDefault="000226EC" w:rsidP="00FD7F50">
            <w:pPr>
              <w:rPr>
                <w:rFonts w:ascii="Times New Roman" w:hAnsi="Times New Roman" w:cs="Times New Roman"/>
                <w:sz w:val="24"/>
                <w:szCs w:val="24"/>
              </w:rPr>
            </w:pPr>
          </w:p>
        </w:tc>
      </w:tr>
    </w:tbl>
    <w:p w:rsidR="00FD7F50" w:rsidRDefault="00FD7F50">
      <w:pPr>
        <w:rPr>
          <w:b/>
          <w:sz w:val="24"/>
          <w:szCs w:val="24"/>
        </w:rPr>
      </w:pPr>
    </w:p>
    <w:p w:rsidR="0027319A" w:rsidRDefault="00FD7F50" w:rsidP="0027319A">
      <w:pPr>
        <w:rPr>
          <w:rFonts w:cstheme="minorHAnsi"/>
          <w:b/>
          <w:sz w:val="24"/>
          <w:szCs w:val="24"/>
        </w:rPr>
      </w:pPr>
      <w:r w:rsidRPr="007822AD">
        <w:rPr>
          <w:rFonts w:cstheme="minorHAnsi"/>
          <w:b/>
          <w:sz w:val="24"/>
          <w:szCs w:val="24"/>
        </w:rPr>
        <w:t>Machine Problem No. 2: Applying Image Processing Techniques</w:t>
      </w:r>
      <w:r w:rsidR="0027319A">
        <w:rPr>
          <w:rFonts w:cstheme="minorHAnsi"/>
          <w:b/>
          <w:sz w:val="24"/>
          <w:szCs w:val="24"/>
        </w:rPr>
        <w:t xml:space="preserve"> </w:t>
      </w:r>
    </w:p>
    <w:p w:rsidR="000226EC" w:rsidRPr="007822AD" w:rsidRDefault="000226EC" w:rsidP="0027319A">
      <w:pPr>
        <w:rPr>
          <w:rFonts w:cstheme="minorHAnsi"/>
          <w:b/>
          <w:sz w:val="24"/>
          <w:szCs w:val="24"/>
        </w:rPr>
      </w:pPr>
      <w:r w:rsidRPr="007822AD">
        <w:rPr>
          <w:rFonts w:cstheme="minorHAnsi"/>
          <w:b/>
          <w:sz w:val="24"/>
          <w:szCs w:val="24"/>
        </w:rPr>
        <w:t xml:space="preserve">Problem-Solving Session: </w:t>
      </w:r>
    </w:p>
    <w:p w:rsidR="000226EC" w:rsidRDefault="000226EC" w:rsidP="0027319A">
      <w:pPr>
        <w:rPr>
          <w:rFonts w:cstheme="minorHAnsi"/>
          <w:sz w:val="24"/>
          <w:szCs w:val="24"/>
        </w:rPr>
      </w:pPr>
      <w:r w:rsidRPr="0027319A">
        <w:rPr>
          <w:rFonts w:cstheme="minorHAnsi"/>
          <w:b/>
          <w:sz w:val="24"/>
          <w:szCs w:val="24"/>
        </w:rPr>
        <w:t>Common Image Processing Tasks:</w:t>
      </w:r>
      <w:r w:rsidR="00FD7F50" w:rsidRPr="0027319A">
        <w:rPr>
          <w:rFonts w:cstheme="minorHAnsi"/>
          <w:b/>
          <w:sz w:val="24"/>
          <w:szCs w:val="24"/>
        </w:rPr>
        <w:t xml:space="preserve"> </w:t>
      </w:r>
      <w:r w:rsidRPr="0027319A">
        <w:rPr>
          <w:rFonts w:cstheme="minorHAnsi"/>
          <w:sz w:val="24"/>
          <w:szCs w:val="24"/>
        </w:rPr>
        <w:t>Engage in a problem-solving session focused on common challenges encountered in image processing tasks.</w:t>
      </w:r>
    </w:p>
    <w:p w:rsidR="0027319A" w:rsidRPr="0027319A" w:rsidRDefault="0027319A" w:rsidP="0027319A">
      <w:pPr>
        <w:rPr>
          <w:rFonts w:cstheme="minorHAnsi"/>
          <w:sz w:val="24"/>
          <w:szCs w:val="24"/>
        </w:rPr>
      </w:pPr>
      <w:r w:rsidRPr="0027319A">
        <w:rPr>
          <w:rFonts w:cstheme="minorHAnsi"/>
          <w:sz w:val="24"/>
          <w:szCs w:val="24"/>
        </w:rPr>
        <w:drawing>
          <wp:inline distT="0" distB="0" distL="0" distR="0" wp14:anchorId="7D4FB191" wp14:editId="09256CA5">
            <wp:extent cx="4366527"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5855" cy="2243157"/>
                    </a:xfrm>
                    <a:prstGeom prst="rect">
                      <a:avLst/>
                    </a:prstGeom>
                  </pic:spPr>
                </pic:pic>
              </a:graphicData>
            </a:graphic>
          </wp:inline>
        </w:drawing>
      </w:r>
      <w:r w:rsidRPr="0027319A">
        <w:rPr>
          <w:rFonts w:cstheme="minorHAnsi"/>
          <w:sz w:val="24"/>
          <w:szCs w:val="24"/>
        </w:rPr>
        <w:drawing>
          <wp:inline distT="0" distB="0" distL="0" distR="0" wp14:anchorId="25A12F27" wp14:editId="511D8B13">
            <wp:extent cx="1351231" cy="2209561"/>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9681" cy="2239731"/>
                    </a:xfrm>
                    <a:prstGeom prst="rect">
                      <a:avLst/>
                    </a:prstGeom>
                  </pic:spPr>
                </pic:pic>
              </a:graphicData>
            </a:graphic>
          </wp:inline>
        </w:drawing>
      </w:r>
    </w:p>
    <w:p w:rsidR="0027319A" w:rsidRDefault="0027319A">
      <w:pPr>
        <w:rPr>
          <w:rFonts w:cstheme="minorHAnsi"/>
          <w:b/>
          <w:sz w:val="24"/>
          <w:szCs w:val="24"/>
        </w:rPr>
      </w:pPr>
      <w:r>
        <w:rPr>
          <w:rFonts w:cstheme="minorHAnsi"/>
          <w:b/>
          <w:sz w:val="24"/>
          <w:szCs w:val="24"/>
        </w:rPr>
        <w:br w:type="page"/>
      </w:r>
    </w:p>
    <w:p w:rsidR="00C76493" w:rsidRPr="0027319A" w:rsidRDefault="000226EC" w:rsidP="0027319A">
      <w:pPr>
        <w:rPr>
          <w:rFonts w:cstheme="minorHAnsi"/>
          <w:sz w:val="24"/>
          <w:szCs w:val="24"/>
        </w:rPr>
      </w:pPr>
      <w:r w:rsidRPr="0027319A">
        <w:rPr>
          <w:rFonts w:cstheme="minorHAnsi"/>
          <w:b/>
          <w:sz w:val="24"/>
          <w:szCs w:val="24"/>
        </w:rPr>
        <w:lastRenderedPageBreak/>
        <w:t>Scenario-Based Problems:</w:t>
      </w:r>
      <w:r w:rsidRPr="0027319A">
        <w:rPr>
          <w:rFonts w:cstheme="minorHAnsi"/>
          <w:sz w:val="24"/>
          <w:szCs w:val="24"/>
        </w:rPr>
        <w:t xml:space="preserve"> Solve scenarios where you must choose and apply appropriate </w:t>
      </w:r>
      <w:proofErr w:type="gramStart"/>
      <w:r w:rsidRPr="0027319A">
        <w:rPr>
          <w:rFonts w:cstheme="minorHAnsi"/>
          <w:sz w:val="24"/>
          <w:szCs w:val="24"/>
        </w:rPr>
        <w:t>imag</w:t>
      </w:r>
      <w:bookmarkStart w:id="0" w:name="_GoBack"/>
      <w:bookmarkEnd w:id="0"/>
      <w:r w:rsidRPr="0027319A">
        <w:rPr>
          <w:rFonts w:cstheme="minorHAnsi"/>
          <w:sz w:val="24"/>
          <w:szCs w:val="24"/>
        </w:rPr>
        <w:t>e</w:t>
      </w:r>
      <w:proofErr w:type="gramEnd"/>
      <w:r w:rsidRPr="0027319A">
        <w:rPr>
          <w:rFonts w:cstheme="minorHAnsi"/>
          <w:sz w:val="24"/>
          <w:szCs w:val="24"/>
        </w:rPr>
        <w:t xml:space="preserve"> processing techniques.</w:t>
      </w:r>
    </w:p>
    <w:p w:rsidR="007822AD" w:rsidRPr="007822AD" w:rsidRDefault="007822AD" w:rsidP="0027319A">
      <w:pPr>
        <w:spacing w:before="100" w:beforeAutospacing="1" w:after="100" w:afterAutospacing="1" w:line="240" w:lineRule="auto"/>
        <w:jc w:val="center"/>
        <w:outlineLvl w:val="2"/>
        <w:rPr>
          <w:rFonts w:eastAsia="Times New Roman" w:cstheme="minorHAnsi"/>
          <w:b/>
          <w:bCs/>
          <w:sz w:val="24"/>
          <w:szCs w:val="24"/>
          <w:lang w:val="en-US"/>
        </w:rPr>
      </w:pPr>
      <w:r w:rsidRPr="007822AD">
        <w:rPr>
          <w:rFonts w:eastAsia="Times New Roman" w:cstheme="minorHAnsi"/>
          <w:b/>
          <w:bCs/>
          <w:sz w:val="24"/>
          <w:szCs w:val="24"/>
          <w:lang w:val="en-US"/>
        </w:rPr>
        <w:t>Scenario: Improving a Blurry Surveillance Footage</w:t>
      </w:r>
    </w:p>
    <w:p w:rsidR="007822AD" w:rsidRPr="007822AD" w:rsidRDefault="007822AD" w:rsidP="007822AD">
      <w:pPr>
        <w:rPr>
          <w:rFonts w:cstheme="minorHAnsi"/>
          <w:sz w:val="24"/>
          <w:szCs w:val="24"/>
        </w:rPr>
      </w:pPr>
      <w:r w:rsidRPr="007822AD">
        <w:rPr>
          <w:rFonts w:cstheme="minorHAnsi"/>
          <w:b/>
          <w:bCs/>
          <w:sz w:val="24"/>
          <w:szCs w:val="24"/>
          <w:lang w:val="en-US"/>
        </w:rPr>
        <w:t>Problem:</w:t>
      </w:r>
      <w:r w:rsidRPr="007822AD">
        <w:rPr>
          <w:rFonts w:cstheme="minorHAnsi"/>
          <w:sz w:val="24"/>
          <w:szCs w:val="24"/>
          <w:lang w:val="en-US"/>
        </w:rPr>
        <w:t xml:space="preserve"> </w:t>
      </w:r>
    </w:p>
    <w:p w:rsidR="007822AD" w:rsidRPr="007822AD" w:rsidRDefault="007822AD" w:rsidP="007822AD">
      <w:pPr>
        <w:ind w:left="720"/>
        <w:rPr>
          <w:rFonts w:cstheme="minorHAnsi"/>
          <w:sz w:val="24"/>
          <w:szCs w:val="24"/>
        </w:rPr>
      </w:pPr>
      <w:r w:rsidRPr="007822AD">
        <w:rPr>
          <w:rFonts w:cstheme="minorHAnsi"/>
          <w:sz w:val="24"/>
          <w:szCs w:val="24"/>
        </w:rPr>
        <w:t>You have a surveillance video where the image is slightly blurry, and there’s also a lot of random noise (like grainy spots due to low lighting). You need to clean up the footage to make out important details, such as faces or license plates, while reducing noise.</w:t>
      </w:r>
    </w:p>
    <w:p w:rsidR="007822AD" w:rsidRPr="007822AD" w:rsidRDefault="007822AD" w:rsidP="007822AD">
      <w:pPr>
        <w:rPr>
          <w:rFonts w:cstheme="minorHAnsi"/>
          <w:b/>
          <w:sz w:val="24"/>
          <w:szCs w:val="24"/>
        </w:rPr>
      </w:pPr>
      <w:r w:rsidRPr="007822AD">
        <w:rPr>
          <w:rFonts w:cstheme="minorHAnsi"/>
          <w:b/>
          <w:sz w:val="24"/>
          <w:szCs w:val="24"/>
        </w:rPr>
        <w:t>Solution:</w:t>
      </w:r>
    </w:p>
    <w:p w:rsidR="007822AD" w:rsidRPr="007822AD" w:rsidRDefault="007822AD" w:rsidP="007822AD">
      <w:pPr>
        <w:pStyle w:val="ListParagraph"/>
        <w:rPr>
          <w:rFonts w:cstheme="minorHAnsi"/>
          <w:sz w:val="24"/>
          <w:szCs w:val="24"/>
        </w:rPr>
      </w:pPr>
      <w:r w:rsidRPr="007822AD">
        <w:rPr>
          <w:rFonts w:eastAsia="Times New Roman" w:cstheme="minorHAnsi"/>
          <w:b/>
          <w:bCs/>
          <w:sz w:val="24"/>
          <w:szCs w:val="24"/>
          <w:lang w:val="en-US"/>
        </w:rPr>
        <w:t>Gaussian Blur</w:t>
      </w:r>
      <w:r w:rsidRPr="007822AD">
        <w:rPr>
          <w:rFonts w:eastAsia="Times New Roman" w:cstheme="minorHAnsi"/>
          <w:sz w:val="24"/>
          <w:szCs w:val="24"/>
          <w:lang w:val="en-US"/>
        </w:rPr>
        <w:t xml:space="preserve"> can be applied to smooth out the overall blur in the image and reduce noise uniformly. It helps to gently blur the image, making minor details clearer.</w:t>
      </w:r>
      <w:r w:rsidRPr="007822AD">
        <w:rPr>
          <w:rStyle w:val="Header"/>
          <w:rFonts w:cstheme="minorHAnsi"/>
          <w:sz w:val="24"/>
          <w:szCs w:val="24"/>
        </w:rPr>
        <w:t xml:space="preserve"> </w:t>
      </w:r>
      <w:r w:rsidRPr="007822AD">
        <w:rPr>
          <w:rStyle w:val="Strong"/>
          <w:rFonts w:cstheme="minorHAnsi"/>
          <w:b w:val="0"/>
          <w:sz w:val="24"/>
          <w:szCs w:val="24"/>
        </w:rPr>
        <w:t>Gaussian Blur</w:t>
      </w:r>
      <w:r w:rsidRPr="007822AD">
        <w:rPr>
          <w:rFonts w:cstheme="minorHAnsi"/>
          <w:sz w:val="24"/>
          <w:szCs w:val="24"/>
        </w:rPr>
        <w:t xml:space="preserve"> is a popular image processing technique used to reduce noise and smooth images. It’s named after the </w:t>
      </w:r>
      <w:r w:rsidRPr="007822AD">
        <w:rPr>
          <w:rStyle w:val="Strong"/>
          <w:rFonts w:cstheme="minorHAnsi"/>
          <w:b w:val="0"/>
          <w:sz w:val="24"/>
          <w:szCs w:val="24"/>
        </w:rPr>
        <w:t>Gaussian function</w:t>
      </w:r>
      <w:r w:rsidRPr="007822AD">
        <w:rPr>
          <w:rFonts w:cstheme="minorHAnsi"/>
          <w:sz w:val="24"/>
          <w:szCs w:val="24"/>
        </w:rPr>
        <w:t>, which is essentially a bell-shaped curve. In image processing, this function determines how much a pixel influences its surrounding pixels.</w:t>
      </w:r>
    </w:p>
    <w:p w:rsidR="007822AD" w:rsidRDefault="007822AD" w:rsidP="007822AD">
      <w:pPr>
        <w:rPr>
          <w:sz w:val="24"/>
          <w:szCs w:val="24"/>
        </w:rPr>
      </w:pPr>
    </w:p>
    <w:p w:rsidR="007822AD" w:rsidRDefault="007822AD" w:rsidP="007822AD">
      <w:pPr>
        <w:rPr>
          <w:b/>
          <w:sz w:val="24"/>
          <w:szCs w:val="24"/>
        </w:rPr>
      </w:pPr>
    </w:p>
    <w:p w:rsidR="007822AD" w:rsidRDefault="007822AD" w:rsidP="007822AD">
      <w:pPr>
        <w:rPr>
          <w:b/>
          <w:sz w:val="24"/>
          <w:szCs w:val="24"/>
        </w:rPr>
      </w:pPr>
      <w:r w:rsidRPr="007822AD">
        <w:rPr>
          <w:b/>
          <w:sz w:val="24"/>
          <w:szCs w:val="24"/>
        </w:rPr>
        <w:t>How Does Gaussian Blur Works?</w:t>
      </w:r>
    </w:p>
    <w:p w:rsidR="007822AD" w:rsidRDefault="007822AD" w:rsidP="007822AD">
      <w:pPr>
        <w:spacing w:before="100" w:beforeAutospacing="1" w:after="100" w:afterAutospacing="1" w:line="240" w:lineRule="auto"/>
        <w:ind w:left="720" w:firstLine="720"/>
        <w:rPr>
          <w:rFonts w:eastAsia="Times New Roman" w:cstheme="minorHAnsi"/>
          <w:sz w:val="24"/>
          <w:szCs w:val="24"/>
          <w:lang w:val="en-US"/>
        </w:rPr>
      </w:pPr>
      <w:r w:rsidRPr="007822AD">
        <w:rPr>
          <w:rFonts w:eastAsia="Times New Roman" w:cstheme="minorHAnsi"/>
          <w:sz w:val="24"/>
          <w:szCs w:val="24"/>
          <w:lang w:val="en-US"/>
        </w:rPr>
        <w:t xml:space="preserve">Gaussian Blur works by using a matrix, known as a </w:t>
      </w:r>
      <w:r w:rsidRPr="007822AD">
        <w:rPr>
          <w:rFonts w:eastAsia="Times New Roman" w:cstheme="minorHAnsi"/>
          <w:bCs/>
          <w:sz w:val="24"/>
          <w:szCs w:val="24"/>
          <w:lang w:val="en-US"/>
        </w:rPr>
        <w:t>kernel</w:t>
      </w:r>
      <w:r w:rsidRPr="007822AD">
        <w:rPr>
          <w:rFonts w:eastAsia="Times New Roman" w:cstheme="minorHAnsi"/>
          <w:sz w:val="24"/>
          <w:szCs w:val="24"/>
          <w:lang w:val="en-US"/>
        </w:rPr>
        <w:t xml:space="preserve"> or filter window, which typically comes in sizes like 3x3, 5x5, or larger. Each value in this kernel is weighted according to the Gaussian function. The center pixel receives the highest weight, and the weights gradually decrease as you move away from the center.</w:t>
      </w:r>
      <w:r>
        <w:rPr>
          <w:rFonts w:eastAsia="Times New Roman" w:cstheme="minorHAnsi"/>
          <w:sz w:val="24"/>
          <w:szCs w:val="24"/>
          <w:lang w:val="en-US"/>
        </w:rPr>
        <w:t xml:space="preserve"> </w:t>
      </w:r>
      <w:r w:rsidRPr="007822AD">
        <w:rPr>
          <w:rFonts w:eastAsia="Times New Roman" w:cstheme="minorHAnsi"/>
          <w:sz w:val="24"/>
          <w:szCs w:val="24"/>
          <w:lang w:val="en-US"/>
        </w:rPr>
        <w:t xml:space="preserve">When the blur is applied, the algorithm processes each pixel by taking its surrounding pixels, as defined by the kernel size, and averages them based on the weights. </w:t>
      </w:r>
    </w:p>
    <w:p w:rsidR="007822AD" w:rsidRPr="007822AD" w:rsidRDefault="007822AD" w:rsidP="007822AD">
      <w:pPr>
        <w:spacing w:before="100" w:beforeAutospacing="1" w:after="100" w:afterAutospacing="1" w:line="240" w:lineRule="auto"/>
        <w:ind w:left="720" w:firstLine="720"/>
        <w:rPr>
          <w:rFonts w:eastAsia="Times New Roman" w:cstheme="minorHAnsi"/>
          <w:sz w:val="24"/>
          <w:szCs w:val="24"/>
          <w:lang w:val="en-US"/>
        </w:rPr>
      </w:pPr>
      <w:r w:rsidRPr="007822AD">
        <w:rPr>
          <w:rFonts w:eastAsia="Times New Roman" w:cstheme="minorHAnsi"/>
          <w:sz w:val="24"/>
          <w:szCs w:val="24"/>
          <w:lang w:val="en-US"/>
        </w:rPr>
        <w:t>The pixel is then replaced with this weighted average, smoothing out any intensity changes, which creates the blurred effect.</w:t>
      </w:r>
      <w:r>
        <w:rPr>
          <w:rFonts w:eastAsia="Times New Roman" w:cstheme="minorHAnsi"/>
          <w:sz w:val="24"/>
          <w:szCs w:val="24"/>
          <w:lang w:val="en-US"/>
        </w:rPr>
        <w:t xml:space="preserve"> </w:t>
      </w:r>
      <w:r w:rsidRPr="007822AD">
        <w:rPr>
          <w:rFonts w:eastAsia="Times New Roman" w:cstheme="minorHAnsi"/>
          <w:sz w:val="24"/>
          <w:szCs w:val="24"/>
          <w:lang w:val="en-US"/>
        </w:rPr>
        <w:t xml:space="preserve">A </w:t>
      </w:r>
      <w:r w:rsidRPr="007822AD">
        <w:rPr>
          <w:rFonts w:eastAsia="Times New Roman" w:cstheme="minorHAnsi"/>
          <w:bCs/>
          <w:sz w:val="24"/>
          <w:szCs w:val="24"/>
          <w:lang w:val="en-US"/>
        </w:rPr>
        <w:t>larger kernel size</w:t>
      </w:r>
      <w:r w:rsidRPr="007822AD">
        <w:rPr>
          <w:rFonts w:eastAsia="Times New Roman" w:cstheme="minorHAnsi"/>
          <w:sz w:val="24"/>
          <w:szCs w:val="24"/>
          <w:lang w:val="en-US"/>
        </w:rPr>
        <w:t xml:space="preserve"> results in more blurring because more surrounding pixels are included in the average. On the other hand, a </w:t>
      </w:r>
      <w:r w:rsidRPr="007822AD">
        <w:rPr>
          <w:rFonts w:eastAsia="Times New Roman" w:cstheme="minorHAnsi"/>
          <w:bCs/>
          <w:sz w:val="24"/>
          <w:szCs w:val="24"/>
          <w:lang w:val="en-US"/>
        </w:rPr>
        <w:t>smaller kernel size</w:t>
      </w:r>
      <w:r w:rsidRPr="007822AD">
        <w:rPr>
          <w:rFonts w:eastAsia="Times New Roman" w:cstheme="minorHAnsi"/>
          <w:sz w:val="24"/>
          <w:szCs w:val="24"/>
          <w:lang w:val="en-US"/>
        </w:rPr>
        <w:t xml:space="preserve"> results in less blurring and better preservation of details. The level of blur is also influenced by the </w:t>
      </w:r>
      <w:r w:rsidRPr="007822AD">
        <w:rPr>
          <w:rFonts w:eastAsia="Times New Roman" w:cstheme="minorHAnsi"/>
          <w:bCs/>
          <w:sz w:val="24"/>
          <w:szCs w:val="24"/>
          <w:lang w:val="en-US"/>
        </w:rPr>
        <w:t>standard deviation (σ)</w:t>
      </w:r>
      <w:r w:rsidRPr="007822AD">
        <w:rPr>
          <w:rFonts w:eastAsia="Times New Roman" w:cstheme="minorHAnsi"/>
          <w:sz w:val="24"/>
          <w:szCs w:val="24"/>
          <w:lang w:val="en-US"/>
        </w:rPr>
        <w:t>, which controls how broad the blur effect is. A larger σ creates a wider blur, while setting it to 0 calculates σ automatically based on the kernel size.</w:t>
      </w:r>
    </w:p>
    <w:p w:rsidR="007822AD" w:rsidRPr="007822AD" w:rsidRDefault="007822AD" w:rsidP="007822AD">
      <w:pPr>
        <w:rPr>
          <w:b/>
          <w:sz w:val="24"/>
          <w:szCs w:val="24"/>
        </w:rPr>
      </w:pPr>
    </w:p>
    <w:sectPr w:rsidR="007822AD" w:rsidRPr="007822AD" w:rsidSect="007822AD">
      <w:headerReference w:type="first" r:id="rId9"/>
      <w:pgSz w:w="12240" w:h="15840"/>
      <w:pgMar w:top="1440" w:right="1440" w:bottom="1440" w:left="1440" w:header="1440" w:footer="1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8F6" w:rsidRDefault="006C78F6" w:rsidP="000226EC">
      <w:pPr>
        <w:spacing w:after="0" w:line="240" w:lineRule="auto"/>
      </w:pPr>
      <w:r>
        <w:separator/>
      </w:r>
    </w:p>
  </w:endnote>
  <w:endnote w:type="continuationSeparator" w:id="0">
    <w:p w:rsidR="006C78F6" w:rsidRDefault="006C78F6" w:rsidP="0002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8F6" w:rsidRDefault="006C78F6" w:rsidP="000226EC">
      <w:pPr>
        <w:spacing w:after="0" w:line="240" w:lineRule="auto"/>
      </w:pPr>
      <w:r>
        <w:separator/>
      </w:r>
    </w:p>
  </w:footnote>
  <w:footnote w:type="continuationSeparator" w:id="0">
    <w:p w:rsidR="006C78F6" w:rsidRDefault="006C78F6" w:rsidP="00022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AD" w:rsidRDefault="007822AD" w:rsidP="007822AD">
    <w:pPr>
      <w:pStyle w:val="NormalWeb"/>
      <w:spacing w:before="0" w:beforeAutospacing="0" w:after="0" w:afterAutospacing="0"/>
      <w:ind w:left="720"/>
      <w:jc w:val="center"/>
    </w:pPr>
    <w:r>
      <w:rPr>
        <w:noProof/>
        <w:bdr w:val="none" w:sz="0" w:space="0" w:color="auto" w:frame="1"/>
      </w:rPr>
      <w:drawing>
        <wp:anchor distT="0" distB="0" distL="114300" distR="114300" simplePos="0" relativeHeight="251662336" behindDoc="0" locked="0" layoutInCell="1" allowOverlap="1" wp14:anchorId="445139C5" wp14:editId="7B22269C">
          <wp:simplePos x="0" y="0"/>
          <wp:positionH relativeFrom="column">
            <wp:posOffset>5191125</wp:posOffset>
          </wp:positionH>
          <wp:positionV relativeFrom="paragraph">
            <wp:posOffset>-135255</wp:posOffset>
          </wp:positionV>
          <wp:extent cx="685800" cy="685800"/>
          <wp:effectExtent l="0" t="0" r="0" b="0"/>
          <wp:wrapThrough wrapText="bothSides">
            <wp:wrapPolygon edited="0">
              <wp:start x="0" y="0"/>
              <wp:lineTo x="0" y="21000"/>
              <wp:lineTo x="21000" y="21000"/>
              <wp:lineTo x="21000" y="0"/>
              <wp:lineTo x="0" y="0"/>
            </wp:wrapPolygon>
          </wp:wrapThrough>
          <wp:docPr id="7" name="Picture 7"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ogo for a university&#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61312" behindDoc="0" locked="0" layoutInCell="1" allowOverlap="1" wp14:anchorId="7A0CD378" wp14:editId="59198D5E">
          <wp:simplePos x="0" y="0"/>
          <wp:positionH relativeFrom="margin">
            <wp:posOffset>47625</wp:posOffset>
          </wp:positionH>
          <wp:positionV relativeFrom="paragraph">
            <wp:posOffset>-211455</wp:posOffset>
          </wp:positionV>
          <wp:extent cx="742950" cy="742950"/>
          <wp:effectExtent l="0" t="0" r="0" b="0"/>
          <wp:wrapThrough wrapText="bothSides">
            <wp:wrapPolygon edited="0">
              <wp:start x="7200" y="0"/>
              <wp:lineTo x="0" y="3323"/>
              <wp:lineTo x="0" y="13846"/>
              <wp:lineTo x="1662" y="18277"/>
              <wp:lineTo x="6646" y="21046"/>
              <wp:lineTo x="7200" y="21046"/>
              <wp:lineTo x="14400" y="21046"/>
              <wp:lineTo x="14954" y="21046"/>
              <wp:lineTo x="19938" y="17723"/>
              <wp:lineTo x="21046" y="14400"/>
              <wp:lineTo x="21046" y="3323"/>
              <wp:lineTo x="13846" y="0"/>
              <wp:lineTo x="7200" y="0"/>
            </wp:wrapPolygon>
          </wp:wrapThrough>
          <wp:docPr id="6" name="Picture 6"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color w:val="000000"/>
      </w:rPr>
      <w:t>Republic of the Philippines</w:t>
    </w:r>
  </w:p>
  <w:p w:rsidR="007822AD" w:rsidRDefault="007822AD" w:rsidP="007822AD">
    <w:pPr>
      <w:pStyle w:val="NormalWeb"/>
      <w:spacing w:before="0" w:beforeAutospacing="0" w:after="0" w:afterAutospacing="0"/>
      <w:ind w:left="720"/>
      <w:jc w:val="center"/>
    </w:pPr>
    <w:r>
      <w:rPr>
        <w:rFonts w:ascii="Old English Text MT" w:hAnsi="Old English Text MT"/>
        <w:b/>
        <w:bCs/>
        <w:color w:val="000000"/>
        <w:sz w:val="28"/>
        <w:szCs w:val="28"/>
      </w:rPr>
      <w:t>Laguna State Polytechnic University</w:t>
    </w:r>
  </w:p>
  <w:p w:rsidR="007822AD" w:rsidRDefault="007822AD" w:rsidP="007822AD">
    <w:pPr>
      <w:pStyle w:val="NormalWeb"/>
      <w:spacing w:before="0" w:beforeAutospacing="0" w:after="0" w:afterAutospacing="0"/>
      <w:ind w:left="720"/>
      <w:jc w:val="center"/>
    </w:pPr>
    <w:r>
      <w:rPr>
        <w:rFonts w:ascii="Calibri" w:hAnsi="Calibri" w:cs="Calibri"/>
        <w:color w:val="000000"/>
      </w:rPr>
      <w:t>Province of Laguna</w:t>
    </w:r>
  </w:p>
  <w:p w:rsidR="007822AD" w:rsidRPr="000226EC" w:rsidRDefault="007822AD" w:rsidP="007822AD">
    <w:pPr>
      <w:pStyle w:val="Header"/>
    </w:pPr>
  </w:p>
  <w:p w:rsidR="007822AD" w:rsidRDefault="00782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671F"/>
    <w:multiLevelType w:val="multilevel"/>
    <w:tmpl w:val="CD3AA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44AA8"/>
    <w:multiLevelType w:val="hybridMultilevel"/>
    <w:tmpl w:val="B5D08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380909"/>
    <w:multiLevelType w:val="hybridMultilevel"/>
    <w:tmpl w:val="A7E6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EC"/>
    <w:rsid w:val="000226EC"/>
    <w:rsid w:val="0027319A"/>
    <w:rsid w:val="006C78F6"/>
    <w:rsid w:val="007822AD"/>
    <w:rsid w:val="00C76493"/>
    <w:rsid w:val="00FD7F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BC252"/>
  <w15:chartTrackingRefBased/>
  <w15:docId w15:val="{422CA4A6-D9E9-4F29-96C8-01404A7F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22A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6EC"/>
  </w:style>
  <w:style w:type="paragraph" w:styleId="Footer">
    <w:name w:val="footer"/>
    <w:basedOn w:val="Normal"/>
    <w:link w:val="FooterChar"/>
    <w:uiPriority w:val="99"/>
    <w:unhideWhenUsed/>
    <w:rsid w:val="00022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6EC"/>
  </w:style>
  <w:style w:type="paragraph" w:styleId="NormalWeb">
    <w:name w:val="Normal (Web)"/>
    <w:basedOn w:val="Normal"/>
    <w:uiPriority w:val="99"/>
    <w:semiHidden/>
    <w:unhideWhenUsed/>
    <w:rsid w:val="000226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226EC"/>
    <w:pPr>
      <w:ind w:left="720"/>
      <w:contextualSpacing/>
    </w:pPr>
  </w:style>
  <w:style w:type="table" w:styleId="TableGrid">
    <w:name w:val="Table Grid"/>
    <w:basedOn w:val="TableNormal"/>
    <w:uiPriority w:val="39"/>
    <w:rsid w:val="00022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822AD"/>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782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2285">
      <w:bodyDiv w:val="1"/>
      <w:marLeft w:val="0"/>
      <w:marRight w:val="0"/>
      <w:marTop w:val="0"/>
      <w:marBottom w:val="0"/>
      <w:divBdr>
        <w:top w:val="none" w:sz="0" w:space="0" w:color="auto"/>
        <w:left w:val="none" w:sz="0" w:space="0" w:color="auto"/>
        <w:bottom w:val="none" w:sz="0" w:space="0" w:color="auto"/>
        <w:right w:val="none" w:sz="0" w:space="0" w:color="auto"/>
      </w:divBdr>
    </w:div>
    <w:div w:id="1050039307">
      <w:bodyDiv w:val="1"/>
      <w:marLeft w:val="0"/>
      <w:marRight w:val="0"/>
      <w:marTop w:val="0"/>
      <w:marBottom w:val="0"/>
      <w:divBdr>
        <w:top w:val="none" w:sz="0" w:space="0" w:color="auto"/>
        <w:left w:val="none" w:sz="0" w:space="0" w:color="auto"/>
        <w:bottom w:val="none" w:sz="0" w:space="0" w:color="auto"/>
        <w:right w:val="none" w:sz="0" w:space="0" w:color="auto"/>
      </w:divBdr>
    </w:div>
    <w:div w:id="20936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2024-09-20T10:43:00Z</dcterms:created>
  <dcterms:modified xsi:type="dcterms:W3CDTF">2024-09-20T11:18:00Z</dcterms:modified>
</cp:coreProperties>
</file>