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数据库迁移方案</w:t>
      </w:r>
    </w:p>
    <w:p>
      <w:r>
        <w:t>MySQL 升级前先</w:t>
      </w:r>
      <w:r>
        <w:rPr>
          <w:b/>
        </w:rPr>
        <w:t>备份数据库</w:t>
      </w:r>
      <w:r>
        <w:t>，迁移后验证数据一致性。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服务器 IP</w:t>
            </w:r>
          </w:p>
        </w:tc>
        <w:tc>
          <w:tcPr>
            <w:tcW w:type="dxa" w:w="4320"/>
          </w:tcPr>
          <w:p>
            <w:r>
              <w:t>192.0.2.42</w:t>
            </w:r>
          </w:p>
        </w:tc>
      </w:tr>
      <w:tr>
        <w:tc>
          <w:tcPr>
            <w:tcW w:type="dxa" w:w="4320"/>
          </w:tcPr>
          <w:p>
            <w:r>
              <w:t>回滚计划</w:t>
            </w:r>
          </w:p>
        </w:tc>
        <w:tc>
          <w:tcPr>
            <w:tcW w:type="dxa" w:w="4320"/>
          </w:tcPr>
          <w:p>
            <w:r>
              <w:t>恢复备份，核对行数和校验值。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CloudNest 合成测试文档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CloudNest synthetic fixtures</dc:creator>
  <ns0:keywords/>
  <dc:description>generated by python-docx</dc:description>
  <ns0:lastModifiedBy/>
  <ns0:revision>1</ns0:revision>
  <ns2:created xsi:type="dcterms:W3CDTF">2020-01-01T00:00:00Z</ns2:created>
  <ns2:modified xsi:type="dcterms:W3CDTF">2020-01-01T00:00:00Z</ns2:modified>
  <ns0:category/>
</ns0:coreProperties>
</file>