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BF8F7" w14:textId="77777777" w:rsidR="00306E42" w:rsidRDefault="00301556" w:rsidP="00856189">
      <w:pPr>
        <w:pStyle w:val="1"/>
      </w:pPr>
      <w:r>
        <w:rPr>
          <w:rFonts w:hint="eastAsia"/>
        </w:rPr>
        <w:t>1</w:t>
      </w:r>
      <w:r w:rsidR="004E2547">
        <w:rPr>
          <w:rFonts w:hint="eastAsia"/>
        </w:rPr>
        <w:t xml:space="preserve"> </w:t>
      </w:r>
      <w:r w:rsidR="004E2547">
        <w:rPr>
          <w:rFonts w:hint="eastAsia"/>
        </w:rPr>
        <w:t>内容</w:t>
      </w:r>
    </w:p>
    <w:p w14:paraId="56C2F562" w14:textId="52652AFC" w:rsidR="00600F8A" w:rsidRDefault="009D7CF3" w:rsidP="00984EE8">
      <w:pPr>
        <w:pStyle w:val="af"/>
        <w:numPr>
          <w:ilvl w:val="0"/>
          <w:numId w:val="4"/>
        </w:numPr>
        <w:ind w:firstLineChars="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要素查询</w:t>
      </w:r>
    </w:p>
    <w:p w14:paraId="4F5D3967" w14:textId="41C9A1A3" w:rsidR="00984EE8" w:rsidRPr="00600F8A" w:rsidRDefault="009D7CF3" w:rsidP="00984EE8">
      <w:pPr>
        <w:pStyle w:val="af"/>
        <w:numPr>
          <w:ilvl w:val="0"/>
          <w:numId w:val="4"/>
        </w:numPr>
        <w:ind w:firstLineChars="0"/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缓冲区分析</w:t>
      </w:r>
    </w:p>
    <w:p w14:paraId="466FF351" w14:textId="77777777" w:rsidR="004E2547" w:rsidRDefault="004E2547" w:rsidP="00856189">
      <w:pPr>
        <w:pStyle w:val="1"/>
      </w:pPr>
      <w:r>
        <w:rPr>
          <w:rFonts w:hint="eastAsia"/>
        </w:rPr>
        <w:t xml:space="preserve">2 </w:t>
      </w:r>
      <w:r>
        <w:t>目标</w:t>
      </w:r>
    </w:p>
    <w:p w14:paraId="7FA47DA6" w14:textId="2FD81EC7" w:rsidR="009D7CF3" w:rsidRPr="009D7CF3" w:rsidRDefault="009D7CF3" w:rsidP="009D7CF3">
      <w:pPr>
        <w:jc w:val="both"/>
        <w:rPr>
          <w:rFonts w:ascii="宋体" w:eastAsia="宋体" w:hAnsi="宋体"/>
          <w:b/>
          <w:sz w:val="24"/>
          <w:szCs w:val="24"/>
        </w:rPr>
      </w:pPr>
      <w:r w:rsidRPr="009D7CF3">
        <w:rPr>
          <w:rFonts w:ascii="宋体" w:eastAsia="宋体" w:hAnsi="宋体" w:hint="eastAsia"/>
          <w:b/>
          <w:sz w:val="24"/>
          <w:szCs w:val="24"/>
        </w:rPr>
        <w:t>要素查询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14:paraId="5E3EFE22" w14:textId="07FCD45D" w:rsidR="00AC1836" w:rsidRDefault="009D7CF3" w:rsidP="00BE6856">
      <w:pPr>
        <w:jc w:val="both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根据根据查询语句显示并选中符合条件的要素</w:t>
      </w:r>
      <w:r w:rsidR="00153BD8">
        <w:rPr>
          <w:rFonts w:ascii="宋体" w:eastAsia="宋体" w:hAnsi="宋体" w:hint="eastAsia"/>
          <w:sz w:val="24"/>
          <w:szCs w:val="24"/>
        </w:rPr>
        <w:t>。点击功能选项卡弹出要素查询窗口，提供接受输入值的接口</w:t>
      </w:r>
      <w:r w:rsidR="00527D77">
        <w:rPr>
          <w:rFonts w:ascii="宋体" w:eastAsia="宋体" w:hAnsi="宋体" w:hint="eastAsia"/>
          <w:sz w:val="24"/>
          <w:szCs w:val="24"/>
        </w:rPr>
        <w:t>和查询语句输入窗口</w:t>
      </w:r>
      <w:r w:rsidR="007624D8">
        <w:rPr>
          <w:rFonts w:ascii="宋体" w:eastAsia="宋体" w:hAnsi="宋体" w:hint="eastAsia"/>
          <w:sz w:val="24"/>
          <w:szCs w:val="24"/>
        </w:rPr>
        <w:t>。</w:t>
      </w:r>
    </w:p>
    <w:p w14:paraId="202E1298" w14:textId="77777777" w:rsidR="00AC1836" w:rsidRDefault="00AC1836" w:rsidP="00BE6856">
      <w:pPr>
        <w:jc w:val="both"/>
        <w:rPr>
          <w:rFonts w:ascii="宋体" w:eastAsia="宋体" w:hAnsi="宋体"/>
          <w:b/>
          <w:sz w:val="24"/>
          <w:szCs w:val="24"/>
        </w:rPr>
      </w:pPr>
    </w:p>
    <w:p w14:paraId="6B8F84A8" w14:textId="3BD305D7" w:rsidR="003663C3" w:rsidRPr="001F6F5F" w:rsidRDefault="001F6F5F" w:rsidP="001F6F5F">
      <w:pPr>
        <w:jc w:val="both"/>
        <w:rPr>
          <w:rFonts w:ascii="宋体" w:eastAsia="宋体" w:hAnsi="宋体"/>
          <w:b/>
          <w:sz w:val="24"/>
          <w:szCs w:val="24"/>
        </w:rPr>
      </w:pPr>
      <w:r w:rsidRPr="001F6F5F">
        <w:rPr>
          <w:rFonts w:ascii="宋体" w:eastAsia="宋体" w:hAnsi="宋体" w:hint="eastAsia"/>
          <w:b/>
          <w:sz w:val="24"/>
          <w:szCs w:val="24"/>
        </w:rPr>
        <w:t>缓冲区分析</w:t>
      </w:r>
      <w:r w:rsidR="00BE6856" w:rsidRPr="001F6F5F">
        <w:rPr>
          <w:rFonts w:ascii="宋体" w:eastAsia="宋体" w:hAnsi="宋体" w:hint="eastAsia"/>
          <w:b/>
          <w:sz w:val="24"/>
          <w:szCs w:val="24"/>
        </w:rPr>
        <w:t>：</w:t>
      </w:r>
    </w:p>
    <w:p w14:paraId="1A526796" w14:textId="44440617" w:rsidR="00BE6856" w:rsidRDefault="001F6F5F" w:rsidP="00BE6856">
      <w:pPr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  <w:t>调用Esri接口实现图层的缓冲区分析</w:t>
      </w:r>
    </w:p>
    <w:p w14:paraId="665C99CB" w14:textId="77777777" w:rsidR="00BE6856" w:rsidRPr="007E103B" w:rsidRDefault="00BE6856" w:rsidP="00BE6856">
      <w:pPr>
        <w:jc w:val="both"/>
        <w:rPr>
          <w:rFonts w:ascii="宋体" w:eastAsia="宋体" w:hAnsi="宋体"/>
          <w:b/>
          <w:sz w:val="24"/>
          <w:szCs w:val="24"/>
        </w:rPr>
      </w:pPr>
    </w:p>
    <w:p w14:paraId="4AED12FF" w14:textId="21566C97" w:rsidR="00D546AB" w:rsidRDefault="00202E7F" w:rsidP="00B272FA">
      <w:pPr>
        <w:pStyle w:val="1"/>
        <w:ind w:left="1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3</w:t>
      </w:r>
      <w:r w:rsidR="004E2547">
        <w:t>结果</w:t>
      </w:r>
      <w:r w:rsidR="000A1397">
        <w:rPr>
          <w:rFonts w:hint="eastAsia"/>
        </w:rPr>
        <w:t>与分析</w:t>
      </w:r>
    </w:p>
    <w:p w14:paraId="7DE63937" w14:textId="1383935A" w:rsidR="00B272FA" w:rsidRDefault="00B272FA" w:rsidP="00B272FA">
      <w:pPr>
        <w:rPr>
          <w:rFonts w:ascii="宋体" w:eastAsia="宋体" w:hAnsi="宋体"/>
          <w:sz w:val="24"/>
          <w:szCs w:val="24"/>
        </w:rPr>
      </w:pPr>
      <w:r w:rsidRPr="00B272FA">
        <w:rPr>
          <w:rFonts w:ascii="宋体" w:eastAsia="宋体" w:hAnsi="宋体" w:hint="eastAsia"/>
          <w:sz w:val="24"/>
          <w:szCs w:val="24"/>
        </w:rPr>
        <w:t>界面展示：</w:t>
      </w:r>
    </w:p>
    <w:p w14:paraId="7C7D6E0A" w14:textId="5B0DC3A6" w:rsidR="00361ABB" w:rsidRDefault="00361ABB" w:rsidP="00B272F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主窗口：</w:t>
      </w: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1E7BBFF4" wp14:editId="2C3E0500">
            <wp:extent cx="5274310" cy="3104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8CA6" w14:textId="7E421695" w:rsidR="00E040CA" w:rsidRPr="00B272FA" w:rsidRDefault="00E040CA" w:rsidP="00B272F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69588D" wp14:editId="4BB0F52E">
            <wp:extent cx="5274310" cy="3104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DA23" w14:textId="738A27AE" w:rsidR="00DC1E49" w:rsidRDefault="00B272FA" w:rsidP="00361AB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要素</w:t>
      </w:r>
      <w:r w:rsidR="00361ABB">
        <w:rPr>
          <w:rFonts w:ascii="宋体" w:eastAsia="宋体" w:hAnsi="宋体" w:hint="eastAsia"/>
          <w:sz w:val="24"/>
          <w:szCs w:val="24"/>
        </w:rPr>
        <w:t>查询</w:t>
      </w:r>
      <w:r w:rsidR="00DC1E49">
        <w:rPr>
          <w:rFonts w:ascii="宋体" w:eastAsia="宋体" w:hAnsi="宋体" w:hint="eastAsia"/>
          <w:sz w:val="24"/>
          <w:szCs w:val="24"/>
        </w:rPr>
        <w:t>：</w:t>
      </w:r>
    </w:p>
    <w:p w14:paraId="0FE7BBCC" w14:textId="3A97120E" w:rsidR="00A21940" w:rsidRDefault="00B272FA" w:rsidP="001E46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61ABB">
        <w:rPr>
          <w:noProof/>
        </w:rPr>
        <w:drawing>
          <wp:inline distT="0" distB="0" distL="0" distR="0" wp14:anchorId="5B64BC1B" wp14:editId="20706947">
            <wp:extent cx="5274310" cy="3228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483" cy="32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79A1" w14:textId="4621D73B" w:rsidR="007A72C1" w:rsidRDefault="007A72C1" w:rsidP="001E46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缓冲区分析：</w:t>
      </w:r>
    </w:p>
    <w:p w14:paraId="1B4ACE60" w14:textId="0BB46422" w:rsidR="007A72C1" w:rsidRDefault="007A72C1" w:rsidP="001E467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33C43E" wp14:editId="395832F2">
            <wp:extent cx="5274310" cy="31045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31AA" w14:textId="160A323E" w:rsidR="00B37FD6" w:rsidRDefault="00B37FD6" w:rsidP="001E467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455441" wp14:editId="6C57878C">
            <wp:extent cx="5274310" cy="3104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2082" w14:textId="5789E69A" w:rsidR="001A7CD8" w:rsidRDefault="001A7CD8" w:rsidP="001E4670">
      <w:pPr>
        <w:rPr>
          <w:rFonts w:ascii="宋体" w:eastAsia="宋体" w:hAnsi="宋体"/>
          <w:sz w:val="24"/>
          <w:szCs w:val="24"/>
        </w:rPr>
      </w:pPr>
    </w:p>
    <w:p w14:paraId="606097CE" w14:textId="33293121" w:rsidR="001A7CD8" w:rsidRDefault="001A7CD8" w:rsidP="001E46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不足：</w:t>
      </w:r>
    </w:p>
    <w:p w14:paraId="4E4E97C7" w14:textId="1A1179D8" w:rsidR="001A7CD8" w:rsidRDefault="001A7CD8" w:rsidP="001E46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缓冲区分析执行时间较长，会导致程序假死，可以采用多线程优化。另外，可以设计进度条展示缓冲区分析进度，</w:t>
      </w:r>
      <w:r w:rsidR="00852E1B">
        <w:rPr>
          <w:rFonts w:ascii="宋体" w:eastAsia="宋体" w:hAnsi="宋体" w:hint="eastAsia"/>
          <w:sz w:val="24"/>
          <w:szCs w:val="24"/>
        </w:rPr>
        <w:t>更具</w:t>
      </w:r>
      <w:r>
        <w:rPr>
          <w:rFonts w:ascii="宋体" w:eastAsia="宋体" w:hAnsi="宋体" w:hint="eastAsia"/>
          <w:sz w:val="24"/>
          <w:szCs w:val="24"/>
        </w:rPr>
        <w:t>交互性。</w:t>
      </w:r>
    </w:p>
    <w:p w14:paraId="2B7C20A5" w14:textId="3D471BAD" w:rsidR="00A531CA" w:rsidRDefault="00A531CA" w:rsidP="001E467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在选中某些要素的情况下进行缓冲区分析，</w:t>
      </w:r>
      <w:r w:rsidR="002130A4">
        <w:rPr>
          <w:rFonts w:ascii="宋体" w:eastAsia="宋体" w:hAnsi="宋体" w:hint="eastAsia"/>
          <w:sz w:val="24"/>
          <w:szCs w:val="24"/>
        </w:rPr>
        <w:t>可能</w:t>
      </w:r>
      <w:r>
        <w:rPr>
          <w:rFonts w:ascii="宋体" w:eastAsia="宋体" w:hAnsi="宋体" w:hint="eastAsia"/>
          <w:sz w:val="24"/>
          <w:szCs w:val="24"/>
        </w:rPr>
        <w:t>会导致只对选中要素进行缓冲区</w:t>
      </w:r>
      <w:r w:rsidR="00361210">
        <w:rPr>
          <w:rFonts w:ascii="宋体" w:eastAsia="宋体" w:hAnsi="宋体" w:hint="eastAsia"/>
          <w:sz w:val="24"/>
          <w:szCs w:val="24"/>
        </w:rPr>
        <w:t>分析</w:t>
      </w:r>
      <w:r w:rsidR="00A25FCD">
        <w:rPr>
          <w:rFonts w:ascii="宋体" w:eastAsia="宋体" w:hAnsi="宋体" w:hint="eastAsia"/>
          <w:sz w:val="24"/>
          <w:szCs w:val="24"/>
        </w:rPr>
        <w:t>。</w:t>
      </w:r>
    </w:p>
    <w:p w14:paraId="41667D54" w14:textId="13E2EA11" w:rsidR="00D2797E" w:rsidRDefault="00D2797E" w:rsidP="001E4670">
      <w:pPr>
        <w:rPr>
          <w:rFonts w:ascii="宋体" w:eastAsia="宋体" w:hAnsi="宋体"/>
          <w:sz w:val="24"/>
          <w:szCs w:val="24"/>
        </w:rPr>
      </w:pPr>
    </w:p>
    <w:p w14:paraId="033A4CE5" w14:textId="535F9102" w:rsidR="00D2797E" w:rsidRDefault="00D2797E" w:rsidP="001E46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优点：</w:t>
      </w:r>
    </w:p>
    <w:p w14:paraId="144AE6FA" w14:textId="2057882D" w:rsidR="00D2797E" w:rsidRPr="001E4670" w:rsidRDefault="00D2797E" w:rsidP="001E467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128A0">
        <w:rPr>
          <w:rFonts w:ascii="宋体" w:eastAsia="宋体" w:hAnsi="宋体" w:hint="eastAsia"/>
          <w:sz w:val="24"/>
          <w:szCs w:val="24"/>
        </w:rPr>
        <w:t>子窗口为</w:t>
      </w:r>
      <w:r>
        <w:rPr>
          <w:rFonts w:ascii="宋体" w:eastAsia="宋体" w:hAnsi="宋体" w:hint="eastAsia"/>
          <w:sz w:val="24"/>
          <w:szCs w:val="24"/>
        </w:rPr>
        <w:t>单例模式</w:t>
      </w:r>
      <w:r w:rsidR="00CF2A62">
        <w:rPr>
          <w:rFonts w:ascii="宋体" w:eastAsia="宋体" w:hAnsi="宋体" w:hint="eastAsia"/>
          <w:sz w:val="24"/>
          <w:szCs w:val="24"/>
        </w:rPr>
        <w:t>，避免</w:t>
      </w:r>
      <w:r w:rsidR="00DA0C1C">
        <w:rPr>
          <w:rFonts w:ascii="宋体" w:eastAsia="宋体" w:hAnsi="宋体" w:hint="eastAsia"/>
          <w:sz w:val="24"/>
          <w:szCs w:val="24"/>
        </w:rPr>
        <w:t>数据</w:t>
      </w:r>
      <w:r w:rsidR="00CF2A62">
        <w:rPr>
          <w:rFonts w:ascii="宋体" w:eastAsia="宋体" w:hAnsi="宋体" w:hint="eastAsia"/>
          <w:sz w:val="24"/>
          <w:szCs w:val="24"/>
        </w:rPr>
        <w:t>冲突</w:t>
      </w:r>
    </w:p>
    <w:sectPr w:rsidR="00D2797E" w:rsidRPr="001E4670" w:rsidSect="000A1397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34100" w14:textId="77777777" w:rsidR="00D837E9" w:rsidRDefault="00D837E9" w:rsidP="00763986">
      <w:r>
        <w:separator/>
      </w:r>
    </w:p>
  </w:endnote>
  <w:endnote w:type="continuationSeparator" w:id="0">
    <w:p w14:paraId="5EA508FF" w14:textId="77777777" w:rsidR="00D837E9" w:rsidRDefault="00D837E9" w:rsidP="0076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A5165" w14:textId="77777777" w:rsidR="000A1397" w:rsidRDefault="000A1397" w:rsidP="000A1397">
    <w:pPr>
      <w:pStyle w:val="a5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53BD8" w:rsidRPr="00153BD8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53BD8" w:rsidRPr="00153BD8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286D1" w14:textId="77777777" w:rsidR="000A1397" w:rsidRDefault="000A1397" w:rsidP="000A1397">
    <w:pPr>
      <w:pStyle w:val="a5"/>
      <w:jc w:val="right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624D8" w:rsidRPr="007624D8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624D8" w:rsidRPr="007624D8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3FB51" w14:textId="77777777" w:rsidR="00D837E9" w:rsidRDefault="00D837E9" w:rsidP="00763986">
      <w:r>
        <w:separator/>
      </w:r>
    </w:p>
  </w:footnote>
  <w:footnote w:type="continuationSeparator" w:id="0">
    <w:p w14:paraId="6894CDA2" w14:textId="77777777" w:rsidR="00D837E9" w:rsidRDefault="00D837E9" w:rsidP="00763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9"/>
      <w:tblW w:w="0" w:type="auto"/>
      <w:tblLook w:val="04A0" w:firstRow="1" w:lastRow="0" w:firstColumn="1" w:lastColumn="0" w:noHBand="0" w:noVBand="1"/>
    </w:tblPr>
    <w:tblGrid>
      <w:gridCol w:w="1185"/>
      <w:gridCol w:w="2370"/>
      <w:gridCol w:w="1185"/>
      <w:gridCol w:w="1386"/>
      <w:gridCol w:w="1185"/>
      <w:gridCol w:w="1186"/>
    </w:tblGrid>
    <w:tr w:rsidR="00B7676E" w14:paraId="3EDB4188" w14:textId="77777777" w:rsidTr="00B7676E">
      <w:tc>
        <w:tcPr>
          <w:tcW w:w="7110" w:type="dxa"/>
          <w:gridSpan w:val="5"/>
        </w:tcPr>
        <w:p w14:paraId="30F1228A" w14:textId="77777777" w:rsidR="00B7676E" w:rsidRDefault="00B7676E" w:rsidP="00B7676E">
          <w:pPr>
            <w:pStyle w:val="a3"/>
            <w:pBdr>
              <w:bottom w:val="none" w:sz="0" w:space="0" w:color="auto"/>
            </w:pBdr>
            <w:jc w:val="left"/>
          </w:pPr>
          <w:r w:rsidRPr="00BF3E4B">
            <w:rPr>
              <w:rFonts w:ascii="华文楷体" w:eastAsia="华文楷体" w:hAnsi="华文楷体"/>
              <w:sz w:val="24"/>
              <w:szCs w:val="24"/>
            </w:rPr>
            <w:t>作业与实验报告——</w:t>
          </w:r>
          <w:r w:rsidRPr="00BF3E4B">
            <w:rPr>
              <w:rFonts w:ascii="华文楷体" w:eastAsia="华文楷体" w:hAnsi="华文楷体" w:hint="eastAsia"/>
              <w:sz w:val="24"/>
              <w:szCs w:val="24"/>
            </w:rPr>
            <w:t>c</w:t>
          </w:r>
          <w:r w:rsidRPr="00BF3E4B">
            <w:rPr>
              <w:rFonts w:ascii="华文楷体" w:eastAsia="华文楷体" w:hAnsi="华文楷体"/>
              <w:sz w:val="24"/>
              <w:szCs w:val="24"/>
            </w:rPr>
            <w:t>hen.jiaying@mail.hzau.edu.cn</w:t>
          </w:r>
          <w:r>
            <w:rPr>
              <w:rFonts w:ascii="华文楷体" w:eastAsia="华文楷体" w:hAnsi="华文楷体" w:hint="eastAsia"/>
              <w:sz w:val="24"/>
              <w:szCs w:val="24"/>
            </w:rPr>
            <w:t>专用</w:t>
          </w:r>
        </w:p>
      </w:tc>
      <w:tc>
        <w:tcPr>
          <w:tcW w:w="1186" w:type="dxa"/>
        </w:tcPr>
        <w:p w14:paraId="2DC6CE0B" w14:textId="77777777" w:rsidR="00B7676E" w:rsidRDefault="00B7676E" w:rsidP="00B7676E">
          <w:pPr>
            <w:pStyle w:val="a3"/>
            <w:pBdr>
              <w:bottom w:val="none" w:sz="0" w:space="0" w:color="auto"/>
            </w:pBdr>
          </w:pPr>
          <w:r>
            <w:rPr>
              <w:lang w:val="zh-CN"/>
            </w:rPr>
            <w:t xml:space="preserve">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7624D8" w:rsidRPr="007624D8">
            <w:rPr>
              <w:b/>
              <w:bCs/>
              <w:noProof/>
              <w:lang w:val="zh-CN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zh-CN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7624D8" w:rsidRPr="007624D8">
            <w:rPr>
              <w:b/>
              <w:bCs/>
              <w:noProof/>
              <w:lang w:val="zh-CN"/>
            </w:rPr>
            <w:t>2</w:t>
          </w:r>
          <w:r>
            <w:rPr>
              <w:b/>
              <w:bCs/>
            </w:rPr>
            <w:fldChar w:fldCharType="end"/>
          </w:r>
        </w:p>
      </w:tc>
    </w:tr>
    <w:tr w:rsidR="00B7676E" w14:paraId="7A14E289" w14:textId="77777777" w:rsidTr="00B7676E">
      <w:tc>
        <w:tcPr>
          <w:tcW w:w="1185" w:type="dxa"/>
        </w:tcPr>
        <w:p w14:paraId="7C6DC775" w14:textId="77777777" w:rsidR="00B7676E" w:rsidRDefault="00B7676E" w:rsidP="004E2547">
          <w:pPr>
            <w:pStyle w:val="a3"/>
            <w:pBdr>
              <w:bottom w:val="none" w:sz="0" w:space="0" w:color="auto"/>
            </w:pBdr>
          </w:pPr>
          <w:r w:rsidRPr="004E2547">
            <w:rPr>
              <w:rFonts w:ascii="黑体" w:eastAsia="黑体" w:hAnsi="黑体" w:hint="eastAsia"/>
              <w:sz w:val="24"/>
              <w:szCs w:val="24"/>
            </w:rPr>
            <w:t>实验课程</w:t>
          </w:r>
        </w:p>
      </w:tc>
      <w:tc>
        <w:tcPr>
          <w:tcW w:w="2370" w:type="dxa"/>
        </w:tcPr>
        <w:p w14:paraId="1A89D788" w14:textId="77777777" w:rsidR="00B7676E" w:rsidRDefault="004F3F32" w:rsidP="004F3F32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地理信息系统开发与设计综合实验</w:t>
          </w:r>
        </w:p>
      </w:tc>
      <w:tc>
        <w:tcPr>
          <w:tcW w:w="1185" w:type="dxa"/>
        </w:tcPr>
        <w:p w14:paraId="351E31FB" w14:textId="77777777" w:rsidR="00B7676E" w:rsidRDefault="00B7676E" w:rsidP="004E2547">
          <w:pPr>
            <w:pStyle w:val="a3"/>
            <w:pBdr>
              <w:bottom w:val="none" w:sz="0" w:space="0" w:color="auto"/>
            </w:pBdr>
          </w:pPr>
          <w:r w:rsidRPr="004E2547">
            <w:rPr>
              <w:rFonts w:ascii="黑体" w:eastAsia="黑体" w:hAnsi="黑体" w:hint="eastAsia"/>
              <w:sz w:val="24"/>
              <w:szCs w:val="24"/>
            </w:rPr>
            <w:t>专业</w:t>
          </w:r>
          <w:r w:rsidRPr="004E2547">
            <w:rPr>
              <w:rFonts w:ascii="黑体" w:eastAsia="黑体" w:hAnsi="黑体"/>
              <w:sz w:val="24"/>
              <w:szCs w:val="24"/>
            </w:rPr>
            <w:t>班级</w:t>
          </w:r>
        </w:p>
      </w:tc>
      <w:tc>
        <w:tcPr>
          <w:tcW w:w="1185" w:type="dxa"/>
        </w:tcPr>
        <w:p w14:paraId="62703F27" w14:textId="77777777" w:rsidR="00B7676E" w:rsidRDefault="004F3F32" w:rsidP="004E2547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地信</w:t>
          </w:r>
          <w:r>
            <w:rPr>
              <w:rFonts w:hint="eastAsia"/>
            </w:rPr>
            <w:t>1801</w:t>
          </w:r>
        </w:p>
      </w:tc>
      <w:tc>
        <w:tcPr>
          <w:tcW w:w="1185" w:type="dxa"/>
        </w:tcPr>
        <w:p w14:paraId="07339443" w14:textId="77777777" w:rsidR="00B7676E" w:rsidRDefault="00B7676E" w:rsidP="004E2547">
          <w:pPr>
            <w:pStyle w:val="a3"/>
            <w:pBdr>
              <w:bottom w:val="none" w:sz="0" w:space="0" w:color="auto"/>
            </w:pBdr>
          </w:pPr>
          <w:r w:rsidRPr="004E2547">
            <w:rPr>
              <w:rFonts w:ascii="黑体" w:eastAsia="黑体" w:hAnsi="黑体" w:hint="eastAsia"/>
              <w:sz w:val="24"/>
              <w:szCs w:val="24"/>
            </w:rPr>
            <w:t>批阅</w:t>
          </w:r>
          <w:r w:rsidRPr="004E2547">
            <w:rPr>
              <w:rFonts w:ascii="黑体" w:eastAsia="黑体" w:hAnsi="黑体"/>
              <w:sz w:val="24"/>
              <w:szCs w:val="24"/>
            </w:rPr>
            <w:t>老师</w:t>
          </w:r>
        </w:p>
      </w:tc>
      <w:tc>
        <w:tcPr>
          <w:tcW w:w="1186" w:type="dxa"/>
          <w:vAlign w:val="center"/>
        </w:tcPr>
        <w:p w14:paraId="60CB80B1" w14:textId="77777777" w:rsidR="00B7676E" w:rsidRPr="00B7676E" w:rsidRDefault="00B7676E" w:rsidP="00B7676E">
          <w:pPr>
            <w:pStyle w:val="a3"/>
            <w:pBdr>
              <w:bottom w:val="none" w:sz="0" w:space="0" w:color="auto"/>
            </w:pBdr>
            <w:rPr>
              <w:rFonts w:ascii="仿宋" w:eastAsia="仿宋" w:hAnsi="仿宋"/>
            </w:rPr>
          </w:pPr>
          <w:r w:rsidRPr="00B7676E">
            <w:rPr>
              <w:rFonts w:ascii="仿宋" w:eastAsia="仿宋" w:hAnsi="仿宋" w:hint="eastAsia"/>
            </w:rPr>
            <w:t>陈家赢</w:t>
          </w:r>
        </w:p>
      </w:tc>
    </w:tr>
    <w:tr w:rsidR="00B7676E" w14:paraId="1793CFB7" w14:textId="77777777" w:rsidTr="00795129">
      <w:tc>
        <w:tcPr>
          <w:tcW w:w="1185" w:type="dxa"/>
        </w:tcPr>
        <w:p w14:paraId="0E43929D" w14:textId="77777777" w:rsidR="00B7676E" w:rsidRPr="004E2547" w:rsidRDefault="00B7676E" w:rsidP="00B7676E">
          <w:pPr>
            <w:pStyle w:val="a3"/>
            <w:pBdr>
              <w:bottom w:val="none" w:sz="0" w:space="0" w:color="auto"/>
            </w:pBdr>
            <w:jc w:val="left"/>
            <w:rPr>
              <w:rFonts w:ascii="黑体" w:eastAsia="黑体" w:hAnsi="黑体"/>
              <w:sz w:val="24"/>
              <w:szCs w:val="24"/>
            </w:rPr>
          </w:pPr>
          <w:r w:rsidRPr="004E2547">
            <w:rPr>
              <w:rFonts w:ascii="黑体" w:eastAsia="黑体" w:hAnsi="黑体" w:hint="eastAsia"/>
              <w:sz w:val="24"/>
              <w:szCs w:val="24"/>
            </w:rPr>
            <w:t>姓    名</w:t>
          </w:r>
        </w:p>
      </w:tc>
      <w:tc>
        <w:tcPr>
          <w:tcW w:w="2370" w:type="dxa"/>
        </w:tcPr>
        <w:p w14:paraId="515C59CA" w14:textId="77777777" w:rsidR="00B7676E" w:rsidRDefault="004F3F32" w:rsidP="00B7676E">
          <w:pPr>
            <w:pStyle w:val="a3"/>
            <w:pBdr>
              <w:bottom w:val="none" w:sz="0" w:space="0" w:color="auto"/>
            </w:pBdr>
          </w:pPr>
          <w:r>
            <w:rPr>
              <w:rFonts w:hint="eastAsia"/>
            </w:rPr>
            <w:t>王轩昊</w:t>
          </w:r>
        </w:p>
      </w:tc>
      <w:tc>
        <w:tcPr>
          <w:tcW w:w="1185" w:type="dxa"/>
        </w:tcPr>
        <w:p w14:paraId="5EED8288" w14:textId="77777777" w:rsidR="00B7676E" w:rsidRDefault="00B7676E" w:rsidP="00B7676E">
          <w:pPr>
            <w:pStyle w:val="a3"/>
            <w:pBdr>
              <w:bottom w:val="none" w:sz="0" w:space="0" w:color="auto"/>
            </w:pBdr>
          </w:pPr>
          <w:r w:rsidRPr="004E2547">
            <w:rPr>
              <w:rFonts w:ascii="黑体" w:eastAsia="黑体" w:hAnsi="黑体" w:hint="eastAsia"/>
              <w:sz w:val="24"/>
              <w:szCs w:val="24"/>
            </w:rPr>
            <w:t xml:space="preserve">学  </w:t>
          </w:r>
          <w:r w:rsidRPr="004E2547">
            <w:rPr>
              <w:rFonts w:ascii="黑体" w:eastAsia="黑体" w:hAnsi="黑体"/>
              <w:sz w:val="24"/>
              <w:szCs w:val="24"/>
            </w:rPr>
            <w:t xml:space="preserve">  </w:t>
          </w:r>
          <w:r w:rsidRPr="004E2547">
            <w:rPr>
              <w:rFonts w:ascii="黑体" w:eastAsia="黑体" w:hAnsi="黑体" w:hint="eastAsia"/>
              <w:sz w:val="24"/>
              <w:szCs w:val="24"/>
            </w:rPr>
            <w:t>号</w:t>
          </w:r>
        </w:p>
      </w:tc>
      <w:tc>
        <w:tcPr>
          <w:tcW w:w="1185" w:type="dxa"/>
        </w:tcPr>
        <w:p w14:paraId="58B587AD" w14:textId="77777777" w:rsidR="00B7676E" w:rsidRDefault="004F3F32" w:rsidP="00B7676E">
          <w:pPr>
            <w:pStyle w:val="a3"/>
            <w:pBdr>
              <w:bottom w:val="none" w:sz="0" w:space="0" w:color="auto"/>
            </w:pBdr>
          </w:pPr>
          <w:r>
            <w:t>2018303210314</w:t>
          </w:r>
        </w:p>
      </w:tc>
      <w:tc>
        <w:tcPr>
          <w:tcW w:w="1185" w:type="dxa"/>
        </w:tcPr>
        <w:p w14:paraId="4722E3BF" w14:textId="77777777" w:rsidR="00B7676E" w:rsidRPr="004E2547" w:rsidRDefault="00B7676E" w:rsidP="00B7676E">
          <w:pPr>
            <w:pStyle w:val="a3"/>
            <w:pBdr>
              <w:bottom w:val="none" w:sz="0" w:space="0" w:color="auto"/>
            </w:pBdr>
            <w:jc w:val="left"/>
            <w:rPr>
              <w:rFonts w:ascii="黑体" w:eastAsia="黑体" w:hAnsi="黑体"/>
              <w:sz w:val="24"/>
              <w:szCs w:val="24"/>
            </w:rPr>
          </w:pPr>
          <w:r w:rsidRPr="004E2547">
            <w:rPr>
              <w:rFonts w:ascii="黑体" w:eastAsia="黑体" w:hAnsi="黑体" w:hint="eastAsia"/>
              <w:sz w:val="24"/>
              <w:szCs w:val="24"/>
            </w:rPr>
            <w:t>成    绩</w:t>
          </w:r>
        </w:p>
      </w:tc>
      <w:tc>
        <w:tcPr>
          <w:tcW w:w="1186" w:type="dxa"/>
        </w:tcPr>
        <w:p w14:paraId="2087DF72" w14:textId="77777777" w:rsidR="00B7676E" w:rsidRDefault="00B7676E" w:rsidP="00B7676E">
          <w:pPr>
            <w:pStyle w:val="a3"/>
            <w:pBdr>
              <w:bottom w:val="none" w:sz="0" w:space="0" w:color="auto"/>
            </w:pBdr>
          </w:pPr>
        </w:p>
      </w:tc>
    </w:tr>
  </w:tbl>
  <w:p w14:paraId="1C9454E8" w14:textId="77777777" w:rsidR="00B7676E" w:rsidRPr="004E2547" w:rsidRDefault="00B7676E" w:rsidP="00B7676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20A93"/>
    <w:multiLevelType w:val="hybridMultilevel"/>
    <w:tmpl w:val="0F36CBE0"/>
    <w:lvl w:ilvl="0" w:tplc="70E6BD42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D1185"/>
    <w:multiLevelType w:val="hybridMultilevel"/>
    <w:tmpl w:val="F9CCCC56"/>
    <w:lvl w:ilvl="0" w:tplc="3C888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44E24"/>
    <w:multiLevelType w:val="hybridMultilevel"/>
    <w:tmpl w:val="1E5885AC"/>
    <w:lvl w:ilvl="0" w:tplc="BB9847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514789"/>
    <w:multiLevelType w:val="hybridMultilevel"/>
    <w:tmpl w:val="77E29804"/>
    <w:lvl w:ilvl="0" w:tplc="D4BE3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89783C"/>
    <w:multiLevelType w:val="hybridMultilevel"/>
    <w:tmpl w:val="420E8B1E"/>
    <w:lvl w:ilvl="0" w:tplc="F08E2030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5FF3DA5"/>
    <w:multiLevelType w:val="hybridMultilevel"/>
    <w:tmpl w:val="F9CCCC56"/>
    <w:lvl w:ilvl="0" w:tplc="3C888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stylePaneSortMethod w:val="0002"/>
  <w:defaultTabStop w:val="420"/>
  <w:evenAndOddHeaders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24A"/>
    <w:rsid w:val="00007E2D"/>
    <w:rsid w:val="000332F0"/>
    <w:rsid w:val="00050720"/>
    <w:rsid w:val="00082541"/>
    <w:rsid w:val="000A1397"/>
    <w:rsid w:val="000A2C73"/>
    <w:rsid w:val="000D74DE"/>
    <w:rsid w:val="000E129D"/>
    <w:rsid w:val="0010002C"/>
    <w:rsid w:val="001128A0"/>
    <w:rsid w:val="00124844"/>
    <w:rsid w:val="001276BE"/>
    <w:rsid w:val="00145D7D"/>
    <w:rsid w:val="00153BD8"/>
    <w:rsid w:val="00153E67"/>
    <w:rsid w:val="00171B9A"/>
    <w:rsid w:val="001A7CD8"/>
    <w:rsid w:val="001E4670"/>
    <w:rsid w:val="001E5D14"/>
    <w:rsid w:val="001F0861"/>
    <w:rsid w:val="001F6F5F"/>
    <w:rsid w:val="00202D63"/>
    <w:rsid w:val="00202E7F"/>
    <w:rsid w:val="002130A4"/>
    <w:rsid w:val="00233FF3"/>
    <w:rsid w:val="00245831"/>
    <w:rsid w:val="002538EC"/>
    <w:rsid w:val="002711DC"/>
    <w:rsid w:val="0028505C"/>
    <w:rsid w:val="0029020C"/>
    <w:rsid w:val="0029676E"/>
    <w:rsid w:val="002F0982"/>
    <w:rsid w:val="00301556"/>
    <w:rsid w:val="003237E3"/>
    <w:rsid w:val="003408E3"/>
    <w:rsid w:val="003575D3"/>
    <w:rsid w:val="00361210"/>
    <w:rsid w:val="00361ABB"/>
    <w:rsid w:val="003663AB"/>
    <w:rsid w:val="003663C3"/>
    <w:rsid w:val="003A7C26"/>
    <w:rsid w:val="003B40D2"/>
    <w:rsid w:val="003B4CD9"/>
    <w:rsid w:val="003D5F45"/>
    <w:rsid w:val="003F35F4"/>
    <w:rsid w:val="003F56A7"/>
    <w:rsid w:val="00401A76"/>
    <w:rsid w:val="00404B83"/>
    <w:rsid w:val="00444BAC"/>
    <w:rsid w:val="004558A7"/>
    <w:rsid w:val="00465751"/>
    <w:rsid w:val="00475A38"/>
    <w:rsid w:val="00493478"/>
    <w:rsid w:val="004A0A33"/>
    <w:rsid w:val="004B36FD"/>
    <w:rsid w:val="004C5BFD"/>
    <w:rsid w:val="004D25F4"/>
    <w:rsid w:val="004E2547"/>
    <w:rsid w:val="004F3F32"/>
    <w:rsid w:val="00501567"/>
    <w:rsid w:val="0051662B"/>
    <w:rsid w:val="00527D77"/>
    <w:rsid w:val="0053084E"/>
    <w:rsid w:val="005342A0"/>
    <w:rsid w:val="00547864"/>
    <w:rsid w:val="0055323C"/>
    <w:rsid w:val="00567B9B"/>
    <w:rsid w:val="00571F0D"/>
    <w:rsid w:val="0058002F"/>
    <w:rsid w:val="00597032"/>
    <w:rsid w:val="005B224A"/>
    <w:rsid w:val="005B73E2"/>
    <w:rsid w:val="005D0D68"/>
    <w:rsid w:val="005D53BD"/>
    <w:rsid w:val="005F085A"/>
    <w:rsid w:val="005F3168"/>
    <w:rsid w:val="00600F8A"/>
    <w:rsid w:val="00633A47"/>
    <w:rsid w:val="006508CC"/>
    <w:rsid w:val="0065504A"/>
    <w:rsid w:val="00656AF6"/>
    <w:rsid w:val="00657680"/>
    <w:rsid w:val="00686F08"/>
    <w:rsid w:val="006D13E1"/>
    <w:rsid w:val="006F11BC"/>
    <w:rsid w:val="006F6642"/>
    <w:rsid w:val="00744BC0"/>
    <w:rsid w:val="00750C8D"/>
    <w:rsid w:val="00757B66"/>
    <w:rsid w:val="007624D8"/>
    <w:rsid w:val="00763986"/>
    <w:rsid w:val="00781C81"/>
    <w:rsid w:val="007A72C1"/>
    <w:rsid w:val="007E103B"/>
    <w:rsid w:val="0083317B"/>
    <w:rsid w:val="0083612B"/>
    <w:rsid w:val="0084046A"/>
    <w:rsid w:val="00846EE3"/>
    <w:rsid w:val="00852E1B"/>
    <w:rsid w:val="00856189"/>
    <w:rsid w:val="00880CA0"/>
    <w:rsid w:val="008C0FA1"/>
    <w:rsid w:val="00915EFA"/>
    <w:rsid w:val="00957882"/>
    <w:rsid w:val="00984EE8"/>
    <w:rsid w:val="009D7CF3"/>
    <w:rsid w:val="00A21940"/>
    <w:rsid w:val="00A25FCD"/>
    <w:rsid w:val="00A270FF"/>
    <w:rsid w:val="00A31CE4"/>
    <w:rsid w:val="00A45621"/>
    <w:rsid w:val="00A531CA"/>
    <w:rsid w:val="00A60485"/>
    <w:rsid w:val="00A70C93"/>
    <w:rsid w:val="00A72862"/>
    <w:rsid w:val="00A914B5"/>
    <w:rsid w:val="00A95AAF"/>
    <w:rsid w:val="00A95E6A"/>
    <w:rsid w:val="00AA748A"/>
    <w:rsid w:val="00AC1836"/>
    <w:rsid w:val="00AC6AAD"/>
    <w:rsid w:val="00AE059E"/>
    <w:rsid w:val="00B272FA"/>
    <w:rsid w:val="00B37FD6"/>
    <w:rsid w:val="00B7676E"/>
    <w:rsid w:val="00B83759"/>
    <w:rsid w:val="00BD2C90"/>
    <w:rsid w:val="00BE6856"/>
    <w:rsid w:val="00BF0E33"/>
    <w:rsid w:val="00BF3E4B"/>
    <w:rsid w:val="00C1585A"/>
    <w:rsid w:val="00C358B6"/>
    <w:rsid w:val="00C63119"/>
    <w:rsid w:val="00C817BA"/>
    <w:rsid w:val="00C81A1D"/>
    <w:rsid w:val="00CA3369"/>
    <w:rsid w:val="00CF2A62"/>
    <w:rsid w:val="00D0630B"/>
    <w:rsid w:val="00D15289"/>
    <w:rsid w:val="00D2797E"/>
    <w:rsid w:val="00D41D8C"/>
    <w:rsid w:val="00D46CCA"/>
    <w:rsid w:val="00D546AB"/>
    <w:rsid w:val="00D661E8"/>
    <w:rsid w:val="00D837E9"/>
    <w:rsid w:val="00DA0C1C"/>
    <w:rsid w:val="00DC1E49"/>
    <w:rsid w:val="00DF4BFD"/>
    <w:rsid w:val="00E040CA"/>
    <w:rsid w:val="00E10C55"/>
    <w:rsid w:val="00E62987"/>
    <w:rsid w:val="00E62C49"/>
    <w:rsid w:val="00E969E9"/>
    <w:rsid w:val="00ED4501"/>
    <w:rsid w:val="00ED5027"/>
    <w:rsid w:val="00EE0FBC"/>
    <w:rsid w:val="00F018E6"/>
    <w:rsid w:val="00F070A5"/>
    <w:rsid w:val="00F67B53"/>
    <w:rsid w:val="00F7443E"/>
    <w:rsid w:val="00FA1784"/>
    <w:rsid w:val="00FD153B"/>
    <w:rsid w:val="00F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19AC5"/>
  <w15:docId w15:val="{9988033F-B20B-4CA4-B922-13FD9093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6A7"/>
  </w:style>
  <w:style w:type="paragraph" w:styleId="1">
    <w:name w:val="heading 1"/>
    <w:basedOn w:val="a"/>
    <w:next w:val="a"/>
    <w:link w:val="10"/>
    <w:uiPriority w:val="9"/>
    <w:qFormat/>
    <w:rsid w:val="003B4CD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790A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C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B8900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C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62326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C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3857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CD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D5C00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CD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6F1719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C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A616F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CD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7D5C00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CD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6F1719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8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8A7"/>
    <w:rPr>
      <w:sz w:val="18"/>
      <w:szCs w:val="18"/>
    </w:rPr>
  </w:style>
  <w:style w:type="paragraph" w:customStyle="1" w:styleId="11">
    <w:name w:val="样式1"/>
    <w:basedOn w:val="a"/>
    <w:rsid w:val="00A914B5"/>
    <w:rPr>
      <w:rFonts w:ascii="宋体" w:eastAsia="宋体" w:hAnsi="宋体" w:cs="Times New Roman"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B4CD9"/>
    <w:rPr>
      <w:rFonts w:asciiTheme="majorHAnsi" w:eastAsiaTheme="majorEastAsia" w:hAnsiTheme="majorHAnsi" w:cstheme="majorBidi"/>
      <w:color w:val="2790A5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3B4CD9"/>
    <w:rPr>
      <w:rFonts w:asciiTheme="majorHAnsi" w:eastAsiaTheme="majorEastAsia" w:hAnsiTheme="majorHAnsi" w:cstheme="majorBidi"/>
      <w:color w:val="BB8900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B4CD9"/>
    <w:rPr>
      <w:rFonts w:asciiTheme="majorHAnsi" w:eastAsiaTheme="majorEastAsia" w:hAnsiTheme="majorHAnsi" w:cstheme="majorBidi"/>
      <w:color w:val="A62326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3B4CD9"/>
    <w:rPr>
      <w:rFonts w:asciiTheme="majorHAnsi" w:eastAsiaTheme="majorEastAsia" w:hAnsiTheme="majorHAnsi" w:cstheme="majorBidi"/>
      <w:i/>
      <w:iCs/>
      <w:color w:val="138576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3B4CD9"/>
    <w:rPr>
      <w:rFonts w:asciiTheme="majorHAnsi" w:eastAsiaTheme="majorEastAsia" w:hAnsiTheme="majorHAnsi" w:cstheme="majorBidi"/>
      <w:i/>
      <w:iCs/>
      <w:color w:val="7D5C00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B4CD9"/>
    <w:rPr>
      <w:rFonts w:asciiTheme="majorHAnsi" w:eastAsiaTheme="majorEastAsia" w:hAnsiTheme="majorHAnsi" w:cstheme="majorBidi"/>
      <w:i/>
      <w:iCs/>
      <w:color w:val="6F1719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3B4CD9"/>
    <w:rPr>
      <w:rFonts w:asciiTheme="majorHAnsi" w:eastAsiaTheme="majorEastAsia" w:hAnsiTheme="majorHAnsi" w:cstheme="majorBidi"/>
      <w:color w:val="1A616F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3B4CD9"/>
    <w:rPr>
      <w:rFonts w:asciiTheme="majorHAnsi" w:eastAsiaTheme="majorEastAsia" w:hAnsiTheme="majorHAnsi" w:cstheme="majorBidi"/>
      <w:color w:val="7D5C00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B4CD9"/>
    <w:rPr>
      <w:rFonts w:asciiTheme="majorHAnsi" w:eastAsiaTheme="majorEastAsia" w:hAnsiTheme="majorHAnsi" w:cstheme="majorBidi"/>
      <w:color w:val="6F1719" w:themeColor="accent6" w:themeShade="80"/>
    </w:rPr>
  </w:style>
  <w:style w:type="paragraph" w:styleId="a7">
    <w:name w:val="caption"/>
    <w:basedOn w:val="a"/>
    <w:next w:val="a"/>
    <w:uiPriority w:val="35"/>
    <w:semiHidden/>
    <w:unhideWhenUsed/>
    <w:qFormat/>
    <w:rsid w:val="003B4CD9"/>
    <w:rPr>
      <w:b/>
      <w:bCs/>
      <w:smallCaps/>
      <w:color w:val="40BAD2" w:themeColor="accent1"/>
      <w:spacing w:val="6"/>
    </w:rPr>
  </w:style>
  <w:style w:type="paragraph" w:styleId="a8">
    <w:name w:val="Title"/>
    <w:basedOn w:val="a"/>
    <w:next w:val="a"/>
    <w:link w:val="a9"/>
    <w:uiPriority w:val="10"/>
    <w:qFormat/>
    <w:rsid w:val="003B4CD9"/>
    <w:pPr>
      <w:contextualSpacing/>
    </w:pPr>
    <w:rPr>
      <w:rFonts w:asciiTheme="majorHAnsi" w:eastAsiaTheme="majorEastAsia" w:hAnsiTheme="majorHAnsi" w:cstheme="majorBidi"/>
      <w:color w:val="2790A5" w:themeColor="accent1" w:themeShade="BF"/>
      <w:spacing w:val="-10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3B4CD9"/>
    <w:rPr>
      <w:rFonts w:asciiTheme="majorHAnsi" w:eastAsiaTheme="majorEastAsia" w:hAnsiTheme="majorHAnsi" w:cstheme="majorBidi"/>
      <w:color w:val="2790A5" w:themeColor="accent1" w:themeShade="BF"/>
      <w:spacing w:val="-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3B4CD9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0"/>
    <w:link w:val="aa"/>
    <w:uiPriority w:val="11"/>
    <w:rsid w:val="003B4CD9"/>
    <w:rPr>
      <w:rFonts w:asciiTheme="majorHAnsi" w:eastAsiaTheme="majorEastAsia" w:hAnsiTheme="majorHAnsi" w:cstheme="majorBidi"/>
    </w:rPr>
  </w:style>
  <w:style w:type="character" w:styleId="ac">
    <w:name w:val="Strong"/>
    <w:basedOn w:val="a0"/>
    <w:uiPriority w:val="22"/>
    <w:qFormat/>
    <w:rsid w:val="003B4CD9"/>
    <w:rPr>
      <w:b/>
      <w:bCs/>
    </w:rPr>
  </w:style>
  <w:style w:type="character" w:styleId="ad">
    <w:name w:val="Emphasis"/>
    <w:basedOn w:val="a0"/>
    <w:uiPriority w:val="20"/>
    <w:qFormat/>
    <w:rsid w:val="003B4CD9"/>
    <w:rPr>
      <w:i/>
      <w:iCs/>
    </w:rPr>
  </w:style>
  <w:style w:type="paragraph" w:styleId="ae">
    <w:name w:val="No Spacing"/>
    <w:uiPriority w:val="1"/>
    <w:qFormat/>
    <w:rsid w:val="003B4CD9"/>
  </w:style>
  <w:style w:type="paragraph" w:styleId="af">
    <w:name w:val="List Paragraph"/>
    <w:basedOn w:val="a"/>
    <w:uiPriority w:val="34"/>
    <w:qFormat/>
    <w:rsid w:val="003B4CD9"/>
    <w:pPr>
      <w:ind w:firstLineChars="200" w:firstLine="420"/>
    </w:pPr>
  </w:style>
  <w:style w:type="paragraph" w:styleId="af0">
    <w:name w:val="Quote"/>
    <w:basedOn w:val="a"/>
    <w:next w:val="a"/>
    <w:link w:val="af1"/>
    <w:uiPriority w:val="29"/>
    <w:qFormat/>
    <w:rsid w:val="003B4CD9"/>
    <w:pPr>
      <w:spacing w:before="120"/>
      <w:ind w:left="720" w:right="720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3B4CD9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3B4CD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0BAD2" w:themeColor="accent1"/>
      <w:sz w:val="24"/>
      <w:szCs w:val="24"/>
    </w:rPr>
  </w:style>
  <w:style w:type="character" w:customStyle="1" w:styleId="af3">
    <w:name w:val="明显引用 字符"/>
    <w:basedOn w:val="a0"/>
    <w:link w:val="af2"/>
    <w:uiPriority w:val="30"/>
    <w:rsid w:val="003B4CD9"/>
    <w:rPr>
      <w:rFonts w:asciiTheme="majorHAnsi" w:eastAsiaTheme="majorEastAsia" w:hAnsiTheme="majorHAnsi" w:cstheme="majorBidi"/>
      <w:color w:val="40BAD2" w:themeColor="accent1"/>
      <w:sz w:val="24"/>
      <w:szCs w:val="24"/>
    </w:rPr>
  </w:style>
  <w:style w:type="character" w:styleId="af4">
    <w:name w:val="Subtle Emphasis"/>
    <w:basedOn w:val="a0"/>
    <w:uiPriority w:val="19"/>
    <w:qFormat/>
    <w:rsid w:val="003B4CD9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3B4CD9"/>
    <w:rPr>
      <w:b w:val="0"/>
      <w:bCs w:val="0"/>
      <w:i/>
      <w:iCs/>
      <w:color w:val="40BAD2" w:themeColor="accent1"/>
    </w:rPr>
  </w:style>
  <w:style w:type="character" w:styleId="af6">
    <w:name w:val="Subtle Reference"/>
    <w:basedOn w:val="a0"/>
    <w:uiPriority w:val="31"/>
    <w:qFormat/>
    <w:rsid w:val="003B4CD9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3B4CD9"/>
    <w:rPr>
      <w:b/>
      <w:bCs/>
      <w:smallCaps/>
      <w:color w:val="40BAD2" w:themeColor="accent1"/>
      <w:spacing w:val="5"/>
      <w:u w:val="single"/>
    </w:rPr>
  </w:style>
  <w:style w:type="character" w:styleId="af8">
    <w:name w:val="Book Title"/>
    <w:basedOn w:val="a0"/>
    <w:uiPriority w:val="33"/>
    <w:qFormat/>
    <w:rsid w:val="003B4CD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B4CD9"/>
    <w:pPr>
      <w:outlineLvl w:val="9"/>
    </w:pPr>
  </w:style>
  <w:style w:type="table" w:styleId="af9">
    <w:name w:val="Table Grid"/>
    <w:basedOn w:val="a1"/>
    <w:uiPriority w:val="39"/>
    <w:rsid w:val="00763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301556"/>
    <w:rPr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30155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D2C9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D2C90"/>
    <w:rPr>
      <w:rFonts w:ascii="Courier New" w:hAnsi="Courier New" w:cs="Courier New"/>
      <w:sz w:val="20"/>
      <w:szCs w:val="20"/>
    </w:rPr>
  </w:style>
  <w:style w:type="character" w:styleId="afc">
    <w:name w:val="Hyperlink"/>
    <w:basedOn w:val="a0"/>
    <w:uiPriority w:val="99"/>
    <w:unhideWhenUsed/>
    <w:rsid w:val="00E969E9"/>
    <w:rPr>
      <w:color w:val="90BB23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BF3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1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框架">
  <a:themeElements>
    <a:clrScheme name="框架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带状边缘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4E51B-F741-42A2-8BFD-4263907F2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Jia-ying</dc:creator>
  <cp:keywords/>
  <dc:description/>
  <cp:lastModifiedBy>D Vet</cp:lastModifiedBy>
  <cp:revision>97</cp:revision>
  <dcterms:created xsi:type="dcterms:W3CDTF">2016-02-26T15:08:00Z</dcterms:created>
  <dcterms:modified xsi:type="dcterms:W3CDTF">2020-11-17T10:19:00Z</dcterms:modified>
</cp:coreProperties>
</file>