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eastAsia="zh-CN"/>
        </w:rPr>
      </w:pPr>
      <w:r>
        <w:rPr>
          <w:rFonts w:hint="default" w:ascii="Times New Roman" w:hAnsi="Times New Roman" w:eastAsia="方正小标宋简体" w:cs="Times New Roman"/>
          <w:lang w:eastAsia="zh-CN"/>
        </w:rPr>
        <w:t>法人库建设周报</w:t>
      </w:r>
      <w:r>
        <w:rPr>
          <w:rFonts w:hint="default" w:ascii="Times New Roman" w:hAnsi="Times New Roman" w:cs="Times New Roman"/>
          <w:lang w:eastAsia="zh-CN"/>
        </w:rPr>
        <w:t>（</w:t>
      </w:r>
      <w:r>
        <w:rPr>
          <w:rFonts w:hint="eastAsia" w:ascii="Times New Roman" w:hAnsi="Times New Roman" w:cs="Times New Roman"/>
          <w:lang w:val="en-US" w:eastAsia="zh-CN"/>
        </w:rPr>
        <w:t>8</w:t>
      </w:r>
      <w:r>
        <w:rPr>
          <w:rFonts w:hint="default" w:ascii="Times New Roman" w:hAnsi="Times New Roman" w:cs="Times New Roman"/>
          <w:lang w:val="en-US" w:eastAsia="zh-CN"/>
        </w:rPr>
        <w:t>.</w:t>
      </w:r>
      <w:r>
        <w:rPr>
          <w:rFonts w:hint="eastAsia" w:ascii="Times New Roman" w:hAnsi="Times New Roman" w:cs="Times New Roman"/>
          <w:lang w:val="en-US" w:eastAsia="zh-CN"/>
        </w:rPr>
        <w:t>7</w:t>
      </w:r>
      <w:r>
        <w:rPr>
          <w:rFonts w:hint="default" w:ascii="Times New Roman" w:hAnsi="Times New Roman" w:cs="Times New Roman"/>
          <w:lang w:val="en-US" w:eastAsia="zh-CN"/>
        </w:rPr>
        <w:t>-8.</w:t>
      </w:r>
      <w:r>
        <w:rPr>
          <w:rFonts w:hint="eastAsia" w:ascii="Times New Roman" w:hAnsi="Times New Roman" w:cs="Times New Roman"/>
          <w:lang w:val="en-US" w:eastAsia="zh-CN"/>
        </w:rPr>
        <w:t>11</w:t>
      </w:r>
      <w:r>
        <w:rPr>
          <w:rFonts w:hint="default" w:ascii="Times New Roman" w:hAnsi="Times New Roman" w:cs="Times New Roman"/>
          <w:lang w:eastAsia="zh-CN"/>
        </w:rPr>
        <w:t>）</w:t>
      </w:r>
    </w:p>
    <w:p>
      <w:pPr>
        <w:numPr>
          <w:ilvl w:val="0"/>
          <w:numId w:val="1"/>
        </w:numPr>
        <w:ind w:firstLine="64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法人库数据规范建设情况</w:t>
      </w:r>
    </w:p>
    <w:p>
      <w:pPr>
        <w:keepNext w:val="0"/>
        <w:keepLines w:val="0"/>
        <w:widowControl/>
        <w:suppressLineNumbers w:val="0"/>
        <w:jc w:val="left"/>
        <w:rPr>
          <w:rFonts w:hint="default" w:ascii="Times New Roman" w:hAnsi="Times New Roman" w:eastAsia="仿宋" w:cs="Times New Roman"/>
          <w:b/>
          <w:bCs/>
          <w:sz w:val="32"/>
          <w:szCs w:val="32"/>
          <w:lang w:val="en-US" w:eastAsia="zh-CN"/>
        </w:rPr>
      </w:pPr>
      <w:r>
        <w:rPr>
          <w:rFonts w:hint="default" w:ascii="Times New Roman" w:hAnsi="Times New Roman" w:eastAsia="仿宋" w:cs="Times New Roman"/>
          <w:b/>
          <w:bCs/>
          <w:sz w:val="32"/>
          <w:szCs w:val="32"/>
          <w:lang w:val="en-US" w:eastAsia="zh-CN"/>
        </w:rPr>
        <w:t xml:space="preserve">    </w:t>
      </w:r>
      <w:r>
        <w:rPr>
          <w:rFonts w:hint="default" w:ascii="Times New Roman" w:hAnsi="Times New Roman" w:eastAsia="仿宋" w:cs="Times New Roman"/>
          <w:b w:val="0"/>
          <w:bCs w:val="0"/>
          <w:sz w:val="32"/>
          <w:szCs w:val="32"/>
          <w:lang w:val="en-US" w:eastAsia="zh-CN"/>
        </w:rPr>
        <w:t>《法人库数据规范》的建设包括数据分类框架、数据元及数据元目录两大块。目前已经完成法人库相关数据采集与梳理；编制《法人库数据规范》标准框架（征求意见稿），通过会议及发函的方式征集各个省级部门的修改意见；根据各部门的修改意见调整数据分类总体框架，形成9个一级分类，54个二级分类，89个三级分类的法人库分类框架，修改《法人库数据规范（征求意见稿）》。</w:t>
      </w:r>
      <w:r>
        <w:rPr>
          <w:rFonts w:hint="default" w:ascii="Times New Roman" w:hAnsi="Times New Roman" w:eastAsia="仿宋" w:cs="Times New Roman"/>
          <w:b w:val="0"/>
          <w:bCs w:val="0"/>
          <w:color w:val="FF0000"/>
          <w:sz w:val="32"/>
          <w:szCs w:val="32"/>
          <w:lang w:val="en-US" w:eastAsia="zh-CN"/>
        </w:rPr>
        <w:t>本周工作：本周工作：开展《法人库数据规范（征求意见稿）》第二轮意见征求工作，征求意见的通知已经下发</w:t>
      </w:r>
      <w:r>
        <w:rPr>
          <w:rFonts w:hint="eastAsia" w:ascii="Times New Roman" w:hAnsi="Times New Roman" w:eastAsia="仿宋" w:cs="Times New Roman"/>
          <w:b w:val="0"/>
          <w:bCs w:val="0"/>
          <w:color w:val="FF0000"/>
          <w:sz w:val="32"/>
          <w:szCs w:val="32"/>
          <w:lang w:val="en-US" w:eastAsia="zh-CN"/>
        </w:rPr>
        <w:t>，</w:t>
      </w:r>
      <w:r>
        <w:rPr>
          <w:rFonts w:hint="default" w:ascii="Times New Roman" w:hAnsi="Times New Roman" w:eastAsia="仿宋" w:cs="Times New Roman"/>
          <w:b w:val="0"/>
          <w:bCs w:val="0"/>
          <w:color w:val="FF0000"/>
          <w:sz w:val="32"/>
          <w:szCs w:val="32"/>
          <w:lang w:val="en-US" w:eastAsia="zh-CN"/>
        </w:rPr>
        <w:t>意见回收截止期为8</w:t>
      </w:r>
      <w:r>
        <w:rPr>
          <w:rFonts w:hint="eastAsia" w:ascii="Times New Roman" w:hAnsi="Times New Roman" w:eastAsia="仿宋" w:cs="Times New Roman"/>
          <w:b w:val="0"/>
          <w:bCs w:val="0"/>
          <w:color w:val="FF0000"/>
          <w:sz w:val="32"/>
          <w:szCs w:val="32"/>
          <w:lang w:val="en-US" w:eastAsia="zh-CN"/>
        </w:rPr>
        <w:t>月</w:t>
      </w:r>
      <w:r>
        <w:rPr>
          <w:rFonts w:hint="default" w:ascii="Times New Roman" w:hAnsi="Times New Roman" w:eastAsia="仿宋" w:cs="Times New Roman"/>
          <w:b w:val="0"/>
          <w:bCs w:val="0"/>
          <w:color w:val="FF0000"/>
          <w:sz w:val="32"/>
          <w:szCs w:val="32"/>
          <w:lang w:val="en-US" w:eastAsia="zh-CN"/>
        </w:rPr>
        <w:t>25</w:t>
      </w:r>
      <w:r>
        <w:rPr>
          <w:rFonts w:hint="eastAsia" w:ascii="Times New Roman" w:hAnsi="Times New Roman" w:eastAsia="仿宋" w:cs="Times New Roman"/>
          <w:b w:val="0"/>
          <w:bCs w:val="0"/>
          <w:color w:val="FF0000"/>
          <w:sz w:val="32"/>
          <w:szCs w:val="32"/>
          <w:lang w:val="en-US" w:eastAsia="zh-CN"/>
        </w:rPr>
        <w:t>日。</w:t>
      </w:r>
    </w:p>
    <w:p>
      <w:pPr>
        <w:ind w:firstLine="640"/>
        <w:rPr>
          <w:rFonts w:hint="default" w:ascii="Times New Roman" w:hAnsi="Times New Roman" w:eastAsia="仿宋" w:cs="Times New Roman"/>
          <w:b/>
          <w:bCs/>
          <w:sz w:val="32"/>
          <w:szCs w:val="32"/>
          <w:lang w:val="en-US" w:eastAsia="zh-CN"/>
        </w:rPr>
      </w:pPr>
      <w:r>
        <w:rPr>
          <w:rFonts w:hint="default" w:ascii="Times New Roman" w:hAnsi="Times New Roman" w:eastAsia="黑体" w:cs="Times New Roman"/>
          <w:b w:val="0"/>
          <w:bCs w:val="0"/>
          <w:sz w:val="32"/>
          <w:szCs w:val="32"/>
          <w:lang w:val="en-US" w:eastAsia="zh-CN"/>
        </w:rPr>
        <w:t>二、法人库建设情况</w:t>
      </w:r>
    </w:p>
    <w:p>
      <w:pPr>
        <w:keepNext w:val="0"/>
        <w:keepLines w:val="0"/>
        <w:widowControl/>
        <w:suppressLineNumbers w:val="0"/>
        <w:ind w:firstLine="640" w:firstLineChars="200"/>
        <w:jc w:val="left"/>
        <w:rPr>
          <w:rFonts w:hint="default" w:ascii="仿宋" w:hAnsi="仿宋" w:eastAsia="仿宋" w:cs="仿宋"/>
          <w:color w:val="FF0000"/>
          <w:sz w:val="32"/>
          <w:szCs w:val="32"/>
          <w:lang w:val="en-US" w:eastAsia="zh-CN"/>
        </w:rPr>
      </w:pPr>
      <w:r>
        <w:rPr>
          <w:rFonts w:hint="eastAsia" w:ascii="仿宋" w:hAnsi="仿宋" w:eastAsia="仿宋" w:cs="仿宋"/>
          <w:color w:val="FF0000"/>
          <w:sz w:val="32"/>
          <w:szCs w:val="32"/>
          <w:lang w:val="en-US" w:eastAsia="zh-CN"/>
        </w:rPr>
        <w:t>截至8月17日，法人库共建表90张，包含法人主体10290539家，其中在册法人总数6141932，总记录数138373151条，其中与法人主体成功关联的记录119222728条，关联率86.2%。</w:t>
      </w:r>
      <w:r>
        <w:rPr>
          <w:rFonts w:hint="eastAsia" w:ascii="仿宋" w:hAnsi="仿宋" w:eastAsia="仿宋" w:cs="仿宋"/>
          <w:color w:val="FF0000"/>
          <w:sz w:val="32"/>
          <w:szCs w:val="32"/>
          <w:lang w:val="en-US" w:eastAsia="zh-CN"/>
        </w:rPr>
        <w:br w:type="textWrapping"/>
      </w:r>
      <w:r>
        <w:rPr>
          <w:rFonts w:hint="eastAsia" w:ascii="仿宋" w:hAnsi="仿宋" w:eastAsia="仿宋" w:cs="仿宋"/>
          <w:color w:val="FF0000"/>
          <w:sz w:val="32"/>
          <w:szCs w:val="32"/>
          <w:lang w:val="en-US" w:eastAsia="zh-CN"/>
        </w:rPr>
        <w:t>建设内容如下：一是基于法人库标准定义、数据字典及表结构，在华为平台建立相应的法人数据库、表。</w:t>
      </w:r>
      <w:r>
        <w:rPr>
          <w:rFonts w:hint="eastAsia" w:ascii="仿宋" w:hAnsi="仿宋" w:eastAsia="仿宋" w:cs="仿宋"/>
          <w:color w:val="FF0000"/>
          <w:sz w:val="32"/>
          <w:szCs w:val="32"/>
          <w:lang w:val="en-US" w:eastAsia="zh-CN"/>
        </w:rPr>
        <w:br w:type="textWrapping"/>
      </w:r>
      <w:r>
        <w:rPr>
          <w:rFonts w:hint="eastAsia" w:ascii="仿宋" w:hAnsi="仿宋" w:eastAsia="仿宋" w:cs="仿宋"/>
          <w:color w:val="FF0000"/>
          <w:sz w:val="32"/>
          <w:szCs w:val="32"/>
          <w:lang w:val="en-US" w:eastAsia="zh-CN"/>
        </w:rPr>
        <w:t>二是基于法人库标准，建立从清洗平台的清洗结果库与法人库之间标准的对应关系。清洗结果库共有表808张，记录数3455237456条。</w:t>
      </w:r>
      <w:r>
        <w:rPr>
          <w:rFonts w:hint="eastAsia" w:ascii="仿宋" w:hAnsi="仿宋" w:eastAsia="仿宋" w:cs="仿宋"/>
          <w:color w:val="FF0000"/>
          <w:sz w:val="32"/>
          <w:szCs w:val="32"/>
          <w:lang w:val="en-US" w:eastAsia="zh-CN"/>
        </w:rPr>
        <w:br w:type="textWrapping"/>
      </w:r>
      <w:r>
        <w:rPr>
          <w:rFonts w:hint="eastAsia" w:ascii="仿宋" w:hAnsi="仿宋" w:eastAsia="仿宋" w:cs="仿宋"/>
          <w:color w:val="FF0000"/>
          <w:sz w:val="32"/>
          <w:szCs w:val="32"/>
          <w:lang w:val="en-US" w:eastAsia="zh-CN"/>
        </w:rPr>
        <w:t>去除与法人无关的表以后，法人库实际采集表415张，记录数186186825条。在415张表里面去除与自然人相关的记录后，剩下与法人相关的记录共138373151条入法人库。</w:t>
      </w:r>
      <w:bookmarkStart w:id="0" w:name="_GoBack"/>
      <w:bookmarkEnd w:id="0"/>
      <w:r>
        <w:rPr>
          <w:rFonts w:hint="eastAsia" w:ascii="仿宋" w:hAnsi="仿宋" w:eastAsia="仿宋" w:cs="仿宋"/>
          <w:color w:val="FF0000"/>
          <w:sz w:val="32"/>
          <w:szCs w:val="32"/>
          <w:lang w:val="en-US" w:eastAsia="zh-CN"/>
        </w:rPr>
        <w:br w:type="textWrapping"/>
      </w:r>
      <w:r>
        <w:rPr>
          <w:rFonts w:hint="eastAsia" w:ascii="仿宋" w:hAnsi="仿宋" w:eastAsia="仿宋" w:cs="仿宋"/>
          <w:color w:val="FF0000"/>
          <w:sz w:val="32"/>
          <w:szCs w:val="32"/>
          <w:lang w:val="en-US" w:eastAsia="zh-CN"/>
        </w:rPr>
        <w:t xml:space="preserve">本周新入库记录数4576375条。二是法人库采用表从归集到清洗的数据量核对及对数据量差距大的表核对清洗规则。 </w:t>
      </w:r>
    </w:p>
    <w:p>
      <w:pPr>
        <w:numPr>
          <w:ilvl w:val="0"/>
          <w:numId w:val="2"/>
        </w:numPr>
        <w:ind w:firstLine="640" w:firstLineChars="20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法人库共享接口开发情况</w:t>
      </w:r>
    </w:p>
    <w:p>
      <w:pPr>
        <w:pStyle w:val="3"/>
        <w:rPr>
          <w:rFonts w:hint="eastAsia"/>
          <w:b/>
          <w:bCs/>
          <w:lang w:val="en-US" w:eastAsia="zh-CN"/>
        </w:rPr>
      </w:pPr>
      <w:r>
        <w:rPr>
          <w:rFonts w:hint="default" w:ascii="Times New Roman" w:hAnsi="Times New Roman" w:eastAsia="仿宋" w:cs="Times New Roman"/>
          <w:b w:val="0"/>
          <w:bCs w:val="0"/>
          <w:sz w:val="32"/>
          <w:szCs w:val="32"/>
          <w:lang w:val="en-US" w:eastAsia="zh-CN"/>
        </w:rPr>
        <w:t>目前，法人库共开发了三个接口。</w:t>
      </w:r>
      <w:r>
        <w:rPr>
          <w:rFonts w:hint="default" w:ascii="Times New Roman" w:hAnsi="Times New Roman" w:eastAsia="仿宋" w:cs="Times New Roman"/>
          <w:b/>
          <w:bCs/>
          <w:sz w:val="32"/>
          <w:szCs w:val="32"/>
          <w:lang w:val="en-US" w:eastAsia="zh-CN"/>
        </w:rPr>
        <w:t>一是</w:t>
      </w:r>
      <w:r>
        <w:rPr>
          <w:rFonts w:hint="default" w:ascii="Times New Roman" w:hAnsi="Times New Roman" w:eastAsia="仿宋" w:cs="Times New Roman"/>
          <w:b w:val="0"/>
          <w:bCs w:val="0"/>
          <w:sz w:val="32"/>
          <w:szCs w:val="32"/>
          <w:lang w:val="en-US" w:eastAsia="zh-CN"/>
        </w:rPr>
        <w:t>公积金中心成员单位信息查询接口，目前省公积金中心已经通过接口调用法人基础信息数据5079条，为其成员单位完成统一社会信用代码数据</w:t>
      </w:r>
      <w:r>
        <w:rPr>
          <w:rFonts w:hint="eastAsia" w:ascii="Times New Roman" w:hAnsi="Times New Roman" w:eastAsia="仿宋" w:cs="Times New Roman"/>
          <w:b w:val="0"/>
          <w:bCs w:val="0"/>
          <w:sz w:val="32"/>
          <w:szCs w:val="32"/>
          <w:lang w:val="en-US" w:eastAsia="zh-CN"/>
        </w:rPr>
        <w:t>补录</w:t>
      </w:r>
      <w:r>
        <w:rPr>
          <w:rFonts w:hint="default" w:ascii="Times New Roman" w:hAnsi="Times New Roman" w:eastAsia="仿宋" w:cs="Times New Roman"/>
          <w:b w:val="0"/>
          <w:bCs w:val="0"/>
          <w:sz w:val="32"/>
          <w:szCs w:val="32"/>
          <w:lang w:val="en-US" w:eastAsia="zh-CN"/>
        </w:rPr>
        <w:t>；</w:t>
      </w:r>
      <w:r>
        <w:rPr>
          <w:rFonts w:hint="default" w:ascii="Times New Roman" w:hAnsi="Times New Roman" w:eastAsia="仿宋" w:cs="Times New Roman"/>
          <w:b/>
          <w:bCs/>
          <w:sz w:val="32"/>
          <w:szCs w:val="32"/>
          <w:lang w:val="en-US" w:eastAsia="zh-CN"/>
        </w:rPr>
        <w:t>二是</w:t>
      </w:r>
      <w:r>
        <w:rPr>
          <w:rFonts w:hint="default" w:ascii="Times New Roman" w:hAnsi="Times New Roman" w:eastAsia="仿宋" w:cs="Times New Roman"/>
          <w:b w:val="0"/>
          <w:bCs w:val="0"/>
          <w:sz w:val="32"/>
          <w:szCs w:val="32"/>
          <w:lang w:val="en-US" w:eastAsia="zh-CN"/>
        </w:rPr>
        <w:t>基本信息查询接口，目前已完成接口开发，并在公共数据共享平台上注册，</w:t>
      </w:r>
      <w:r>
        <w:rPr>
          <w:rFonts w:hint="eastAsia" w:ascii="Times New Roman" w:hAnsi="Times New Roman" w:eastAsia="仿宋" w:cs="Times New Roman"/>
          <w:b w:val="0"/>
          <w:bCs w:val="0"/>
          <w:sz w:val="32"/>
          <w:szCs w:val="32"/>
          <w:lang w:val="en-US" w:eastAsia="zh-CN"/>
        </w:rPr>
        <w:t>拟提供服务网协助完成法人实名认证业务，目前完成</w:t>
      </w:r>
      <w:r>
        <w:rPr>
          <w:rFonts w:hint="default" w:ascii="Times New Roman" w:hAnsi="Times New Roman" w:eastAsia="仿宋" w:cs="Times New Roman"/>
          <w:b w:val="0"/>
          <w:bCs w:val="0"/>
          <w:sz w:val="32"/>
          <w:szCs w:val="32"/>
          <w:lang w:val="en-US" w:eastAsia="zh-CN"/>
        </w:rPr>
        <w:t>接口测试；</w:t>
      </w:r>
      <w:r>
        <w:rPr>
          <w:rFonts w:hint="default" w:ascii="Times New Roman" w:hAnsi="Times New Roman" w:eastAsia="仿宋" w:cs="Times New Roman"/>
          <w:b/>
          <w:bCs/>
          <w:sz w:val="32"/>
          <w:szCs w:val="32"/>
          <w:lang w:val="en-US" w:eastAsia="zh-CN"/>
        </w:rPr>
        <w:t>三是</w:t>
      </w:r>
      <w:r>
        <w:rPr>
          <w:rFonts w:hint="default" w:ascii="Times New Roman" w:hAnsi="Times New Roman" w:eastAsia="仿宋" w:cs="Times New Roman"/>
          <w:b w:val="0"/>
          <w:bCs w:val="0"/>
          <w:sz w:val="32"/>
          <w:szCs w:val="32"/>
          <w:lang w:val="en-US" w:eastAsia="zh-CN"/>
        </w:rPr>
        <w:t>法人基础信息校核接口，目前已完成接口开发，并提交公共数据共享平台注册。</w:t>
      </w:r>
      <w:r>
        <w:rPr>
          <w:rFonts w:hint="default" w:ascii="Times New Roman" w:hAnsi="Times New Roman" w:eastAsia="仿宋" w:cs="Times New Roman"/>
          <w:b/>
          <w:bCs/>
          <w:color w:val="FF0000"/>
          <w:sz w:val="32"/>
          <w:szCs w:val="32"/>
          <w:lang w:val="en-US" w:eastAsia="zh-CN"/>
        </w:rPr>
        <w:t>本周工作：</w:t>
      </w:r>
      <w:r>
        <w:rPr>
          <w:rFonts w:hint="eastAsia" w:ascii="仿宋" w:hAnsi="仿宋" w:eastAsia="仿宋" w:cs="仿宋"/>
          <w:color w:val="FF0000"/>
          <w:sz w:val="32"/>
          <w:szCs w:val="32"/>
          <w:lang w:val="en-US" w:eastAsia="zh-CN"/>
        </w:rPr>
        <w:t>开展法人库共享接口压力测试。压力测试共享接口为法人登记基本信息查询接口</w:t>
      </w:r>
      <w:r>
        <w:rPr>
          <w:rFonts w:hint="eastAsia" w:ascii="Times New Roman" w:hAnsi="Times New Roman" w:eastAsia="仿宋" w:cs="Times New Roman"/>
          <w:b w:val="0"/>
          <w:bCs w:val="0"/>
          <w:color w:val="FF0000"/>
          <w:sz w:val="32"/>
          <w:szCs w:val="32"/>
          <w:lang w:val="en-US" w:eastAsia="zh-CN"/>
        </w:rPr>
        <w:t>，分别设置200、500、1000、2000并发用户数，30s内启动完成，总共完成接口请求数100w，最终测试结果每秒请求数量为4000以上，且平均响应时间在0.35秒以下。</w:t>
      </w:r>
    </w:p>
    <w:p>
      <w:pPr>
        <w:numPr>
          <w:ilvl w:val="0"/>
          <w:numId w:val="0"/>
        </w:numPr>
        <w:ind w:firstLine="640"/>
        <w:rPr>
          <w:rFonts w:hint="default" w:ascii="Times New Roman" w:hAnsi="Times New Roman" w:eastAsia="仿宋" w:cs="Times New Roman"/>
          <w:b/>
          <w:bCs/>
          <w:color w:val="FF0000"/>
          <w:sz w:val="32"/>
          <w:szCs w:val="32"/>
          <w:lang w:val="en-US" w:eastAsia="zh-CN"/>
        </w:rPr>
      </w:pPr>
    </w:p>
    <w:p>
      <w:pPr>
        <w:numPr>
          <w:ilvl w:val="0"/>
          <w:numId w:val="0"/>
        </w:numPr>
        <w:rPr>
          <w:rFonts w:hint="eastAsia" w:ascii="仿宋" w:hAnsi="仿宋" w:eastAsia="仿宋" w:cs="仿宋"/>
          <w:color w:val="FF0000"/>
          <w:sz w:val="32"/>
          <w:szCs w:val="32"/>
          <w:lang w:val="en-US" w:eastAsia="zh-CN"/>
        </w:rPr>
      </w:pPr>
    </w:p>
    <w:p>
      <w:pPr>
        <w:numPr>
          <w:ilvl w:val="0"/>
          <w:numId w:val="0"/>
        </w:numPr>
        <w:ind w:firstLine="640" w:firstLineChars="20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四、法人库管理系统建设情况</w:t>
      </w:r>
    </w:p>
    <w:p>
      <w:pPr>
        <w:numPr>
          <w:ilvl w:val="0"/>
          <w:numId w:val="0"/>
        </w:numPr>
        <w:ind w:firstLine="420" w:firstLineChars="0"/>
        <w:rPr>
          <w:rFonts w:hint="eastAsia" w:ascii="仿宋" w:hAnsi="仿宋" w:eastAsia="仿宋" w:cs="仿宋"/>
          <w:color w:val="FF0000"/>
          <w:sz w:val="32"/>
          <w:szCs w:val="32"/>
          <w:lang w:val="en-US" w:eastAsia="zh-CN"/>
        </w:rPr>
      </w:pPr>
      <w:r>
        <w:rPr>
          <w:rFonts w:hint="default" w:ascii="Times New Roman" w:hAnsi="Times New Roman" w:eastAsia="仿宋" w:cs="Times New Roman"/>
          <w:sz w:val="32"/>
          <w:szCs w:val="32"/>
          <w:lang w:val="en-US" w:eastAsia="zh-CN"/>
        </w:rPr>
        <w:t>法人库管理系统开发包括数据处理、查询服务、数据共享、数据统计、系统管理等模块。目前已完成数据处理中法人库库数据动态监控、数据合并展示，数据整体预览的开发；查询服务中的法人查询，法人高级查询、分类查询的开发；完成数据统计中部门数据统计开发。仍需要调整的有数据共享模块。尚未完成的有数据处理中数据质量监控模块、查询服务中自然人查询模块、数据统计中维度统计模块及系统管理模块。</w:t>
      </w:r>
      <w:r>
        <w:rPr>
          <w:rFonts w:hint="default" w:ascii="Times New Roman" w:hAnsi="Times New Roman" w:eastAsia="仿宋" w:cs="Times New Roman"/>
          <w:b/>
          <w:bCs/>
          <w:color w:val="FF0000"/>
          <w:sz w:val="32"/>
          <w:szCs w:val="32"/>
          <w:lang w:val="en-US" w:eastAsia="zh-CN"/>
        </w:rPr>
        <w:t>本周工作：</w:t>
      </w:r>
      <w:r>
        <w:rPr>
          <w:rFonts w:hint="eastAsia" w:ascii="仿宋" w:hAnsi="仿宋" w:eastAsia="仿宋" w:cs="仿宋"/>
          <w:color w:val="FF0000"/>
          <w:sz w:val="32"/>
          <w:szCs w:val="32"/>
          <w:lang w:val="en-US" w:eastAsia="zh-CN"/>
        </w:rPr>
        <w:t>一是统计功能设计及开发；二是共享管理功能开发；三是详情及分类查询功能优化。</w:t>
      </w:r>
    </w:p>
    <w:p>
      <w:pPr>
        <w:numPr>
          <w:ilvl w:val="0"/>
          <w:numId w:val="0"/>
        </w:numPr>
        <w:ind w:firstLine="420" w:firstLineChars="0"/>
        <w:rPr>
          <w:rFonts w:hint="eastAsia" w:ascii="仿宋" w:hAnsi="仿宋" w:eastAsia="仿宋" w:cs="仿宋"/>
          <w:color w:val="FF0000"/>
          <w:sz w:val="32"/>
          <w:szCs w:val="32"/>
          <w:lang w:val="en-US" w:eastAsia="zh-CN"/>
        </w:rPr>
      </w:pPr>
    </w:p>
    <w:p>
      <w:pPr>
        <w:numPr>
          <w:ilvl w:val="0"/>
          <w:numId w:val="0"/>
        </w:numPr>
        <w:ind w:firstLine="420" w:firstLineChars="0"/>
        <w:rPr>
          <w:rFonts w:hint="eastAsia" w:ascii="仿宋" w:hAnsi="仿宋" w:eastAsia="仿宋" w:cs="仿宋"/>
          <w:color w:val="FF0000"/>
          <w:sz w:val="32"/>
          <w:szCs w:val="32"/>
          <w:lang w:val="en-US" w:eastAsia="zh-CN"/>
        </w:rPr>
      </w:pPr>
    </w:p>
    <w:p>
      <w:pPr>
        <w:numPr>
          <w:ilvl w:val="0"/>
          <w:numId w:val="0"/>
        </w:numPr>
        <w:ind w:firstLine="640" w:firstLineChars="20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五、存在的问题及应对。</w:t>
      </w:r>
    </w:p>
    <w:p>
      <w:pPr>
        <w:ind w:firstLine="640"/>
        <w:rPr>
          <w:rFonts w:hint="eastAsia" w:ascii="Times New Roman" w:hAnsi="Times New Roman" w:eastAsia="华文楷体" w:cs="Times New Roman"/>
          <w:b/>
          <w:bCs/>
          <w:sz w:val="32"/>
          <w:szCs w:val="32"/>
          <w:lang w:val="en-US" w:eastAsia="zh-CN"/>
        </w:rPr>
      </w:pPr>
      <w:r>
        <w:rPr>
          <w:rFonts w:hint="default" w:ascii="Times New Roman" w:hAnsi="Times New Roman" w:eastAsia="华文楷体" w:cs="Times New Roman"/>
          <w:b/>
          <w:bCs/>
          <w:sz w:val="32"/>
          <w:szCs w:val="32"/>
          <w:lang w:val="en-US" w:eastAsia="zh-CN"/>
        </w:rPr>
        <w:t>（一）</w:t>
      </w:r>
      <w:r>
        <w:rPr>
          <w:rFonts w:hint="eastAsia" w:ascii="Times New Roman" w:hAnsi="Times New Roman" w:eastAsia="华文楷体" w:cs="Times New Roman"/>
          <w:b/>
          <w:bCs/>
          <w:sz w:val="32"/>
          <w:szCs w:val="32"/>
          <w:lang w:val="en-US" w:eastAsia="zh-CN"/>
        </w:rPr>
        <w:t>本周已解决的问题</w:t>
      </w:r>
    </w:p>
    <w:p>
      <w:pPr>
        <w:numPr>
          <w:ilvl w:val="0"/>
          <w:numId w:val="0"/>
        </w:numPr>
        <w:ind w:firstLine="643" w:firstLineChars="20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1.统一社会信用代码重复问题</w:t>
      </w:r>
    </w:p>
    <w:p>
      <w:pPr>
        <w:numPr>
          <w:ilvl w:val="0"/>
          <w:numId w:val="0"/>
        </w:numPr>
        <w:ind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上周发现省编办与省司法厅有部分公证处统一社会信用代码重复。经核对，问题原因有以下几类：一是司法厅没有完全按照编办核发的机构名称登记公证处，例如浙江省东阳市公证处登记为东阳市公证处，这两个法人名称的统一社会信用代码是一样的；二是公证处没有改制，仍是司法局内设机构，没有单独的统一社会信用代码，在省司法厅登记的信息里填了当地司法局的统一社会信用代码，于是出现了公证处与司法局两个法人单位统一社会信用代码一样的问题；三是在司法厅登记的公证处名称变更了，但是编办的事业单位法人登记证书没有及时变更，导致了两个法人名称对应一个统一社会信用代码问题。以上问题皆已与省司法厅确认，并将问题数据反馈给司法厅。对于第一种情况司法厅说会及时改正，对于第二、第三种问题情况暂时没有给出解决方案和时间。</w:t>
      </w:r>
    </w:p>
    <w:p>
      <w:pPr>
        <w:numPr>
          <w:ilvl w:val="0"/>
          <w:numId w:val="3"/>
        </w:numPr>
        <w:ind w:firstLine="643" w:firstLineChars="20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法人主体数据量比对</w:t>
      </w:r>
    </w:p>
    <w:p>
      <w:pPr>
        <w:numPr>
          <w:ilvl w:val="0"/>
          <w:numId w:val="0"/>
        </w:numPr>
        <w:ind w:firstLine="642"/>
        <w:rPr>
          <w:rFonts w:hint="eastAsia" w:ascii="仿宋" w:hAnsi="仿宋" w:eastAsia="仿宋" w:cs="仿宋"/>
          <w:b w:val="0"/>
          <w:bCs w:val="0"/>
          <w:sz w:val="32"/>
          <w:szCs w:val="32"/>
          <w:lang w:val="en-US" w:eastAsia="zh-CN"/>
        </w:rPr>
      </w:pPr>
      <w:r>
        <w:rPr>
          <w:rFonts w:hint="eastAsia" w:ascii="仿宋" w:hAnsi="仿宋" w:eastAsia="仿宋" w:cs="仿宋"/>
          <w:b/>
          <w:bCs/>
          <w:sz w:val="32"/>
          <w:szCs w:val="32"/>
          <w:lang w:val="en-US" w:eastAsia="zh-CN"/>
        </w:rPr>
        <w:t>一是</w:t>
      </w:r>
      <w:r>
        <w:rPr>
          <w:rFonts w:hint="eastAsia" w:ascii="仿宋" w:hAnsi="仿宋" w:eastAsia="仿宋" w:cs="仿宋"/>
          <w:b w:val="0"/>
          <w:bCs w:val="0"/>
          <w:sz w:val="32"/>
          <w:szCs w:val="32"/>
          <w:lang w:val="en-US" w:eastAsia="zh-CN"/>
        </w:rPr>
        <w:t>工商的企业基本数据。8月8日统计出来法人库入库的工商法人主体数据是1020多万家，省工商局查询结果是1200多万家。经核查，存在归集数据差异的原因是由于归集的时候要求部门将所有编码的值替换为对应的中文后推送，省工商局的企业基本信息表中有行业、企业类型、币种、登记机关等字段以编码的形式存储，而有一些数据的这些字段是空值，无法进行编码值替换，因此没有替换的数据省工商局就没有进行推送。没有推送的数据中有一万多条是在册数据，其余两百万条左右是注销、吊销的数据。对于在册的一万条数据，省工商局会发到各地登记机关补录缺少的编码值，下周将与省工商局具体对接注销、吊销数据的整改措施。</w:t>
      </w:r>
    </w:p>
    <w:p>
      <w:pPr>
        <w:numPr>
          <w:ilvl w:val="0"/>
          <w:numId w:val="0"/>
        </w:numPr>
        <w:ind w:firstLine="642"/>
        <w:rPr>
          <w:rFonts w:hint="eastAsia" w:ascii="仿宋" w:hAnsi="仿宋" w:eastAsia="仿宋" w:cs="仿宋"/>
          <w:b w:val="0"/>
          <w:bCs w:val="0"/>
          <w:sz w:val="32"/>
          <w:szCs w:val="32"/>
          <w:lang w:val="en-US" w:eastAsia="zh-CN"/>
        </w:rPr>
      </w:pPr>
      <w:r>
        <w:rPr>
          <w:rFonts w:hint="eastAsia" w:ascii="仿宋" w:hAnsi="仿宋" w:eastAsia="仿宋" w:cs="仿宋"/>
          <w:b/>
          <w:bCs/>
          <w:sz w:val="32"/>
          <w:szCs w:val="32"/>
          <w:lang w:val="en-US" w:eastAsia="zh-CN"/>
        </w:rPr>
        <w:t>二是</w:t>
      </w:r>
      <w:r>
        <w:rPr>
          <w:rFonts w:hint="eastAsia" w:ascii="仿宋" w:hAnsi="仿宋" w:eastAsia="仿宋" w:cs="仿宋"/>
          <w:b w:val="0"/>
          <w:bCs w:val="0"/>
          <w:sz w:val="32"/>
          <w:szCs w:val="32"/>
          <w:lang w:val="en-US" w:eastAsia="zh-CN"/>
        </w:rPr>
        <w:t>民政、编办法人登记数据量比对。经与归集、清洗组比对数据量，民政、编办法人登记数据入法人库和归集的数据量差异在个位数，且都是由于数据质量问题被清洗掉了，问题数据已经通过清洗平台反馈给数源部门。</w:t>
      </w:r>
    </w:p>
    <w:p>
      <w:pPr>
        <w:numPr>
          <w:ilvl w:val="0"/>
          <w:numId w:val="0"/>
        </w:numPr>
        <w:ind w:firstLine="642"/>
        <w:rPr>
          <w:rFonts w:hint="default" w:ascii="仿宋" w:hAnsi="仿宋" w:eastAsia="仿宋" w:cs="仿宋"/>
          <w:b w:val="0"/>
          <w:bCs w:val="0"/>
          <w:sz w:val="32"/>
          <w:szCs w:val="32"/>
          <w:lang w:val="en-US" w:eastAsia="zh-CN"/>
        </w:rPr>
      </w:pPr>
      <w:r>
        <w:rPr>
          <w:rFonts w:hint="eastAsia" w:ascii="仿宋" w:hAnsi="仿宋" w:eastAsia="仿宋" w:cs="仿宋"/>
          <w:b/>
          <w:bCs/>
          <w:sz w:val="32"/>
          <w:szCs w:val="32"/>
          <w:lang w:val="en-US" w:eastAsia="zh-CN"/>
        </w:rPr>
        <w:t>二是</w:t>
      </w:r>
      <w:r>
        <w:rPr>
          <w:rFonts w:hint="eastAsia" w:ascii="仿宋" w:hAnsi="仿宋" w:eastAsia="仿宋" w:cs="仿宋"/>
          <w:b w:val="0"/>
          <w:bCs w:val="0"/>
          <w:sz w:val="32"/>
          <w:szCs w:val="32"/>
          <w:lang w:val="en-US" w:eastAsia="zh-CN"/>
        </w:rPr>
        <w:t>律师事务所数据量比对。经比对是部门将数据推送至归集前置后，没有全量交换到归集库。目前已经重新配置了交换。</w:t>
      </w:r>
    </w:p>
    <w:p>
      <w:pPr>
        <w:numPr>
          <w:ilvl w:val="0"/>
          <w:numId w:val="0"/>
        </w:numPr>
        <w:ind w:firstLine="641" w:firstLineChars="200"/>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（二）本周新发现的问题</w:t>
      </w:r>
    </w:p>
    <w:p>
      <w:pPr>
        <w:numPr>
          <w:ilvl w:val="0"/>
          <w:numId w:val="0"/>
        </w:numPr>
        <w:ind w:firstLine="643" w:firstLineChars="200"/>
        <w:rPr>
          <w:rFonts w:hint="default" w:ascii="仿宋" w:hAnsi="仿宋" w:eastAsia="仿宋" w:cs="仿宋"/>
          <w:b/>
          <w:bCs/>
          <w:sz w:val="32"/>
          <w:szCs w:val="32"/>
          <w:lang w:val="en-US" w:eastAsia="zh-CN"/>
        </w:rPr>
      </w:pPr>
      <w:r>
        <w:rPr>
          <w:rFonts w:hint="eastAsia" w:ascii="仿宋" w:hAnsi="仿宋" w:eastAsia="仿宋" w:cs="仿宋"/>
          <w:b/>
          <w:bCs/>
          <w:sz w:val="32"/>
          <w:szCs w:val="32"/>
          <w:lang w:val="en-US" w:eastAsia="zh-CN"/>
        </w:rPr>
        <w:t>1.数据交换延迟时间过长的问题</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律师事务所交换到法人库的数据量和源部门提交的数据量差距很大，经查找原因，是因为7月12推送的数据没有全部从归集前置交换到归集业务库。建议尽快上线对账系统，且能满足从归集前置到业务库整个流程的数据对账需求。</w:t>
      </w:r>
    </w:p>
    <w:p>
      <w:pPr>
        <w:numPr>
          <w:ilvl w:val="0"/>
          <w:numId w:val="0"/>
        </w:numPr>
        <w:ind w:firstLine="640" w:firstLineChars="200"/>
        <w:rPr>
          <w:rFonts w:hint="default" w:ascii="Times New Roman" w:hAnsi="Times New Roman" w:eastAsia="仿宋" w:cs="Times New Roman"/>
          <w:b/>
          <w:bCs/>
          <w:sz w:val="32"/>
          <w:szCs w:val="32"/>
          <w:lang w:val="en-US" w:eastAsia="zh-CN"/>
        </w:rPr>
      </w:pPr>
      <w:r>
        <w:rPr>
          <w:rFonts w:hint="default" w:ascii="Times New Roman" w:hAnsi="Times New Roman" w:eastAsia="黑体" w:cs="Times New Roman"/>
          <w:b w:val="0"/>
          <w:bCs w:val="0"/>
          <w:sz w:val="32"/>
          <w:szCs w:val="32"/>
          <w:lang w:val="en-US" w:eastAsia="zh-CN"/>
        </w:rPr>
        <w:t>六、下周工作</w:t>
      </w:r>
    </w:p>
    <w:p>
      <w:pPr>
        <w:numPr>
          <w:ilvl w:val="0"/>
          <w:numId w:val="0"/>
        </w:numPr>
        <w:ind w:firstLine="641" w:firstLineChars="200"/>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（一）继续开展法人库管理系统开发</w:t>
      </w:r>
    </w:p>
    <w:p>
      <w:pPr>
        <w:numPr>
          <w:ilvl w:val="0"/>
          <w:numId w:val="0"/>
        </w:numPr>
        <w:ind w:firstLine="640" w:firstLineChars="200"/>
        <w:rPr>
          <w:rFonts w:hint="eastAsia" w:ascii="仿宋" w:hAnsi="仿宋" w:eastAsia="仿宋" w:cs="仿宋"/>
          <w:color w:val="FF0000"/>
          <w:sz w:val="32"/>
          <w:szCs w:val="32"/>
          <w:lang w:val="en-US" w:eastAsia="zh-CN"/>
        </w:rPr>
      </w:pPr>
      <w:r>
        <w:rPr>
          <w:rFonts w:hint="eastAsia" w:ascii="仿宋" w:hAnsi="仿宋" w:eastAsia="仿宋" w:cs="仿宋"/>
          <w:color w:val="FF0000"/>
          <w:sz w:val="32"/>
          <w:szCs w:val="32"/>
          <w:lang w:val="en-US" w:eastAsia="zh-CN"/>
        </w:rPr>
        <w:t>一是对界面风格进行重新优化设计；二是统计功能及关系网功能开发；三是首页风格重新原型设计。</w:t>
      </w:r>
    </w:p>
    <w:p>
      <w:pPr>
        <w:numPr>
          <w:ilvl w:val="0"/>
          <w:numId w:val="0"/>
        </w:numPr>
        <w:ind w:firstLine="641" w:firstLineChars="200"/>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（二）服务网法人数据查询接口对接</w:t>
      </w:r>
    </w:p>
    <w:p>
      <w:pPr>
        <w:numPr>
          <w:ilvl w:val="0"/>
          <w:numId w:val="0"/>
        </w:num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经与华为工程师对接，华为平台目前已经可以满足法人库正常使用需求。本周三开始法人库开始做接口性能测试。下周完成测试没有问题后与服务网对接法人认证应用。</w:t>
      </w:r>
    </w:p>
    <w:p>
      <w:pPr>
        <w:numPr>
          <w:ilvl w:val="0"/>
          <w:numId w:val="0"/>
        </w:numPr>
        <w:ind w:firstLine="641" w:firstLineChars="200"/>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（三）继续完成工商数据比对</w:t>
      </w:r>
    </w:p>
    <w:p>
      <w:pPr>
        <w:numPr>
          <w:ilvl w:val="0"/>
          <w:numId w:val="0"/>
        </w:num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企业基本信息表数据量核对，一是明确问题数据整改方案，二是确定数据的推送方案，是推缺的部分，还是全量重推。</w:t>
      </w:r>
    </w:p>
    <w:p>
      <w:pPr>
        <w:ind w:firstLine="640"/>
        <w:rPr>
          <w:rFonts w:hint="default" w:ascii="Times New Roman" w:hAnsi="Times New Roman" w:eastAsia="仿宋" w:cs="Times New Roman"/>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Univers (WN)">
    <w:altName w:val="Arial"/>
    <w:panose1 w:val="00000000000000000000"/>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Century">
    <w:panose1 w:val="02040604050505020304"/>
    <w:charset w:val="00"/>
    <w:family w:val="roman"/>
    <w:pitch w:val="default"/>
    <w:sig w:usb0="00000287"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Georgia">
    <w:panose1 w:val="02040502050405020303"/>
    <w:charset w:val="00"/>
    <w:family w:val="roman"/>
    <w:pitch w:val="default"/>
    <w:sig w:usb0="00000287" w:usb1="00000000" w:usb2="00000000" w:usb3="00000000" w:csb0="2000009F" w:csb1="00000000"/>
  </w:font>
  <w:font w:name="ˎ̥">
    <w:altName w:val="Times New Roman"/>
    <w:panose1 w:val="00000000000000000000"/>
    <w:charset w:val="01"/>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roman"/>
    <w:pitch w:val="default"/>
    <w:sig w:usb0="00000000" w:usb1="00000000" w:usb2="00000000" w:usb3="00000000" w:csb0="00000001" w:csb1="00000000"/>
  </w:font>
  <w:font w:name="Univers 57 Condensed">
    <w:altName w:val="微软雅黑"/>
    <w:panose1 w:val="00000000000000000000"/>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Franklin Gothic Demi">
    <w:panose1 w:val="020B0703020102020204"/>
    <w:charset w:val="00"/>
    <w:family w:val="swiss"/>
    <w:pitch w:val="default"/>
    <w:sig w:usb0="00000287" w:usb1="00000000" w:usb2="00000000" w:usb3="00000000" w:csb0="2000009F" w:csb1="DFD70000"/>
  </w:font>
  <w:font w:name="Futura Bk">
    <w:altName w:val="Trebuchet MS"/>
    <w:panose1 w:val="020B0502020204020303"/>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MS UI Gothic">
    <w:panose1 w:val="020B0600070205080204"/>
    <w:charset w:val="80"/>
    <w:family w:val="auto"/>
    <w:pitch w:val="default"/>
    <w:sig w:usb0="E00002FF" w:usb1="6AC7FDFB" w:usb2="08000012" w:usb3="00000000" w:csb0="4002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Algerian">
    <w:panose1 w:val="04020705040A02060702"/>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Californian FB">
    <w:panose1 w:val="0207040306080B030204"/>
    <w:charset w:val="00"/>
    <w:family w:val="auto"/>
    <w:pitch w:val="default"/>
    <w:sig w:usb0="00000003" w:usb1="00000000" w:usb2="00000000" w:usb3="00000000" w:csb0="2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方正舒体">
    <w:panose1 w:val="02010601030101010101"/>
    <w:charset w:val="86"/>
    <w:family w:val="auto"/>
    <w:pitch w:val="default"/>
    <w:sig w:usb0="00000003" w:usb1="080E0000" w:usb2="00000000" w:usb3="00000000" w:csb0="00040000"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Roboto">
    <w:panose1 w:val="02000000000000000000"/>
    <w:charset w:val="00"/>
    <w:family w:val="auto"/>
    <w:pitch w:val="default"/>
    <w:sig w:usb0="E0000AFF" w:usb1="5000217F" w:usb2="00000021"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Wide Latin">
    <w:panose1 w:val="020A0A070505050204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D6FD"/>
    <w:multiLevelType w:val="singleLevel"/>
    <w:tmpl w:val="5983D6FD"/>
    <w:lvl w:ilvl="0" w:tentative="0">
      <w:start w:val="1"/>
      <w:numFmt w:val="chineseCounting"/>
      <w:suff w:val="nothing"/>
      <w:lvlText w:val="%1、"/>
      <w:lvlJc w:val="left"/>
    </w:lvl>
  </w:abstractNum>
  <w:abstractNum w:abstractNumId="1">
    <w:nsid w:val="5983F37F"/>
    <w:multiLevelType w:val="singleLevel"/>
    <w:tmpl w:val="5983F37F"/>
    <w:lvl w:ilvl="0" w:tentative="0">
      <w:start w:val="3"/>
      <w:numFmt w:val="chineseCounting"/>
      <w:suff w:val="nothing"/>
      <w:lvlText w:val="%1、"/>
      <w:lvlJc w:val="left"/>
    </w:lvl>
  </w:abstractNum>
  <w:abstractNum w:abstractNumId="2">
    <w:nsid w:val="598D2C34"/>
    <w:multiLevelType w:val="singleLevel"/>
    <w:tmpl w:val="598D2C34"/>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551F"/>
    <w:rsid w:val="013D51AD"/>
    <w:rsid w:val="01704AA5"/>
    <w:rsid w:val="01F46DC4"/>
    <w:rsid w:val="027F4C2B"/>
    <w:rsid w:val="05653E0E"/>
    <w:rsid w:val="060A488E"/>
    <w:rsid w:val="07522E51"/>
    <w:rsid w:val="09565D85"/>
    <w:rsid w:val="0BA55D19"/>
    <w:rsid w:val="0D71161A"/>
    <w:rsid w:val="0F960E2E"/>
    <w:rsid w:val="11D34981"/>
    <w:rsid w:val="147F2786"/>
    <w:rsid w:val="15C02E3E"/>
    <w:rsid w:val="18586E61"/>
    <w:rsid w:val="19FE4EDF"/>
    <w:rsid w:val="1AED3A11"/>
    <w:rsid w:val="1B0E107C"/>
    <w:rsid w:val="1B3B341D"/>
    <w:rsid w:val="1C3F15B8"/>
    <w:rsid w:val="1CBA125A"/>
    <w:rsid w:val="1FD51113"/>
    <w:rsid w:val="200B50D5"/>
    <w:rsid w:val="205D2BF7"/>
    <w:rsid w:val="21286ABF"/>
    <w:rsid w:val="21F53FD5"/>
    <w:rsid w:val="220111B0"/>
    <w:rsid w:val="235F5A1D"/>
    <w:rsid w:val="289E384C"/>
    <w:rsid w:val="28BD632C"/>
    <w:rsid w:val="2A521EA9"/>
    <w:rsid w:val="2B01278E"/>
    <w:rsid w:val="2C8137E1"/>
    <w:rsid w:val="2D0A2BD3"/>
    <w:rsid w:val="34401A43"/>
    <w:rsid w:val="35B123AF"/>
    <w:rsid w:val="35D715D7"/>
    <w:rsid w:val="39AE6D52"/>
    <w:rsid w:val="3A4D7785"/>
    <w:rsid w:val="3AF207B9"/>
    <w:rsid w:val="3CD4701C"/>
    <w:rsid w:val="3CF42C08"/>
    <w:rsid w:val="3E3C1C7E"/>
    <w:rsid w:val="3F05240A"/>
    <w:rsid w:val="3F513239"/>
    <w:rsid w:val="439366AE"/>
    <w:rsid w:val="439761AA"/>
    <w:rsid w:val="43CC2F4E"/>
    <w:rsid w:val="43EE551F"/>
    <w:rsid w:val="44483973"/>
    <w:rsid w:val="446B5F94"/>
    <w:rsid w:val="44BB376E"/>
    <w:rsid w:val="44C6345C"/>
    <w:rsid w:val="473C653C"/>
    <w:rsid w:val="47B15C77"/>
    <w:rsid w:val="47C305CC"/>
    <w:rsid w:val="480B6DBE"/>
    <w:rsid w:val="499324B1"/>
    <w:rsid w:val="4AA52497"/>
    <w:rsid w:val="4B8D5ECA"/>
    <w:rsid w:val="4CA05E7C"/>
    <w:rsid w:val="4FFB0C0B"/>
    <w:rsid w:val="51B12DEC"/>
    <w:rsid w:val="551F693C"/>
    <w:rsid w:val="59FD6B6B"/>
    <w:rsid w:val="5A6C0B6F"/>
    <w:rsid w:val="5C31349F"/>
    <w:rsid w:val="5E0301C4"/>
    <w:rsid w:val="60663E69"/>
    <w:rsid w:val="60C2485A"/>
    <w:rsid w:val="644468AE"/>
    <w:rsid w:val="68B318D3"/>
    <w:rsid w:val="697F2FB8"/>
    <w:rsid w:val="6D082994"/>
    <w:rsid w:val="6D3002A3"/>
    <w:rsid w:val="6E8B5A7C"/>
    <w:rsid w:val="6EE5648B"/>
    <w:rsid w:val="70E53BCF"/>
    <w:rsid w:val="711049C4"/>
    <w:rsid w:val="75F94BBA"/>
    <w:rsid w:val="7748043A"/>
    <w:rsid w:val="7AC346D8"/>
    <w:rsid w:val="7B98370A"/>
    <w:rsid w:val="7C6838AA"/>
    <w:rsid w:val="7F440B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uiPriority w:val="0"/>
    <w:pPr>
      <w:adjustRightInd w:val="0"/>
      <w:spacing w:line="400" w:lineRule="atLeast"/>
      <w:ind w:firstLine="510"/>
      <w:textAlignment w:val="baseline"/>
    </w:pPr>
    <w:rPr>
      <w:kern w:val="0"/>
      <w:sz w:val="24"/>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2017-07-28T02:31:00Z</dcterms:created>
  <dc:creator>apple</dc:creator>
  <cp:lastModifiedBy>peterwoo</cp:lastModifiedBy>
  <dcterms:modified xsi:type="dcterms:W3CDTF">2017-08-17T13:40:31Z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