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color w:val="auto"/>
          <w:lang w:eastAsia="zh-CN"/>
        </w:rPr>
      </w:pPr>
      <w:r>
        <w:rPr>
          <w:rFonts w:hint="default" w:ascii="Times New Roman" w:hAnsi="Times New Roman" w:eastAsia="方正小标宋简体" w:cs="Times New Roman"/>
          <w:color w:val="auto"/>
          <w:lang w:eastAsia="zh-CN"/>
        </w:rPr>
        <w:t>法人库建设周报</w:t>
      </w:r>
      <w:r>
        <w:rPr>
          <w:rFonts w:hint="default" w:ascii="Times New Roman" w:hAnsi="Times New Roman" w:cs="Times New Roman"/>
          <w:color w:val="auto"/>
          <w:lang w:eastAsia="zh-CN"/>
        </w:rPr>
        <w:t>（</w:t>
      </w:r>
      <w:r>
        <w:rPr>
          <w:rFonts w:hint="eastAsia" w:ascii="Times New Roman" w:hAnsi="Times New Roman" w:cs="Times New Roman"/>
          <w:color w:val="auto"/>
          <w:lang w:val="en-US" w:eastAsia="zh-CN"/>
        </w:rPr>
        <w:t>9</w:t>
      </w:r>
      <w:r>
        <w:rPr>
          <w:rFonts w:hint="default" w:ascii="Times New Roman" w:hAnsi="Times New Roman" w:cs="Times New Roman"/>
          <w:color w:val="auto"/>
          <w:lang w:val="en-US" w:eastAsia="zh-CN"/>
        </w:rPr>
        <w:t>.</w:t>
      </w:r>
      <w:r>
        <w:rPr>
          <w:rFonts w:hint="eastAsia" w:ascii="Times New Roman" w:hAnsi="Times New Roman" w:cs="Times New Roman"/>
          <w:color w:val="auto"/>
          <w:lang w:val="en-US" w:eastAsia="zh-CN"/>
        </w:rPr>
        <w:t>16</w:t>
      </w:r>
      <w:r>
        <w:rPr>
          <w:rFonts w:hint="default" w:ascii="Times New Roman" w:hAnsi="Times New Roman" w:cs="Times New Roman"/>
          <w:color w:val="auto"/>
          <w:lang w:val="en-US" w:eastAsia="zh-CN"/>
        </w:rPr>
        <w:t>-</w:t>
      </w:r>
      <w:r>
        <w:rPr>
          <w:rFonts w:hint="eastAsia" w:ascii="Times New Roman" w:hAnsi="Times New Roman" w:cs="Times New Roman"/>
          <w:color w:val="auto"/>
          <w:lang w:val="en-US" w:eastAsia="zh-CN"/>
        </w:rPr>
        <w:t>9</w:t>
      </w:r>
      <w:r>
        <w:rPr>
          <w:rFonts w:hint="default" w:ascii="Times New Roman" w:hAnsi="Times New Roman" w:cs="Times New Roman"/>
          <w:color w:val="auto"/>
          <w:lang w:val="en-US" w:eastAsia="zh-CN"/>
        </w:rPr>
        <w:t>.</w:t>
      </w:r>
      <w:r>
        <w:rPr>
          <w:rFonts w:hint="eastAsia" w:ascii="Times New Roman" w:hAnsi="Times New Roman" w:cs="Times New Roman"/>
          <w:color w:val="auto"/>
          <w:lang w:val="en-US" w:eastAsia="zh-CN"/>
        </w:rPr>
        <w:t>22</w:t>
      </w:r>
      <w:r>
        <w:rPr>
          <w:rFonts w:hint="default" w:ascii="Times New Roman" w:hAnsi="Times New Roman" w:cs="Times New Roman"/>
          <w:color w:val="auto"/>
          <w:lang w:eastAsia="zh-CN"/>
        </w:rPr>
        <w:t>）</w:t>
      </w:r>
    </w:p>
    <w:p>
      <w:pPr>
        <w:numPr>
          <w:ilvl w:val="0"/>
          <w:numId w:val="1"/>
        </w:numPr>
        <w:ind w:firstLine="64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法人库数据规范建设情况</w:t>
      </w:r>
    </w:p>
    <w:p>
      <w:pPr>
        <w:keepNext w:val="0"/>
        <w:keepLines w:val="0"/>
        <w:widowControl/>
        <w:suppressLineNumbers w:val="0"/>
        <w:jc w:val="left"/>
        <w:rPr>
          <w:rFonts w:hint="default" w:ascii="Times New Roman" w:hAnsi="Times New Roman" w:eastAsia="仿宋" w:cs="Times New Roman"/>
          <w:b/>
          <w:bCs/>
          <w:color w:val="FF0000"/>
          <w:sz w:val="32"/>
          <w:szCs w:val="32"/>
          <w:lang w:val="en-US" w:eastAsia="zh-CN"/>
        </w:rPr>
      </w:pPr>
      <w:r>
        <w:rPr>
          <w:rFonts w:hint="default" w:ascii="Times New Roman" w:hAnsi="Times New Roman" w:eastAsia="仿宋" w:cs="Times New Roman"/>
          <w:b/>
          <w:bCs/>
          <w:color w:val="auto"/>
          <w:sz w:val="32"/>
          <w:szCs w:val="32"/>
          <w:lang w:val="en-US" w:eastAsia="zh-CN"/>
        </w:rPr>
        <w:t xml:space="preserve">    </w:t>
      </w:r>
      <w:r>
        <w:rPr>
          <w:rFonts w:hint="default" w:ascii="Times New Roman" w:hAnsi="Times New Roman" w:eastAsia="仿宋" w:cs="Times New Roman"/>
          <w:b w:val="0"/>
          <w:bCs w:val="0"/>
          <w:color w:val="auto"/>
          <w:sz w:val="32"/>
          <w:szCs w:val="32"/>
          <w:lang w:val="en-US" w:eastAsia="zh-CN"/>
        </w:rPr>
        <w:t>《法人库数据规范》已经完成法人库相关数据采集与梳理；完成《法人库数据标准（报审稿）》、《标准征求意见汇总表》、《法人库数据标准（报审稿）编制说明》</w:t>
      </w:r>
    </w:p>
    <w:p>
      <w:pPr>
        <w:ind w:firstLine="640"/>
        <w:rPr>
          <w:rFonts w:hint="default" w:ascii="Times New Roman" w:hAnsi="Times New Roman" w:eastAsia="仿宋" w:cs="Times New Roman"/>
          <w:b/>
          <w:bCs/>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二、法人库建设情况</w:t>
      </w:r>
    </w:p>
    <w:p>
      <w:pPr>
        <w:keepNext w:val="0"/>
        <w:keepLines w:val="0"/>
        <w:widowControl/>
        <w:suppressLineNumbers w:val="0"/>
        <w:jc w:val="left"/>
        <w:rPr>
          <w:rFonts w:hint="default" w:ascii="Times New Roman" w:hAnsi="Times New Roman" w:eastAsia="仿宋" w:cs="Times New Roman"/>
          <w:b w:val="0"/>
          <w:bCs w:val="0"/>
          <w:color w:val="auto"/>
          <w:sz w:val="32"/>
          <w:szCs w:val="32"/>
          <w:lang w:val="en-US" w:eastAsia="zh-CN"/>
        </w:rPr>
      </w:pPr>
      <w:r>
        <w:rPr>
          <w:rFonts w:hint="default" w:ascii="Times New Roman" w:hAnsi="Times New Roman" w:eastAsia="仿宋" w:cs="Times New Roman"/>
          <w:b w:val="0"/>
          <w:bCs w:val="0"/>
          <w:color w:val="auto"/>
          <w:sz w:val="32"/>
          <w:szCs w:val="32"/>
          <w:lang w:val="en-US" w:eastAsia="zh-CN"/>
        </w:rPr>
        <w:t>截至09月21日，法人库共建表91张，包含法人主体11743449家，企业3435541，个体户8227234，总记录数</w:t>
      </w:r>
      <w:r>
        <w:rPr>
          <w:rFonts w:hint="eastAsia" w:ascii="Times New Roman" w:hAnsi="Times New Roman" w:eastAsia="仿宋" w:cs="Times New Roman"/>
          <w:b w:val="0"/>
          <w:bCs w:val="0"/>
          <w:color w:val="auto"/>
          <w:sz w:val="32"/>
          <w:szCs w:val="32"/>
          <w:lang w:val="en-US" w:eastAsia="zh-CN"/>
        </w:rPr>
        <w:t>149975594</w:t>
      </w:r>
      <w:r>
        <w:rPr>
          <w:rFonts w:hint="default" w:ascii="Times New Roman" w:hAnsi="Times New Roman" w:eastAsia="仿宋" w:cs="Times New Roman"/>
          <w:b w:val="0"/>
          <w:bCs w:val="0"/>
          <w:color w:val="auto"/>
          <w:sz w:val="32"/>
          <w:szCs w:val="32"/>
          <w:lang w:val="en-US" w:eastAsia="zh-CN"/>
        </w:rPr>
        <w:t>条，在册法人总数5822518，企业1958499，个体户3783236，其中与法人主体成功关联的记录129737215条，关联率8</w:t>
      </w:r>
      <w:r>
        <w:rPr>
          <w:rFonts w:hint="eastAsia" w:ascii="Times New Roman" w:hAnsi="Times New Roman" w:eastAsia="仿宋" w:cs="Times New Roman"/>
          <w:b w:val="0"/>
          <w:bCs w:val="0"/>
          <w:color w:val="auto"/>
          <w:sz w:val="32"/>
          <w:szCs w:val="32"/>
          <w:lang w:val="en-US" w:eastAsia="zh-CN"/>
        </w:rPr>
        <w:t>6</w:t>
      </w:r>
      <w:r>
        <w:rPr>
          <w:rFonts w:hint="default" w:ascii="Times New Roman" w:hAnsi="Times New Roman" w:eastAsia="仿宋" w:cs="Times New Roman"/>
          <w:b w:val="0"/>
          <w:bCs w:val="0"/>
          <w:color w:val="auto"/>
          <w:sz w:val="32"/>
          <w:szCs w:val="32"/>
          <w:lang w:val="en-US" w:eastAsia="zh-CN"/>
        </w:rPr>
        <w:t>.</w:t>
      </w:r>
      <w:r>
        <w:rPr>
          <w:rFonts w:hint="eastAsia" w:ascii="Times New Roman" w:hAnsi="Times New Roman" w:eastAsia="仿宋" w:cs="Times New Roman"/>
          <w:b w:val="0"/>
          <w:bCs w:val="0"/>
          <w:color w:val="auto"/>
          <w:sz w:val="32"/>
          <w:szCs w:val="32"/>
          <w:lang w:val="en-US" w:eastAsia="zh-CN"/>
        </w:rPr>
        <w:t>51</w:t>
      </w:r>
      <w:r>
        <w:rPr>
          <w:rFonts w:hint="default"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val="0"/>
          <w:bCs w:val="0"/>
          <w:color w:val="auto"/>
          <w:sz w:val="32"/>
          <w:szCs w:val="32"/>
          <w:lang w:val="en-US" w:eastAsia="zh-CN"/>
        </w:rPr>
        <w:br w:type="textWrapping"/>
      </w:r>
      <w:r>
        <w:rPr>
          <w:rFonts w:hint="default" w:ascii="Times New Roman" w:hAnsi="Times New Roman" w:eastAsia="仿宋" w:cs="Times New Roman"/>
          <w:b w:val="0"/>
          <w:bCs w:val="0"/>
          <w:color w:val="auto"/>
          <w:sz w:val="32"/>
          <w:szCs w:val="32"/>
          <w:lang w:val="en-US" w:eastAsia="zh-CN"/>
        </w:rPr>
        <w:t>建设内容如下：一是基于法人库标准定义、数据字典及表结构，在华为平台建立相应的法人数据库、表。</w:t>
      </w:r>
      <w:r>
        <w:rPr>
          <w:rFonts w:hint="default" w:ascii="Times New Roman" w:hAnsi="Times New Roman" w:eastAsia="仿宋" w:cs="Times New Roman"/>
          <w:b w:val="0"/>
          <w:bCs w:val="0"/>
          <w:color w:val="auto"/>
          <w:sz w:val="32"/>
          <w:szCs w:val="32"/>
          <w:lang w:val="en-US" w:eastAsia="zh-CN"/>
        </w:rPr>
        <w:br w:type="textWrapping"/>
      </w:r>
      <w:r>
        <w:rPr>
          <w:rFonts w:hint="default" w:ascii="Times New Roman" w:hAnsi="Times New Roman" w:eastAsia="仿宋" w:cs="Times New Roman"/>
          <w:b w:val="0"/>
          <w:bCs w:val="0"/>
          <w:color w:val="auto"/>
          <w:sz w:val="32"/>
          <w:szCs w:val="32"/>
          <w:lang w:val="en-US" w:eastAsia="zh-CN"/>
        </w:rPr>
        <w:t>二是基于法人库标准，建立从清洗平台的清洗结果库与法人库之间标准的对应关系。清洗结果库共有表808张，记录数3784286392 条。</w:t>
      </w:r>
      <w:r>
        <w:rPr>
          <w:rFonts w:hint="default" w:ascii="Times New Roman" w:hAnsi="Times New Roman" w:eastAsia="仿宋" w:cs="Times New Roman"/>
          <w:b w:val="0"/>
          <w:bCs w:val="0"/>
          <w:color w:val="auto"/>
          <w:sz w:val="32"/>
          <w:szCs w:val="32"/>
          <w:lang w:val="en-US" w:eastAsia="zh-CN"/>
        </w:rPr>
        <w:br w:type="textWrapping"/>
      </w:r>
      <w:r>
        <w:rPr>
          <w:rFonts w:hint="default" w:ascii="Times New Roman" w:hAnsi="Times New Roman" w:eastAsia="仿宋" w:cs="Times New Roman"/>
          <w:b w:val="0"/>
          <w:bCs w:val="0"/>
          <w:color w:val="auto"/>
          <w:sz w:val="32"/>
          <w:szCs w:val="32"/>
          <w:lang w:val="en-US" w:eastAsia="zh-CN"/>
        </w:rPr>
        <w:t>去除与法人无关的表以后，法人库实际采集表415张，记录数219603359条。在415张表里面去除与自然人相关的记录后，剩下与法人相关的记录共</w:t>
      </w:r>
      <w:r>
        <w:rPr>
          <w:rFonts w:hint="eastAsia" w:ascii="Times New Roman" w:hAnsi="Times New Roman" w:eastAsia="仿宋" w:cs="Times New Roman"/>
          <w:b w:val="0"/>
          <w:bCs w:val="0"/>
          <w:color w:val="auto"/>
          <w:sz w:val="32"/>
          <w:szCs w:val="32"/>
          <w:lang w:val="en-US" w:eastAsia="zh-CN"/>
        </w:rPr>
        <w:t>149975594</w:t>
      </w:r>
      <w:r>
        <w:rPr>
          <w:rFonts w:hint="default" w:ascii="Times New Roman" w:hAnsi="Times New Roman" w:eastAsia="仿宋" w:cs="Times New Roman"/>
          <w:b w:val="0"/>
          <w:bCs w:val="0"/>
          <w:color w:val="auto"/>
          <w:sz w:val="32"/>
          <w:szCs w:val="32"/>
          <w:lang w:val="en-US" w:eastAsia="zh-CN"/>
        </w:rPr>
        <w:t>条入法人库</w:t>
      </w:r>
      <w:r>
        <w:rPr>
          <w:rFonts w:hint="default" w:ascii="Times New Roman" w:hAnsi="Times New Roman" w:eastAsia="仿宋" w:cs="Times New Roman"/>
          <w:b w:val="0"/>
          <w:bCs w:val="0"/>
          <w:color w:val="auto"/>
          <w:sz w:val="32"/>
          <w:szCs w:val="32"/>
          <w:lang w:val="en-US" w:eastAsia="zh-CN"/>
        </w:rPr>
        <w:br w:type="textWrapping"/>
      </w:r>
      <w:r>
        <w:rPr>
          <w:rFonts w:hint="default" w:ascii="Times New Roman" w:hAnsi="Times New Roman" w:eastAsia="仿宋" w:cs="Times New Roman"/>
          <w:b w:val="0"/>
          <w:bCs w:val="0"/>
          <w:color w:val="auto"/>
          <w:sz w:val="32"/>
          <w:szCs w:val="32"/>
          <w:lang w:val="en-US" w:eastAsia="zh-CN"/>
        </w:rPr>
        <w:t>本周新入库记录数1035781条。二是法人库采用表从归集到清洗的数据量核对及对数据量差距大的表核对清洗规则。</w:t>
      </w:r>
    </w:p>
    <w:p>
      <w:pPr>
        <w:numPr>
          <w:ilvl w:val="0"/>
          <w:numId w:val="2"/>
        </w:numPr>
        <w:ind w:firstLine="640" w:firstLineChars="20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法人库共享接口开发情况</w:t>
      </w:r>
    </w:p>
    <w:p>
      <w:pPr>
        <w:keepNext w:val="0"/>
        <w:keepLines w:val="0"/>
        <w:widowControl/>
        <w:suppressLineNumbers w:val="0"/>
        <w:jc w:val="left"/>
        <w:rPr>
          <w:rFonts w:hint="eastAsia"/>
          <w:b w:val="0"/>
          <w:bCs w:val="0"/>
          <w:color w:val="FF0000"/>
          <w:lang w:val="en-US" w:eastAsia="zh-CN"/>
        </w:rPr>
      </w:pPr>
      <w:r>
        <w:rPr>
          <w:rFonts w:hint="eastAsia" w:ascii="Times New Roman" w:hAnsi="Times New Roman" w:eastAsia="仿宋" w:cs="Times New Roman"/>
          <w:b w:val="0"/>
          <w:bCs w:val="0"/>
          <w:color w:val="auto"/>
          <w:sz w:val="32"/>
          <w:szCs w:val="32"/>
          <w:lang w:val="en-US" w:eastAsia="zh-CN"/>
        </w:rPr>
        <w:t>接口于2017年8月29日上线，</w:t>
      </w:r>
      <w:r>
        <w:rPr>
          <w:rFonts w:hint="default" w:ascii="Times New Roman" w:hAnsi="Times New Roman" w:eastAsia="仿宋" w:cs="Times New Roman"/>
          <w:b w:val="0"/>
          <w:bCs w:val="0"/>
          <w:color w:val="auto"/>
          <w:kern w:val="0"/>
          <w:sz w:val="32"/>
          <w:szCs w:val="32"/>
          <w:lang w:val="en-US" w:eastAsia="zh-CN" w:bidi="ar-SA"/>
        </w:rPr>
        <w:t>截至</w:t>
      </w:r>
      <w:r>
        <w:rPr>
          <w:rFonts w:hint="eastAsia" w:ascii="Times New Roman" w:hAnsi="Times New Roman" w:eastAsia="仿宋" w:cs="Times New Roman"/>
          <w:b w:val="0"/>
          <w:bCs w:val="0"/>
          <w:color w:val="auto"/>
          <w:kern w:val="0"/>
          <w:sz w:val="32"/>
          <w:szCs w:val="32"/>
          <w:lang w:val="en-US" w:eastAsia="zh-CN" w:bidi="ar-SA"/>
        </w:rPr>
        <w:t>09</w:t>
      </w:r>
      <w:r>
        <w:rPr>
          <w:rFonts w:hint="default" w:ascii="Times New Roman" w:hAnsi="Times New Roman" w:eastAsia="仿宋" w:cs="Times New Roman"/>
          <w:b w:val="0"/>
          <w:bCs w:val="0"/>
          <w:color w:val="auto"/>
          <w:kern w:val="0"/>
          <w:sz w:val="32"/>
          <w:szCs w:val="32"/>
          <w:lang w:val="en-US" w:eastAsia="zh-CN" w:bidi="ar-SA"/>
        </w:rPr>
        <w:t>月</w:t>
      </w:r>
      <w:r>
        <w:rPr>
          <w:rFonts w:hint="eastAsia" w:ascii="Times New Roman" w:hAnsi="Times New Roman" w:eastAsia="仿宋" w:cs="Times New Roman"/>
          <w:b w:val="0"/>
          <w:bCs w:val="0"/>
          <w:color w:val="auto"/>
          <w:kern w:val="0"/>
          <w:sz w:val="32"/>
          <w:szCs w:val="32"/>
          <w:lang w:val="en-US" w:eastAsia="zh-CN" w:bidi="ar-SA"/>
        </w:rPr>
        <w:t>21</w:t>
      </w:r>
      <w:r>
        <w:rPr>
          <w:rFonts w:hint="default" w:ascii="Times New Roman" w:hAnsi="Times New Roman" w:eastAsia="仿宋" w:cs="Times New Roman"/>
          <w:b w:val="0"/>
          <w:bCs w:val="0"/>
          <w:color w:val="auto"/>
          <w:kern w:val="0"/>
          <w:sz w:val="32"/>
          <w:szCs w:val="32"/>
          <w:lang w:val="en-US" w:eastAsia="zh-CN" w:bidi="ar-SA"/>
        </w:rPr>
        <w:t>日</w:t>
      </w:r>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val="0"/>
          <w:bCs w:val="0"/>
          <w:color w:val="auto"/>
          <w:sz w:val="32"/>
          <w:szCs w:val="32"/>
          <w:lang w:val="en-US" w:eastAsia="zh-CN"/>
        </w:rPr>
        <w:t>基本信息查询</w:t>
      </w:r>
      <w:r>
        <w:rPr>
          <w:rFonts w:hint="eastAsia" w:ascii="Times New Roman" w:hAnsi="Times New Roman" w:eastAsia="仿宋" w:cs="Times New Roman"/>
          <w:b w:val="0"/>
          <w:bCs w:val="0"/>
          <w:color w:val="auto"/>
          <w:sz w:val="32"/>
          <w:szCs w:val="32"/>
          <w:lang w:val="en-US" w:eastAsia="zh-CN"/>
        </w:rPr>
        <w:t>接口调用量</w:t>
      </w:r>
      <w:r>
        <w:rPr>
          <w:rFonts w:hint="default" w:ascii="Times New Roman" w:hAnsi="Times New Roman" w:eastAsia="仿宋" w:cs="Times New Roman"/>
          <w:b w:val="0"/>
          <w:bCs w:val="0"/>
          <w:color w:val="auto"/>
          <w:sz w:val="32"/>
          <w:szCs w:val="32"/>
          <w:lang w:val="en-US" w:eastAsia="zh-CN"/>
        </w:rPr>
        <w:t>110873</w:t>
      </w:r>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val="0"/>
          <w:bCs w:val="0"/>
          <w:color w:val="auto"/>
          <w:sz w:val="32"/>
          <w:szCs w:val="32"/>
          <w:lang w:val="en-US" w:eastAsia="zh-CN"/>
        </w:rPr>
        <w:t>法人库共开发了三个</w:t>
      </w:r>
      <w:r>
        <w:rPr>
          <w:rFonts w:hint="eastAsia" w:ascii="Times New Roman" w:hAnsi="Times New Roman" w:eastAsia="仿宋" w:cs="Times New Roman"/>
          <w:b w:val="0"/>
          <w:bCs w:val="0"/>
          <w:color w:val="auto"/>
          <w:sz w:val="32"/>
          <w:szCs w:val="32"/>
          <w:lang w:val="en-US" w:eastAsia="zh-CN"/>
        </w:rPr>
        <w:t>共享</w:t>
      </w:r>
      <w:r>
        <w:rPr>
          <w:rFonts w:hint="default" w:ascii="Times New Roman" w:hAnsi="Times New Roman" w:eastAsia="仿宋" w:cs="Times New Roman"/>
          <w:b w:val="0"/>
          <w:bCs w:val="0"/>
          <w:color w:val="auto"/>
          <w:sz w:val="32"/>
          <w:szCs w:val="32"/>
          <w:lang w:val="en-US" w:eastAsia="zh-CN"/>
        </w:rPr>
        <w:t>接口。</w:t>
      </w:r>
      <w:r>
        <w:rPr>
          <w:rFonts w:hint="default" w:ascii="Times New Roman" w:hAnsi="Times New Roman" w:eastAsia="仿宋" w:cs="Times New Roman"/>
          <w:b/>
          <w:bCs/>
          <w:color w:val="auto"/>
          <w:sz w:val="32"/>
          <w:szCs w:val="32"/>
          <w:lang w:val="en-US" w:eastAsia="zh-CN"/>
        </w:rPr>
        <w:t>一是</w:t>
      </w:r>
      <w:r>
        <w:rPr>
          <w:rFonts w:hint="default" w:ascii="Times New Roman" w:hAnsi="Times New Roman" w:eastAsia="仿宋" w:cs="Times New Roman"/>
          <w:b w:val="0"/>
          <w:bCs w:val="0"/>
          <w:color w:val="auto"/>
          <w:sz w:val="32"/>
          <w:szCs w:val="32"/>
          <w:lang w:val="en-US" w:eastAsia="zh-CN"/>
        </w:rPr>
        <w:t>公积金中心成员单位信息查询接口</w:t>
      </w:r>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bCs/>
          <w:color w:val="auto"/>
          <w:sz w:val="32"/>
          <w:szCs w:val="32"/>
          <w:lang w:val="en-US" w:eastAsia="zh-CN"/>
        </w:rPr>
        <w:t>二是</w:t>
      </w:r>
      <w:r>
        <w:rPr>
          <w:rFonts w:hint="eastAsia" w:ascii="Times New Roman" w:hAnsi="Times New Roman" w:eastAsia="仿宋" w:cs="Times New Roman"/>
          <w:b w:val="0"/>
          <w:bCs w:val="0"/>
          <w:color w:val="auto"/>
          <w:sz w:val="32"/>
          <w:szCs w:val="32"/>
          <w:lang w:val="en-US" w:eastAsia="zh-CN"/>
        </w:rPr>
        <w:t>法人</w:t>
      </w:r>
      <w:r>
        <w:rPr>
          <w:rFonts w:hint="default" w:ascii="Times New Roman" w:hAnsi="Times New Roman" w:eastAsia="仿宋" w:cs="Times New Roman"/>
          <w:b w:val="0"/>
          <w:bCs w:val="0"/>
          <w:color w:val="auto"/>
          <w:sz w:val="32"/>
          <w:szCs w:val="32"/>
          <w:lang w:val="en-US" w:eastAsia="zh-CN"/>
        </w:rPr>
        <w:t>基本信息查询接口</w:t>
      </w:r>
      <w:r>
        <w:rPr>
          <w:rFonts w:hint="eastAsia" w:ascii="Times New Roman" w:hAnsi="Times New Roman" w:eastAsia="仿宋" w:cs="Times New Roman"/>
          <w:b w:val="0"/>
          <w:bCs w:val="0"/>
          <w:color w:val="auto"/>
          <w:sz w:val="32"/>
          <w:szCs w:val="32"/>
          <w:lang w:val="en-US" w:eastAsia="zh-CN"/>
        </w:rPr>
        <w:t>，</w:t>
      </w:r>
      <w:r>
        <w:rPr>
          <w:rFonts w:hint="default" w:ascii="Times New Roman" w:hAnsi="Times New Roman" w:eastAsia="仿宋" w:cs="Times New Roman"/>
          <w:b/>
          <w:bCs/>
          <w:color w:val="auto"/>
          <w:sz w:val="32"/>
          <w:szCs w:val="32"/>
          <w:lang w:val="en-US" w:eastAsia="zh-CN"/>
        </w:rPr>
        <w:t>三是</w:t>
      </w:r>
      <w:r>
        <w:rPr>
          <w:rFonts w:hint="default" w:ascii="Times New Roman" w:hAnsi="Times New Roman" w:eastAsia="仿宋" w:cs="Times New Roman"/>
          <w:b w:val="0"/>
          <w:bCs w:val="0"/>
          <w:color w:val="auto"/>
          <w:sz w:val="32"/>
          <w:szCs w:val="32"/>
          <w:lang w:val="en-US" w:eastAsia="zh-CN"/>
        </w:rPr>
        <w:t>法人基础信息校核接口。</w:t>
      </w:r>
    </w:p>
    <w:p>
      <w:pPr>
        <w:numPr>
          <w:ilvl w:val="0"/>
          <w:numId w:val="0"/>
        </w:numPr>
        <w:ind w:firstLine="640" w:firstLineChars="200"/>
        <w:rPr>
          <w:rFonts w:hint="default" w:ascii="Times New Roman" w:hAnsi="Times New Roman" w:eastAsia="黑体" w:cs="Times New Roman"/>
          <w:b w:val="0"/>
          <w:bCs w:val="0"/>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四、法人库管理系统建设情况</w:t>
      </w:r>
    </w:p>
    <w:p>
      <w:pPr>
        <w:numPr>
          <w:ilvl w:val="0"/>
          <w:numId w:val="0"/>
        </w:numPr>
        <w:ind w:firstLine="640" w:firstLineChars="200"/>
        <w:rPr>
          <w:rFonts w:hint="eastAsia" w:ascii="Times New Roman" w:hAnsi="Times New Roman" w:eastAsia="仿宋" w:cs="Times New Roman"/>
          <w:color w:val="auto"/>
          <w:sz w:val="32"/>
          <w:szCs w:val="32"/>
          <w:lang w:val="en-US" w:eastAsia="zh-CN"/>
        </w:rPr>
      </w:pPr>
      <w:r>
        <w:rPr>
          <w:rFonts w:hint="default" w:ascii="Times New Roman" w:hAnsi="Times New Roman" w:eastAsia="仿宋" w:cs="Times New Roman"/>
          <w:color w:val="auto"/>
          <w:sz w:val="32"/>
          <w:szCs w:val="32"/>
          <w:lang w:val="en-US" w:eastAsia="zh-CN"/>
        </w:rPr>
        <w:t>法人库管理系统开发包括数据</w:t>
      </w:r>
      <w:r>
        <w:rPr>
          <w:rFonts w:hint="eastAsia" w:ascii="Times New Roman" w:hAnsi="Times New Roman" w:eastAsia="仿宋" w:cs="Times New Roman"/>
          <w:color w:val="auto"/>
          <w:sz w:val="32"/>
          <w:szCs w:val="32"/>
          <w:lang w:val="en-US" w:eastAsia="zh-CN"/>
        </w:rPr>
        <w:t>展示</w:t>
      </w:r>
      <w:r>
        <w:rPr>
          <w:rFonts w:hint="default" w:ascii="Times New Roman" w:hAnsi="Times New Roman" w:eastAsia="仿宋" w:cs="Times New Roman"/>
          <w:color w:val="auto"/>
          <w:sz w:val="32"/>
          <w:szCs w:val="32"/>
          <w:lang w:val="en-US" w:eastAsia="zh-CN"/>
        </w:rPr>
        <w:t>、查询服务、数据共享、数据统计、</w:t>
      </w:r>
      <w:r>
        <w:rPr>
          <w:rFonts w:hint="eastAsia" w:ascii="Times New Roman" w:hAnsi="Times New Roman" w:eastAsia="仿宋" w:cs="Times New Roman"/>
          <w:color w:val="auto"/>
          <w:sz w:val="32"/>
          <w:szCs w:val="32"/>
          <w:lang w:val="en-US" w:eastAsia="zh-CN"/>
        </w:rPr>
        <w:t>数据治理、</w:t>
      </w:r>
      <w:r>
        <w:rPr>
          <w:rFonts w:hint="default" w:ascii="Times New Roman" w:hAnsi="Times New Roman" w:eastAsia="仿宋" w:cs="Times New Roman"/>
          <w:color w:val="auto"/>
          <w:sz w:val="32"/>
          <w:szCs w:val="32"/>
          <w:lang w:val="en-US" w:eastAsia="zh-CN"/>
        </w:rPr>
        <w:t>系统管理等模块。目前已完成数据</w:t>
      </w:r>
      <w:r>
        <w:rPr>
          <w:rFonts w:hint="eastAsia" w:ascii="Times New Roman" w:hAnsi="Times New Roman" w:eastAsia="仿宋" w:cs="Times New Roman"/>
          <w:color w:val="auto"/>
          <w:sz w:val="32"/>
          <w:szCs w:val="32"/>
          <w:lang w:val="en-US" w:eastAsia="zh-CN"/>
        </w:rPr>
        <w:t>展示、</w:t>
      </w:r>
      <w:r>
        <w:rPr>
          <w:rFonts w:hint="default" w:ascii="Times New Roman" w:hAnsi="Times New Roman" w:eastAsia="仿宋" w:cs="Times New Roman"/>
          <w:color w:val="auto"/>
          <w:sz w:val="32"/>
          <w:szCs w:val="32"/>
          <w:lang w:val="en-US" w:eastAsia="zh-CN"/>
        </w:rPr>
        <w:t>查询服务</w:t>
      </w:r>
      <w:r>
        <w:rPr>
          <w:rFonts w:hint="eastAsia" w:ascii="Times New Roman" w:hAnsi="Times New Roman" w:eastAsia="仿宋" w:cs="Times New Roman"/>
          <w:color w:val="auto"/>
          <w:sz w:val="32"/>
          <w:szCs w:val="32"/>
          <w:lang w:val="en-US" w:eastAsia="zh-CN"/>
        </w:rPr>
        <w:t>、</w:t>
      </w:r>
      <w:r>
        <w:rPr>
          <w:rFonts w:hint="default" w:ascii="Times New Roman" w:hAnsi="Times New Roman" w:eastAsia="仿宋" w:cs="Times New Roman"/>
          <w:color w:val="auto"/>
          <w:sz w:val="32"/>
          <w:szCs w:val="32"/>
          <w:lang w:val="en-US" w:eastAsia="zh-CN"/>
        </w:rPr>
        <w:t>数据共享</w:t>
      </w:r>
      <w:r>
        <w:rPr>
          <w:rFonts w:hint="eastAsia" w:ascii="Times New Roman" w:hAnsi="Times New Roman" w:eastAsia="仿宋" w:cs="Times New Roman"/>
          <w:color w:val="auto"/>
          <w:sz w:val="32"/>
          <w:szCs w:val="32"/>
          <w:lang w:val="en-US" w:eastAsia="zh-CN"/>
        </w:rPr>
        <w:t>、数据统计、数据治理、系统管理模块的</w:t>
      </w:r>
      <w:r>
        <w:rPr>
          <w:rFonts w:hint="default" w:ascii="Times New Roman" w:hAnsi="Times New Roman" w:eastAsia="仿宋" w:cs="Times New Roman"/>
          <w:color w:val="auto"/>
          <w:sz w:val="32"/>
          <w:szCs w:val="32"/>
          <w:lang w:val="en-US" w:eastAsia="zh-CN"/>
        </w:rPr>
        <w:t>开发。</w:t>
      </w:r>
      <w:r>
        <w:rPr>
          <w:rFonts w:hint="default" w:ascii="Times New Roman" w:hAnsi="Times New Roman" w:eastAsia="仿宋" w:cs="Times New Roman"/>
          <w:b/>
          <w:bCs/>
          <w:color w:val="auto"/>
          <w:sz w:val="32"/>
          <w:szCs w:val="32"/>
          <w:lang w:val="en-US" w:eastAsia="zh-CN"/>
        </w:rPr>
        <w:t>本周工作</w:t>
      </w:r>
      <w:r>
        <w:rPr>
          <w:rFonts w:hint="default" w:ascii="Times New Roman" w:hAnsi="Times New Roman" w:eastAsia="仿宋" w:cs="Times New Roman"/>
          <w:color w:val="auto"/>
          <w:sz w:val="32"/>
          <w:szCs w:val="32"/>
          <w:lang w:val="en-US" w:eastAsia="zh-CN"/>
        </w:rPr>
        <w:t>：</w:t>
      </w:r>
      <w:r>
        <w:rPr>
          <w:rFonts w:hint="eastAsia" w:ascii="Times New Roman" w:hAnsi="Times New Roman" w:eastAsia="仿宋" w:cs="Times New Roman"/>
          <w:color w:val="auto"/>
          <w:sz w:val="32"/>
          <w:szCs w:val="32"/>
          <w:lang w:val="en-US" w:eastAsia="zh-CN"/>
        </w:rPr>
        <w:t>一是数据总览大屏展示页面重新设计；二是展示数据项调整；</w:t>
      </w:r>
    </w:p>
    <w:p>
      <w:pPr>
        <w:numPr>
          <w:ilvl w:val="0"/>
          <w:numId w:val="0"/>
        </w:numPr>
        <w:ind w:firstLine="640" w:firstLineChars="200"/>
        <w:rPr>
          <w:rFonts w:hint="eastAsia" w:ascii="仿宋" w:hAnsi="仿宋" w:eastAsia="仿宋" w:cs="仿宋"/>
          <w:b/>
          <w:bCs/>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五、存在的问题及应对。</w:t>
      </w:r>
    </w:p>
    <w:p>
      <w:pPr>
        <w:numPr>
          <w:ilvl w:val="0"/>
          <w:numId w:val="0"/>
        </w:numPr>
        <w:ind w:firstLine="643" w:firstLineChars="200"/>
        <w:jc w:val="left"/>
        <w:rPr>
          <w:rFonts w:hint="eastAsia" w:ascii="Times New Roman" w:hAnsi="Times New Roman" w:eastAsia="仿宋" w:cs="Times New Roman"/>
          <w:color w:val="auto"/>
          <w:sz w:val="32"/>
          <w:szCs w:val="32"/>
          <w:lang w:val="en-US" w:eastAsia="zh-CN"/>
        </w:rPr>
      </w:pPr>
      <w:r>
        <w:rPr>
          <w:rFonts w:hint="eastAsia" w:ascii="仿宋" w:hAnsi="仿宋" w:eastAsia="仿宋" w:cs="仿宋"/>
          <w:b/>
          <w:bCs/>
          <w:color w:val="auto"/>
          <w:sz w:val="32"/>
          <w:szCs w:val="32"/>
          <w:lang w:val="en-US" w:eastAsia="zh-CN"/>
        </w:rPr>
        <w:t>（二）法人库采集表数据量比对</w:t>
      </w:r>
      <w:r>
        <w:rPr>
          <w:rFonts w:hint="eastAsia" w:ascii="Times New Roman" w:hAnsi="Times New Roman" w:eastAsia="仿宋" w:cs="Times New Roman"/>
          <w:color w:val="auto"/>
          <w:sz w:val="32"/>
          <w:szCs w:val="32"/>
          <w:lang w:val="en-US" w:eastAsia="zh-CN"/>
        </w:rPr>
        <w:br w:type="textWrapping"/>
      </w:r>
      <w:r>
        <w:rPr>
          <w:rFonts w:hint="eastAsia" w:ascii="Times New Roman" w:hAnsi="Times New Roman" w:eastAsia="仿宋" w:cs="Times New Roman"/>
          <w:color w:val="auto"/>
          <w:sz w:val="32"/>
          <w:szCs w:val="32"/>
          <w:lang w:val="en-US" w:eastAsia="zh-CN"/>
        </w:rPr>
        <w:tab/>
      </w:r>
      <w:r>
        <w:rPr>
          <w:rFonts w:hint="eastAsia" w:ascii="Times New Roman" w:hAnsi="Times New Roman" w:eastAsia="仿宋" w:cs="Times New Roman"/>
          <w:color w:val="auto"/>
          <w:sz w:val="32"/>
          <w:szCs w:val="32"/>
          <w:lang w:val="en-US" w:eastAsia="zh-CN"/>
        </w:rPr>
        <w:t xml:space="preserve">  hz_e_sp_pledge 表数据总量14712，存在重复，工商数据量3W，数据量不对；</w:t>
      </w:r>
    </w:p>
    <w:p>
      <w:pPr>
        <w:numPr>
          <w:ilvl w:val="0"/>
          <w:numId w:val="0"/>
        </w:numPr>
        <w:ind w:firstLine="642"/>
        <w:jc w:val="left"/>
        <w:rPr>
          <w:rFonts w:hint="eastAsia" w:ascii="Times New Roman" w:hAnsi="Times New Roman" w:eastAsia="仿宋" w:cs="Times New Roman"/>
          <w:color w:val="auto"/>
          <w:sz w:val="32"/>
          <w:szCs w:val="32"/>
          <w:lang w:val="en-US" w:eastAsia="zh-CN"/>
        </w:rPr>
      </w:pPr>
      <w:r>
        <w:rPr>
          <w:rFonts w:hint="eastAsia" w:ascii="Times New Roman" w:hAnsi="Times New Roman" w:eastAsia="仿宋" w:cs="Times New Roman"/>
          <w:color w:val="auto"/>
          <w:sz w:val="32"/>
          <w:szCs w:val="32"/>
          <w:lang w:val="en-US" w:eastAsia="zh-CN"/>
        </w:rPr>
        <w:t xml:space="preserve"> hz_case_pub_baseinfo 表数据总量172 ，工商数据量7W，数据量不对；</w:t>
      </w:r>
    </w:p>
    <w:p>
      <w:pPr>
        <w:numPr>
          <w:ilvl w:val="0"/>
          <w:numId w:val="0"/>
        </w:numPr>
        <w:ind w:firstLine="642"/>
        <w:jc w:val="left"/>
        <w:rPr>
          <w:rFonts w:hint="eastAsia" w:ascii="Times New Roman" w:hAnsi="Times New Roman" w:eastAsia="仿宋" w:cs="Times New Roman"/>
          <w:color w:val="auto"/>
          <w:sz w:val="32"/>
          <w:szCs w:val="32"/>
          <w:lang w:val="en-US" w:eastAsia="zh-CN"/>
        </w:rPr>
      </w:pPr>
      <w:r>
        <w:rPr>
          <w:rFonts w:hint="eastAsia" w:ascii="Times New Roman" w:hAnsi="Times New Roman" w:eastAsia="仿宋" w:cs="Times New Roman"/>
          <w:color w:val="auto"/>
          <w:sz w:val="32"/>
          <w:szCs w:val="32"/>
          <w:lang w:val="en-US" w:eastAsia="zh-CN"/>
        </w:rPr>
        <w:t>hz_case_pub_partyinfo表数据总量71，工商数据量7W， 数据量不对；</w:t>
      </w:r>
    </w:p>
    <w:p>
      <w:pPr>
        <w:numPr>
          <w:ilvl w:val="0"/>
          <w:numId w:val="0"/>
        </w:numPr>
        <w:ind w:firstLine="642"/>
        <w:jc w:val="left"/>
        <w:rPr>
          <w:rFonts w:hint="eastAsia" w:ascii="Times New Roman" w:hAnsi="Times New Roman" w:eastAsia="仿宋" w:cs="Times New Roman"/>
          <w:color w:val="auto"/>
          <w:sz w:val="32"/>
          <w:szCs w:val="32"/>
          <w:lang w:val="en-US" w:eastAsia="zh-CN"/>
        </w:rPr>
      </w:pPr>
      <w:r>
        <w:rPr>
          <w:rFonts w:hint="eastAsia" w:ascii="Times New Roman" w:hAnsi="Times New Roman" w:eastAsia="仿宋" w:cs="Times New Roman"/>
          <w:color w:val="auto"/>
          <w:sz w:val="32"/>
          <w:szCs w:val="32"/>
          <w:lang w:val="en-US" w:eastAsia="zh-CN"/>
        </w:rPr>
        <w:t>hz_e_sub表数据总量42402，数据量不对，工商数据量23W；</w:t>
      </w:r>
    </w:p>
    <w:p>
      <w:pPr>
        <w:numPr>
          <w:ilvl w:val="0"/>
          <w:numId w:val="0"/>
        </w:numPr>
        <w:ind w:firstLine="642"/>
        <w:jc w:val="left"/>
        <w:rPr>
          <w:rFonts w:hint="default" w:ascii="仿宋" w:hAnsi="仿宋" w:eastAsia="仿宋" w:cs="仿宋"/>
          <w:b w:val="0"/>
          <w:bCs w:val="0"/>
          <w:color w:val="auto"/>
          <w:sz w:val="32"/>
          <w:szCs w:val="32"/>
          <w:lang w:val="en-US" w:eastAsia="zh-CN"/>
        </w:rPr>
      </w:pPr>
      <w:r>
        <w:rPr>
          <w:rFonts w:hint="eastAsia" w:ascii="Times New Roman" w:hAnsi="Times New Roman" w:eastAsia="仿宋" w:cs="Times New Roman"/>
          <w:color w:val="auto"/>
          <w:sz w:val="32"/>
          <w:szCs w:val="32"/>
          <w:lang w:val="en-US" w:eastAsia="zh-CN"/>
        </w:rPr>
        <w:t>hz_mort_reg_info表数据总量19991，数据量不对，工商数据量3W；</w:t>
      </w:r>
    </w:p>
    <w:p>
      <w:pPr>
        <w:numPr>
          <w:ilvl w:val="0"/>
          <w:numId w:val="0"/>
        </w:numPr>
        <w:ind w:firstLine="640" w:firstLineChars="200"/>
        <w:rPr>
          <w:rFonts w:hint="default" w:ascii="Times New Roman" w:hAnsi="Times New Roman" w:eastAsia="仿宋" w:cs="Times New Roman"/>
          <w:b/>
          <w:bCs/>
          <w:color w:val="auto"/>
          <w:sz w:val="32"/>
          <w:szCs w:val="32"/>
          <w:lang w:val="en-US" w:eastAsia="zh-CN"/>
        </w:rPr>
      </w:pPr>
      <w:r>
        <w:rPr>
          <w:rFonts w:hint="default" w:ascii="Times New Roman" w:hAnsi="Times New Roman" w:eastAsia="黑体" w:cs="Times New Roman"/>
          <w:b w:val="0"/>
          <w:bCs w:val="0"/>
          <w:color w:val="auto"/>
          <w:sz w:val="32"/>
          <w:szCs w:val="32"/>
          <w:lang w:val="en-US" w:eastAsia="zh-CN"/>
        </w:rPr>
        <w:t>六、下周工作</w:t>
      </w:r>
    </w:p>
    <w:p>
      <w:pPr>
        <w:numPr>
          <w:ilvl w:val="0"/>
          <w:numId w:val="0"/>
        </w:numPr>
        <w:ind w:firstLine="641" w:firstLineChars="200"/>
        <w:rPr>
          <w:rFonts w:hint="eastAsia" w:ascii="华文楷体" w:hAnsi="华文楷体" w:eastAsia="华文楷体" w:cs="华文楷体"/>
          <w:b/>
          <w:bCs/>
          <w:color w:val="auto"/>
          <w:sz w:val="32"/>
          <w:szCs w:val="32"/>
          <w:lang w:val="en-US" w:eastAsia="zh-CN"/>
        </w:rPr>
      </w:pPr>
      <w:r>
        <w:rPr>
          <w:rFonts w:hint="eastAsia" w:ascii="华文楷体" w:hAnsi="华文楷体" w:eastAsia="华文楷体" w:cs="华文楷体"/>
          <w:b/>
          <w:bCs/>
          <w:color w:val="auto"/>
          <w:sz w:val="32"/>
          <w:szCs w:val="32"/>
          <w:lang w:val="en-US" w:eastAsia="zh-CN"/>
        </w:rPr>
        <w:t>（一）继续开展法人库管理系统开发</w:t>
      </w:r>
    </w:p>
    <w:p>
      <w:pPr>
        <w:numPr>
          <w:ilvl w:val="0"/>
          <w:numId w:val="0"/>
        </w:num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一是数据整体预览大屏开发；二是表格展示数据项核对；</w:t>
      </w:r>
    </w:p>
    <w:p>
      <w:pPr>
        <w:numPr>
          <w:ilvl w:val="0"/>
          <w:numId w:val="0"/>
        </w:numPr>
        <w:ind w:firstLine="641" w:firstLineChars="200"/>
        <w:rPr>
          <w:rFonts w:hint="eastAsia" w:ascii="华文楷体" w:hAnsi="华文楷体" w:eastAsia="华文楷体" w:cs="华文楷体"/>
          <w:b/>
          <w:bCs/>
          <w:color w:val="auto"/>
          <w:sz w:val="32"/>
          <w:szCs w:val="32"/>
          <w:lang w:val="en-US" w:eastAsia="zh-CN"/>
        </w:rPr>
      </w:pPr>
      <w:r>
        <w:rPr>
          <w:rFonts w:hint="eastAsia" w:ascii="华文楷体" w:hAnsi="华文楷体" w:eastAsia="华文楷体" w:cs="华文楷体"/>
          <w:b/>
          <w:bCs/>
          <w:color w:val="auto"/>
          <w:sz w:val="32"/>
          <w:szCs w:val="32"/>
          <w:lang w:val="en-US" w:eastAsia="zh-CN"/>
        </w:rPr>
        <w:t>（二）继续完成法人库数据比对</w:t>
      </w:r>
    </w:p>
    <w:p>
      <w:pPr>
        <w:numPr>
          <w:ilvl w:val="0"/>
          <w:numId w:val="0"/>
        </w:numPr>
        <w:ind w:firstLine="64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一是完成与工商存在数据量差异的表重新推送入库工作；二是着手开展法人库采集的其他表数据量与部门存量数</w:t>
      </w:r>
      <w:bookmarkStart w:id="0" w:name="_GoBack"/>
      <w:r>
        <w:rPr>
          <w:rFonts w:hint="eastAsia" w:ascii="仿宋" w:hAnsi="仿宋" w:eastAsia="仿宋" w:cs="仿宋"/>
          <w:color w:val="auto"/>
          <w:sz w:val="32"/>
          <w:szCs w:val="32"/>
          <w:lang w:val="en-US" w:eastAsia="zh-CN"/>
        </w:rPr>
        <w:t>据量的核对；三是与清洗组对接问题数据反馈方案。</w:t>
      </w:r>
    </w:p>
    <w:bookmarkEnd w:id="0"/>
    <w:p>
      <w:pPr>
        <w:ind w:firstLine="640"/>
        <w:rPr>
          <w:rFonts w:hint="default" w:ascii="Times New Roman" w:hAnsi="Times New Roman" w:eastAsia="仿宋" w:cs="Times New Roman"/>
          <w:color w:val="auto"/>
          <w:sz w:val="32"/>
          <w:szCs w:val="32"/>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仿宋_GB2312">
    <w:altName w:val="仿宋"/>
    <w:panose1 w:val="00000000000000000000"/>
    <w:charset w:val="86"/>
    <w:family w:val="modern"/>
    <w:pitch w:val="default"/>
    <w:sig w:usb0="00000000" w:usb1="00000000" w:usb2="00000000" w:usb3="00000000" w:csb0="00040000" w:csb1="00000000"/>
  </w:font>
  <w:font w:name="Univers (WN)">
    <w:altName w:val="Arial"/>
    <w:panose1 w:val="00000000000000000000"/>
    <w:charset w:val="00"/>
    <w:family w:val="swiss"/>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Century">
    <w:panose1 w:val="02040604050505020304"/>
    <w:charset w:val="00"/>
    <w:family w:val="roman"/>
    <w:pitch w:val="default"/>
    <w:sig w:usb0="00000287" w:usb1="00000000" w:usb2="00000000" w:usb3="00000000" w:csb0="2000009F" w:csb1="DFD70000"/>
  </w:font>
  <w:font w:name="隶书">
    <w:panose1 w:val="02010509060101010101"/>
    <w:charset w:val="86"/>
    <w:family w:val="modern"/>
    <w:pitch w:val="default"/>
    <w:sig w:usb0="00000001" w:usb1="080E0000" w:usb2="00000000" w:usb3="00000000" w:csb0="00040000" w:csb1="00000000"/>
  </w:font>
  <w:font w:name="Georgia">
    <w:panose1 w:val="02040502050405020303"/>
    <w:charset w:val="00"/>
    <w:family w:val="roman"/>
    <w:pitch w:val="default"/>
    <w:sig w:usb0="00000287" w:usb1="00000000" w:usb2="00000000" w:usb3="00000000" w:csb0="2000009F" w:csb1="00000000"/>
  </w:font>
  <w:font w:name="ˎ̥">
    <w:altName w:val="Times New Roman"/>
    <w:panose1 w:val="00000000000000000000"/>
    <w:charset w:val="01"/>
    <w:family w:val="roman"/>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
    <w:altName w:val="Times New Roman"/>
    <w:panose1 w:val="00000000000000000000"/>
    <w:charset w:val="00"/>
    <w:family w:val="roman"/>
    <w:pitch w:val="default"/>
    <w:sig w:usb0="00000000" w:usb1="00000000" w:usb2="00000000" w:usb3="00000000" w:csb0="00000001" w:csb1="00000000"/>
  </w:font>
  <w:font w:name="Univers 57 Condensed">
    <w:altName w:val="微软雅黑"/>
    <w:panose1 w:val="00000000000000000000"/>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Franklin Gothic Demi">
    <w:altName w:val="Yu Gothic UI Semibold"/>
    <w:panose1 w:val="020B0703020102020204"/>
    <w:charset w:val="00"/>
    <w:family w:val="swiss"/>
    <w:pitch w:val="default"/>
    <w:sig w:usb0="00000000" w:usb1="00000000" w:usb2="00000000" w:usb3="00000000" w:csb0="2000009F" w:csb1="DFD70000"/>
  </w:font>
  <w:font w:name="Futura Bk">
    <w:altName w:val="Trebuchet MS"/>
    <w:panose1 w:val="020B0502020204020303"/>
    <w:charset w:val="00"/>
    <w:family w:val="swiss"/>
    <w:pitch w:val="default"/>
    <w:sig w:usb0="00000000" w:usb1="00000000" w:usb2="00000000" w:usb3="00000000" w:csb0="0000009F" w:csb1="00000000"/>
  </w:font>
  <w:font w:name="Yu Gothic UI Semibold">
    <w:panose1 w:val="020B07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ˎ̥">
    <w:altName w:val="Times New Roman"/>
    <w:panose1 w:val="00000000000000000000"/>
    <w:charset w:val="00"/>
    <w:family w:val="roman"/>
    <w:pitch w:val="default"/>
    <w:sig w:usb0="00000000" w:usb1="00000000" w:usb2="00000000" w:usb3="00000000" w:csb0="00040001" w:csb1="00000000"/>
  </w:font>
  <w:font w:name="New York">
    <w:altName w:val="Times New Roman"/>
    <w:panose1 w:val="02040503060506020304"/>
    <w:charset w:val="00"/>
    <w:family w:val="roman"/>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0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MS UI Gothic">
    <w:panose1 w:val="020B0600070205080204"/>
    <w:charset w:val="80"/>
    <w:family w:val="auto"/>
    <w:pitch w:val="default"/>
    <w:sig w:usb0="E00002FF" w:usb1="6AC7FDFB" w:usb2="08000012" w:usb3="00000000" w:csb0="4002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Dotum">
    <w:altName w:val="Malgun Gothic"/>
    <w:panose1 w:val="020B0600000101010101"/>
    <w:charset w:val="81"/>
    <w:family w:val="auto"/>
    <w:pitch w:val="default"/>
    <w:sig w:usb0="00000000" w:usb1="00000000" w:usb2="00000030" w:usb3="00000000" w:csb0="4008009F" w:csb1="DFD70000"/>
  </w:font>
  <w:font w:name="Algerian">
    <w:altName w:val="Gabriola"/>
    <w:panose1 w:val="04020705040A02060702"/>
    <w:charset w:val="00"/>
    <w:family w:val="auto"/>
    <w:pitch w:val="default"/>
    <w:sig w:usb0="00000000"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华文楷体">
    <w:panose1 w:val="02010600040101010101"/>
    <w:charset w:val="86"/>
    <w:family w:val="auto"/>
    <w:pitch w:val="default"/>
    <w:sig w:usb0="00000287" w:usb1="080F0000" w:usb2="00000000" w:usb3="00000000" w:csb0="0004009F" w:csb1="DFD70000"/>
  </w:font>
  <w:font w:name="Californian FB">
    <w:altName w:val="Segoe Print"/>
    <w:panose1 w:val="0207040306080B030204"/>
    <w:charset w:val="00"/>
    <w:family w:val="auto"/>
    <w:pitch w:val="default"/>
    <w:sig w:usb0="00000000" w:usb1="00000000" w:usb2="00000000" w:usb3="00000000" w:csb0="20000001" w:csb1="00000000"/>
  </w:font>
  <w:font w:name="Tunga">
    <w:altName w:val="Segoe UI Symbol"/>
    <w:panose1 w:val="020B0502040204020203"/>
    <w:charset w:val="00"/>
    <w:family w:val="auto"/>
    <w:pitch w:val="default"/>
    <w:sig w:usb0="00000000" w:usb1="00000000" w:usb2="00000000" w:usb3="00000000" w:csb0="00000001" w:csb1="00000000"/>
  </w:font>
  <w:font w:name="Traditional Arabic">
    <w:altName w:val="Times New Roman"/>
    <w:panose1 w:val="02020603050405020304"/>
    <w:charset w:val="00"/>
    <w:family w:val="auto"/>
    <w:pitch w:val="default"/>
    <w:sig w:usb0="00000000" w:usb1="00000000" w:usb2="00000008" w:usb3="00000000" w:csb0="00000041" w:csb1="20080000"/>
  </w:font>
  <w:font w:name="方正舒体">
    <w:panose1 w:val="02010601030101010101"/>
    <w:charset w:val="86"/>
    <w:family w:val="auto"/>
    <w:pitch w:val="default"/>
    <w:sig w:usb0="00000003" w:usb1="080E0000" w:usb2="00000000" w:usb3="00000000" w:csb0="00040000" w:csb1="00000000"/>
  </w:font>
  <w:font w:name="Gabriola">
    <w:panose1 w:val="04040605051002020D02"/>
    <w:charset w:val="00"/>
    <w:family w:val="auto"/>
    <w:pitch w:val="default"/>
    <w:sig w:usb0="E00002EF" w:usb1="5000204B"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Roboto">
    <w:panose1 w:val="02000000000000000000"/>
    <w:charset w:val="00"/>
    <w:family w:val="auto"/>
    <w:pitch w:val="default"/>
    <w:sig w:usb0="E0000AFF" w:usb1="5000217F" w:usb2="00000021" w:usb3="00000000" w:csb0="2000019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Meiryo UI">
    <w:altName w:val="Yu Gothic UI"/>
    <w:panose1 w:val="020B0604030504040204"/>
    <w:charset w:val="80"/>
    <w:family w:val="auto"/>
    <w:pitch w:val="default"/>
    <w:sig w:usb0="00000000" w:usb1="00000000" w:usb2="00010012" w:usb3="00000000" w:csb0="6002009F" w:csb1="DFD70000"/>
  </w:font>
  <w:font w:name="Wide Latin">
    <w:altName w:val="Segoe Print"/>
    <w:panose1 w:val="020A0A07050505020404"/>
    <w:charset w:val="00"/>
    <w:family w:val="auto"/>
    <w:pitch w:val="default"/>
    <w:sig w:usb0="00000000"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lang w:eastAsia="zh-CN"/>
      </w:rPr>
    </w:pPr>
  </w:p>
  <w:p>
    <w:pPr>
      <w:pStyle w:val="4"/>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3D6FD"/>
    <w:multiLevelType w:val="singleLevel"/>
    <w:tmpl w:val="5983D6FD"/>
    <w:lvl w:ilvl="0" w:tentative="0">
      <w:start w:val="1"/>
      <w:numFmt w:val="chineseCounting"/>
      <w:suff w:val="nothing"/>
      <w:lvlText w:val="%1、"/>
      <w:lvlJc w:val="left"/>
    </w:lvl>
  </w:abstractNum>
  <w:abstractNum w:abstractNumId="1">
    <w:nsid w:val="5983F37F"/>
    <w:multiLevelType w:val="singleLevel"/>
    <w:tmpl w:val="5983F37F"/>
    <w:lvl w:ilvl="0" w:tentative="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E551F"/>
    <w:rsid w:val="00E538FF"/>
    <w:rsid w:val="013D51AD"/>
    <w:rsid w:val="01704AA5"/>
    <w:rsid w:val="01C837C8"/>
    <w:rsid w:val="01F46DC4"/>
    <w:rsid w:val="02690FBE"/>
    <w:rsid w:val="027F4C2B"/>
    <w:rsid w:val="03A44343"/>
    <w:rsid w:val="0481428C"/>
    <w:rsid w:val="04F203CC"/>
    <w:rsid w:val="05653E0E"/>
    <w:rsid w:val="05A74EBE"/>
    <w:rsid w:val="05C678A9"/>
    <w:rsid w:val="05E20546"/>
    <w:rsid w:val="060A488E"/>
    <w:rsid w:val="07522E51"/>
    <w:rsid w:val="077F33C3"/>
    <w:rsid w:val="091C4018"/>
    <w:rsid w:val="09565D85"/>
    <w:rsid w:val="098C78F4"/>
    <w:rsid w:val="0A7E4F15"/>
    <w:rsid w:val="0BA55D19"/>
    <w:rsid w:val="0BDF0656"/>
    <w:rsid w:val="0C6F308B"/>
    <w:rsid w:val="0D2D18E5"/>
    <w:rsid w:val="0D71161A"/>
    <w:rsid w:val="0DDC46AB"/>
    <w:rsid w:val="0F960E2E"/>
    <w:rsid w:val="11D34981"/>
    <w:rsid w:val="131F0C65"/>
    <w:rsid w:val="13721803"/>
    <w:rsid w:val="139679D5"/>
    <w:rsid w:val="147F2786"/>
    <w:rsid w:val="14F16807"/>
    <w:rsid w:val="155C69D4"/>
    <w:rsid w:val="1571700D"/>
    <w:rsid w:val="15C02E3E"/>
    <w:rsid w:val="15E408B1"/>
    <w:rsid w:val="17DF7271"/>
    <w:rsid w:val="182B7EAE"/>
    <w:rsid w:val="18586E61"/>
    <w:rsid w:val="18815CB6"/>
    <w:rsid w:val="19FE4EDF"/>
    <w:rsid w:val="1A6A0D1B"/>
    <w:rsid w:val="1ADC1D6E"/>
    <w:rsid w:val="1AED3A11"/>
    <w:rsid w:val="1B0E107C"/>
    <w:rsid w:val="1B3B341D"/>
    <w:rsid w:val="1BF53987"/>
    <w:rsid w:val="1C3F15B8"/>
    <w:rsid w:val="1C663FE5"/>
    <w:rsid w:val="1CBA125A"/>
    <w:rsid w:val="1DC3610A"/>
    <w:rsid w:val="1F3B22EF"/>
    <w:rsid w:val="1FC60216"/>
    <w:rsid w:val="1FD51113"/>
    <w:rsid w:val="200B50D5"/>
    <w:rsid w:val="205D2BF7"/>
    <w:rsid w:val="21286ABF"/>
    <w:rsid w:val="217A54D7"/>
    <w:rsid w:val="21AD0B93"/>
    <w:rsid w:val="21F53FD5"/>
    <w:rsid w:val="220111B0"/>
    <w:rsid w:val="23046F45"/>
    <w:rsid w:val="235F5A1D"/>
    <w:rsid w:val="238C4558"/>
    <w:rsid w:val="24E32E7B"/>
    <w:rsid w:val="25211662"/>
    <w:rsid w:val="253106DB"/>
    <w:rsid w:val="289E384C"/>
    <w:rsid w:val="28BD632C"/>
    <w:rsid w:val="28C8761D"/>
    <w:rsid w:val="29E156B2"/>
    <w:rsid w:val="2A521EA9"/>
    <w:rsid w:val="2B01278E"/>
    <w:rsid w:val="2B6E128A"/>
    <w:rsid w:val="2C8137E1"/>
    <w:rsid w:val="2D0A2BD3"/>
    <w:rsid w:val="2D616963"/>
    <w:rsid w:val="2E277A3F"/>
    <w:rsid w:val="2ED5087B"/>
    <w:rsid w:val="2F2F7DB7"/>
    <w:rsid w:val="2FD54F62"/>
    <w:rsid w:val="30315223"/>
    <w:rsid w:val="3047488B"/>
    <w:rsid w:val="30AE1781"/>
    <w:rsid w:val="31F203A8"/>
    <w:rsid w:val="32DB7F79"/>
    <w:rsid w:val="33042DA1"/>
    <w:rsid w:val="334E1ED3"/>
    <w:rsid w:val="34401A43"/>
    <w:rsid w:val="35B123AF"/>
    <w:rsid w:val="35D715D7"/>
    <w:rsid w:val="38050C39"/>
    <w:rsid w:val="381158A1"/>
    <w:rsid w:val="39A66B28"/>
    <w:rsid w:val="39AE6D52"/>
    <w:rsid w:val="3A4D7785"/>
    <w:rsid w:val="3AF207B9"/>
    <w:rsid w:val="3B2C5D4E"/>
    <w:rsid w:val="3CCF272A"/>
    <w:rsid w:val="3CD4701C"/>
    <w:rsid w:val="3CF42C08"/>
    <w:rsid w:val="3D833DCB"/>
    <w:rsid w:val="3E3C1C7E"/>
    <w:rsid w:val="3F05240A"/>
    <w:rsid w:val="3F21526A"/>
    <w:rsid w:val="3F513239"/>
    <w:rsid w:val="3F7B286C"/>
    <w:rsid w:val="414152D1"/>
    <w:rsid w:val="4165206D"/>
    <w:rsid w:val="41EB4B78"/>
    <w:rsid w:val="430F2B34"/>
    <w:rsid w:val="434471E4"/>
    <w:rsid w:val="439366AE"/>
    <w:rsid w:val="439761AA"/>
    <w:rsid w:val="43CC2F4E"/>
    <w:rsid w:val="43EE551F"/>
    <w:rsid w:val="44483973"/>
    <w:rsid w:val="446B5F94"/>
    <w:rsid w:val="44BB376E"/>
    <w:rsid w:val="44C6157F"/>
    <w:rsid w:val="44C6345C"/>
    <w:rsid w:val="4502025E"/>
    <w:rsid w:val="46871902"/>
    <w:rsid w:val="469555E1"/>
    <w:rsid w:val="46B82E82"/>
    <w:rsid w:val="473C653C"/>
    <w:rsid w:val="47B15C77"/>
    <w:rsid w:val="47C305CC"/>
    <w:rsid w:val="480B6DBE"/>
    <w:rsid w:val="48BF7439"/>
    <w:rsid w:val="499324B1"/>
    <w:rsid w:val="4A461CCF"/>
    <w:rsid w:val="4AA52497"/>
    <w:rsid w:val="4B5354D9"/>
    <w:rsid w:val="4B8D5ECA"/>
    <w:rsid w:val="4C5B563A"/>
    <w:rsid w:val="4C5C3407"/>
    <w:rsid w:val="4CA05E7C"/>
    <w:rsid w:val="4DD71C4C"/>
    <w:rsid w:val="4E0857AF"/>
    <w:rsid w:val="4E951CA6"/>
    <w:rsid w:val="4EE75E18"/>
    <w:rsid w:val="4FFB0C0B"/>
    <w:rsid w:val="5044606C"/>
    <w:rsid w:val="50BE7ACA"/>
    <w:rsid w:val="510D55E4"/>
    <w:rsid w:val="514875FD"/>
    <w:rsid w:val="51B12DEC"/>
    <w:rsid w:val="51C102C7"/>
    <w:rsid w:val="5294660D"/>
    <w:rsid w:val="52E0581D"/>
    <w:rsid w:val="549C234B"/>
    <w:rsid w:val="551F693C"/>
    <w:rsid w:val="554E5499"/>
    <w:rsid w:val="55897E1B"/>
    <w:rsid w:val="55C32D2F"/>
    <w:rsid w:val="569858C4"/>
    <w:rsid w:val="56CA5523"/>
    <w:rsid w:val="5910500B"/>
    <w:rsid w:val="59597F97"/>
    <w:rsid w:val="59FD6B6B"/>
    <w:rsid w:val="5A094E61"/>
    <w:rsid w:val="5A211EBF"/>
    <w:rsid w:val="5A4B7970"/>
    <w:rsid w:val="5A6C0B6F"/>
    <w:rsid w:val="5B4745E9"/>
    <w:rsid w:val="5B505BE0"/>
    <w:rsid w:val="5C2D307E"/>
    <w:rsid w:val="5C31349F"/>
    <w:rsid w:val="5C5C64AF"/>
    <w:rsid w:val="5DB91F39"/>
    <w:rsid w:val="5DF76D82"/>
    <w:rsid w:val="5E0301C4"/>
    <w:rsid w:val="5E396261"/>
    <w:rsid w:val="5EB40E86"/>
    <w:rsid w:val="5F3337FB"/>
    <w:rsid w:val="5FA85550"/>
    <w:rsid w:val="60663E69"/>
    <w:rsid w:val="60C2485A"/>
    <w:rsid w:val="623206F1"/>
    <w:rsid w:val="638C48A5"/>
    <w:rsid w:val="63EB0183"/>
    <w:rsid w:val="644468AE"/>
    <w:rsid w:val="6536595F"/>
    <w:rsid w:val="6579545A"/>
    <w:rsid w:val="66406FC7"/>
    <w:rsid w:val="67320A9E"/>
    <w:rsid w:val="67657246"/>
    <w:rsid w:val="68B318D3"/>
    <w:rsid w:val="69522252"/>
    <w:rsid w:val="695A63EB"/>
    <w:rsid w:val="697F2FB8"/>
    <w:rsid w:val="6BA0284E"/>
    <w:rsid w:val="6C194E74"/>
    <w:rsid w:val="6C3F14DE"/>
    <w:rsid w:val="6C6D0038"/>
    <w:rsid w:val="6C6E5278"/>
    <w:rsid w:val="6C8553EC"/>
    <w:rsid w:val="6D082994"/>
    <w:rsid w:val="6D3002A3"/>
    <w:rsid w:val="6DCC69C9"/>
    <w:rsid w:val="6E8B5A7C"/>
    <w:rsid w:val="6EAE5A1F"/>
    <w:rsid w:val="6EE5648B"/>
    <w:rsid w:val="701D74CA"/>
    <w:rsid w:val="70840FF5"/>
    <w:rsid w:val="70A82FC7"/>
    <w:rsid w:val="70DE13D1"/>
    <w:rsid w:val="70E53BCF"/>
    <w:rsid w:val="711049C4"/>
    <w:rsid w:val="71633AA4"/>
    <w:rsid w:val="71AF244F"/>
    <w:rsid w:val="734E36CA"/>
    <w:rsid w:val="735D381C"/>
    <w:rsid w:val="74053AF3"/>
    <w:rsid w:val="74C94BAA"/>
    <w:rsid w:val="74FA0912"/>
    <w:rsid w:val="75F94BBA"/>
    <w:rsid w:val="76B52B8C"/>
    <w:rsid w:val="7748043A"/>
    <w:rsid w:val="7850447A"/>
    <w:rsid w:val="78584667"/>
    <w:rsid w:val="78D14F72"/>
    <w:rsid w:val="78E36460"/>
    <w:rsid w:val="79E34ED8"/>
    <w:rsid w:val="7A5966E7"/>
    <w:rsid w:val="7AC346D8"/>
    <w:rsid w:val="7AD57CDB"/>
    <w:rsid w:val="7B98370A"/>
    <w:rsid w:val="7BED1992"/>
    <w:rsid w:val="7C6838AA"/>
    <w:rsid w:val="7C787B85"/>
    <w:rsid w:val="7D770C68"/>
    <w:rsid w:val="7D7F5541"/>
    <w:rsid w:val="7EC919BB"/>
    <w:rsid w:val="7EDD0774"/>
    <w:rsid w:val="7F440BA4"/>
    <w:rsid w:val="7F860D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Indent"/>
    <w:basedOn w:val="1"/>
    <w:qFormat/>
    <w:uiPriority w:val="0"/>
    <w:pPr>
      <w:adjustRightInd w:val="0"/>
      <w:spacing w:line="400" w:lineRule="atLeast"/>
      <w:ind w:firstLine="510"/>
      <w:textAlignment w:val="baseline"/>
    </w:pPr>
    <w:rPr>
      <w:kern w:val="0"/>
      <w:sz w:val="24"/>
      <w:szCs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2017-07-28T02:31:00Z</dcterms:created>
  <dc:creator>apple</dc:creator>
  <cp:lastModifiedBy>zhuyong</cp:lastModifiedBy>
  <dcterms:modified xsi:type="dcterms:W3CDTF">2017-09-22T01:08:36Z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