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1048"/>
        <w:tblW w:w="10770" w:type="dxa"/>
        <w:tblLook w:val="04A0" w:firstRow="1" w:lastRow="0" w:firstColumn="1" w:lastColumn="0" w:noHBand="0" w:noVBand="1"/>
      </w:tblPr>
      <w:tblGrid>
        <w:gridCol w:w="520"/>
        <w:gridCol w:w="2820"/>
        <w:gridCol w:w="1327"/>
        <w:gridCol w:w="3526"/>
        <w:gridCol w:w="2577"/>
      </w:tblGrid>
      <w:tr w:rsidR="0005251F" w:rsidTr="0005251F">
        <w:trPr>
          <w:trHeight w:val="703"/>
        </w:trPr>
        <w:tc>
          <w:tcPr>
            <w:tcW w:w="524" w:type="dxa"/>
          </w:tcPr>
          <w:p w:rsidR="0005251F" w:rsidRPr="005F19D9" w:rsidRDefault="0005251F" w:rsidP="0005251F">
            <w:pPr>
              <w:jc w:val="center"/>
              <w:rPr>
                <w:b/>
                <w:sz w:val="28"/>
                <w:szCs w:val="28"/>
              </w:rPr>
            </w:pPr>
            <w:r w:rsidRPr="005F19D9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920" w:type="dxa"/>
          </w:tcPr>
          <w:p w:rsidR="0005251F" w:rsidRPr="005F19D9" w:rsidRDefault="0005251F" w:rsidP="0005251F">
            <w:pPr>
              <w:jc w:val="center"/>
              <w:rPr>
                <w:b/>
                <w:sz w:val="28"/>
                <w:szCs w:val="28"/>
              </w:rPr>
            </w:pPr>
            <w:r w:rsidRPr="005F19D9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379" w:type="dxa"/>
          </w:tcPr>
          <w:p w:rsidR="0005251F" w:rsidRPr="005F19D9" w:rsidRDefault="0005251F" w:rsidP="0005251F">
            <w:pPr>
              <w:jc w:val="center"/>
              <w:rPr>
                <w:b/>
                <w:sz w:val="28"/>
                <w:szCs w:val="28"/>
              </w:rPr>
            </w:pPr>
            <w:r w:rsidRPr="005F19D9">
              <w:rPr>
                <w:b/>
                <w:sz w:val="28"/>
                <w:szCs w:val="28"/>
              </w:rPr>
              <w:t>Адрес ресурса</w:t>
            </w:r>
          </w:p>
        </w:tc>
        <w:tc>
          <w:tcPr>
            <w:tcW w:w="3436" w:type="dxa"/>
          </w:tcPr>
          <w:p w:rsidR="0005251F" w:rsidRPr="005F19D9" w:rsidRDefault="0005251F" w:rsidP="0005251F">
            <w:pPr>
              <w:jc w:val="center"/>
              <w:rPr>
                <w:b/>
                <w:sz w:val="28"/>
                <w:szCs w:val="28"/>
              </w:rPr>
            </w:pPr>
            <w:r w:rsidRPr="005F19D9">
              <w:rPr>
                <w:b/>
                <w:sz w:val="28"/>
                <w:szCs w:val="28"/>
              </w:rPr>
              <w:t>Снимок экрана</w:t>
            </w:r>
          </w:p>
        </w:tc>
        <w:tc>
          <w:tcPr>
            <w:tcW w:w="2511" w:type="dxa"/>
          </w:tcPr>
          <w:p w:rsidR="0005251F" w:rsidRPr="005F19D9" w:rsidRDefault="0005251F" w:rsidP="0005251F">
            <w:pPr>
              <w:jc w:val="center"/>
              <w:rPr>
                <w:b/>
                <w:sz w:val="28"/>
                <w:szCs w:val="28"/>
              </w:rPr>
            </w:pPr>
            <w:r w:rsidRPr="005F19D9">
              <w:rPr>
                <w:b/>
                <w:sz w:val="28"/>
                <w:szCs w:val="28"/>
              </w:rPr>
              <w:t>Аннотация</w:t>
            </w:r>
          </w:p>
        </w:tc>
      </w:tr>
      <w:tr w:rsidR="0005251F" w:rsidTr="0005251F">
        <w:trPr>
          <w:trHeight w:val="2154"/>
        </w:trPr>
        <w:tc>
          <w:tcPr>
            <w:tcW w:w="524" w:type="dxa"/>
          </w:tcPr>
          <w:p w:rsidR="0005251F" w:rsidRPr="005F19D9" w:rsidRDefault="0005251F" w:rsidP="00052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20" w:type="dxa"/>
            <w:shd w:val="clear" w:color="auto" w:fill="FFFFFF" w:themeFill="background1"/>
          </w:tcPr>
          <w:p w:rsidR="0005251F" w:rsidRPr="005F19D9" w:rsidRDefault="0005251F" w:rsidP="0005251F">
            <w:pPr>
              <w:shd w:val="clear" w:color="auto" w:fill="F0F0F0"/>
              <w:jc w:val="center"/>
              <w:outlineLvl w:val="0"/>
              <w:rPr>
                <w:sz w:val="32"/>
                <w:szCs w:val="32"/>
              </w:rPr>
            </w:pPr>
            <w:r w:rsidRPr="005F19D9">
              <w:rPr>
                <w:sz w:val="32"/>
                <w:szCs w:val="32"/>
              </w:rPr>
              <w:t>Изучение взаимодействия частиц и ядерных реакций</w:t>
            </w:r>
          </w:p>
        </w:tc>
        <w:tc>
          <w:tcPr>
            <w:tcW w:w="1379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hyperlink r:id="rId5" w:history="1">
              <w:r w:rsidRPr="005F19D9">
                <w:rPr>
                  <w:rStyle w:val="a4"/>
                  <w:sz w:val="32"/>
                  <w:szCs w:val="32"/>
                </w:rPr>
                <w:t>Ссылка</w:t>
              </w:r>
            </w:hyperlink>
          </w:p>
        </w:tc>
        <w:tc>
          <w:tcPr>
            <w:tcW w:w="3436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 wp14:anchorId="69BA8EE1" wp14:editId="35083477">
                  <wp:extent cx="1695450" cy="126561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618" cy="127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</w:tcPr>
          <w:p w:rsidR="0005251F" w:rsidRPr="00057F4F" w:rsidRDefault="0005251F" w:rsidP="000525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57F4F">
              <w:rPr>
                <w:rFonts w:cstheme="minorHAnsi"/>
                <w:sz w:val="28"/>
                <w:szCs w:val="28"/>
              </w:rPr>
              <w:t>Наблюдение треков частиц при помощи камеры Вильсона</w:t>
            </w:r>
          </w:p>
        </w:tc>
      </w:tr>
      <w:tr w:rsidR="0005251F" w:rsidTr="0005251F">
        <w:trPr>
          <w:trHeight w:val="1531"/>
        </w:trPr>
        <w:tc>
          <w:tcPr>
            <w:tcW w:w="524" w:type="dxa"/>
          </w:tcPr>
          <w:p w:rsidR="0005251F" w:rsidRPr="005F19D9" w:rsidRDefault="0005251F" w:rsidP="00052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20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Определение коэффициента вязкости жидкости по методу Стокса</w:t>
            </w:r>
          </w:p>
        </w:tc>
        <w:tc>
          <w:tcPr>
            <w:tcW w:w="1379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hyperlink r:id="rId7" w:history="1">
              <w:r w:rsidRPr="00057F4F">
                <w:rPr>
                  <w:rStyle w:val="a4"/>
                  <w:sz w:val="32"/>
                  <w:szCs w:val="32"/>
                </w:rPr>
                <w:t>Ссылка</w:t>
              </w:r>
            </w:hyperlink>
          </w:p>
        </w:tc>
        <w:tc>
          <w:tcPr>
            <w:tcW w:w="3436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 wp14:anchorId="16D19432" wp14:editId="012F0946">
                  <wp:extent cx="1914525" cy="1445777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38200" cy="146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</w:tcPr>
          <w:p w:rsidR="0005251F" w:rsidRPr="00057F4F" w:rsidRDefault="0005251F" w:rsidP="000525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57F4F">
              <w:rPr>
                <w:rFonts w:cstheme="minorHAnsi"/>
                <w:color w:val="323232"/>
                <w:sz w:val="28"/>
                <w:szCs w:val="28"/>
              </w:rPr>
              <w:t>Изучение законов движения тела в вязкой среде</w:t>
            </w:r>
          </w:p>
        </w:tc>
      </w:tr>
      <w:tr w:rsidR="0005251F" w:rsidTr="0005251F">
        <w:trPr>
          <w:trHeight w:val="2830"/>
        </w:trPr>
        <w:tc>
          <w:tcPr>
            <w:tcW w:w="524" w:type="dxa"/>
          </w:tcPr>
          <w:p w:rsidR="0005251F" w:rsidRPr="005F19D9" w:rsidRDefault="0005251F" w:rsidP="00052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20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Прибор </w:t>
            </w:r>
            <w:proofErr w:type="spellStart"/>
            <w:r>
              <w:rPr>
                <w:sz w:val="32"/>
                <w:szCs w:val="32"/>
              </w:rPr>
              <w:t>Атвуда</w:t>
            </w:r>
            <w:proofErr w:type="spellEnd"/>
            <w:r>
              <w:rPr>
                <w:sz w:val="32"/>
                <w:szCs w:val="32"/>
              </w:rPr>
              <w:t xml:space="preserve"> . Проверка второго закона Ньютона</w:t>
            </w:r>
          </w:p>
        </w:tc>
        <w:tc>
          <w:tcPr>
            <w:tcW w:w="1379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hyperlink r:id="rId9" w:history="1">
              <w:r w:rsidRPr="004215B0">
                <w:rPr>
                  <w:rStyle w:val="a4"/>
                  <w:sz w:val="32"/>
                  <w:szCs w:val="32"/>
                </w:rPr>
                <w:t>Ссылка</w:t>
              </w:r>
            </w:hyperlink>
          </w:p>
        </w:tc>
        <w:tc>
          <w:tcPr>
            <w:tcW w:w="3436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483845F" wp14:editId="4479DDFF">
                  <wp:extent cx="1752600" cy="170161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715" cy="172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Проверка второго закона Ньютона</w:t>
            </w:r>
          </w:p>
        </w:tc>
      </w:tr>
      <w:tr w:rsidR="0005251F" w:rsidTr="0005251F">
        <w:trPr>
          <w:trHeight w:val="1531"/>
        </w:trPr>
        <w:tc>
          <w:tcPr>
            <w:tcW w:w="524" w:type="dxa"/>
          </w:tcPr>
          <w:p w:rsidR="0005251F" w:rsidRPr="005F19D9" w:rsidRDefault="0005251F" w:rsidP="00052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20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Определение удельной теплоты плавления льда</w:t>
            </w:r>
          </w:p>
        </w:tc>
        <w:tc>
          <w:tcPr>
            <w:tcW w:w="1379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hyperlink r:id="rId11" w:history="1">
              <w:r w:rsidRPr="004215B0">
                <w:rPr>
                  <w:rStyle w:val="a4"/>
                  <w:sz w:val="32"/>
                  <w:szCs w:val="32"/>
                </w:rPr>
                <w:t>Ссылка</w:t>
              </w:r>
            </w:hyperlink>
          </w:p>
        </w:tc>
        <w:tc>
          <w:tcPr>
            <w:tcW w:w="3436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 wp14:anchorId="1246486E" wp14:editId="2D554E72">
                  <wp:extent cx="2102047" cy="13620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123085" cy="137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Определение температуры налитой горячей воды в калориметр</w:t>
            </w:r>
          </w:p>
        </w:tc>
      </w:tr>
      <w:tr w:rsidR="0005251F" w:rsidTr="0005251F">
        <w:trPr>
          <w:trHeight w:val="2080"/>
        </w:trPr>
        <w:tc>
          <w:tcPr>
            <w:tcW w:w="524" w:type="dxa"/>
          </w:tcPr>
          <w:p w:rsidR="0005251F" w:rsidRPr="005F19D9" w:rsidRDefault="0005251F" w:rsidP="000525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20" w:type="dxa"/>
          </w:tcPr>
          <w:p w:rsidR="0005251F" w:rsidRPr="002D41DF" w:rsidRDefault="0005251F" w:rsidP="0005251F">
            <w:pPr>
              <w:pStyle w:val="1"/>
              <w:shd w:val="clear" w:color="auto" w:fill="FFFFFF"/>
              <w:spacing w:before="0" w:beforeAutospacing="0" w:after="75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 w:val="0"/>
                <w:sz w:val="32"/>
                <w:szCs w:val="32"/>
              </w:rPr>
              <w:t>Изучение математического маятника</w:t>
            </w:r>
          </w:p>
        </w:tc>
        <w:tc>
          <w:tcPr>
            <w:tcW w:w="1379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hyperlink r:id="rId13" w:history="1">
              <w:r w:rsidRPr="002D41DF">
                <w:rPr>
                  <w:rStyle w:val="a4"/>
                  <w:sz w:val="32"/>
                  <w:szCs w:val="32"/>
                </w:rPr>
                <w:t>Ссылка</w:t>
              </w:r>
            </w:hyperlink>
          </w:p>
        </w:tc>
        <w:tc>
          <w:tcPr>
            <w:tcW w:w="3436" w:type="dxa"/>
          </w:tcPr>
          <w:p w:rsidR="0005251F" w:rsidRPr="005F19D9" w:rsidRDefault="0005251F" w:rsidP="0005251F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 wp14:anchorId="3CAF44E1" wp14:editId="2AF240EF">
                  <wp:extent cx="2095020" cy="1549405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272" cy="155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</w:tcPr>
          <w:p w:rsidR="0005251F" w:rsidRPr="002D41DF" w:rsidRDefault="0005251F" w:rsidP="0005251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Изучение затухающих и незатухающих колебаний математического маятника</w:t>
            </w:r>
          </w:p>
        </w:tc>
      </w:tr>
    </w:tbl>
    <w:p w:rsidR="00EF4115" w:rsidRPr="005F19D9" w:rsidRDefault="0005251F">
      <w:pPr>
        <w:rPr>
          <w:sz w:val="32"/>
          <w:szCs w:val="32"/>
        </w:rPr>
      </w:pPr>
      <w:bookmarkStart w:id="0" w:name="_GoBack"/>
      <w:bookmarkEnd w:id="0"/>
    </w:p>
    <w:sectPr w:rsidR="00EF4115" w:rsidRPr="005F1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6D"/>
    <w:rsid w:val="0005251F"/>
    <w:rsid w:val="00057F4F"/>
    <w:rsid w:val="002206E3"/>
    <w:rsid w:val="002D41DF"/>
    <w:rsid w:val="004215B0"/>
    <w:rsid w:val="005F19D9"/>
    <w:rsid w:val="00C57FC9"/>
    <w:rsid w:val="00C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9B8C1-1ECF-4A60-B165-BACE313A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1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1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F19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5F1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ll-fizika.com/virtual/mayatnik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nspire.ru/products/physics2d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virtulab.net/index.php?option=com_content&amp;view=article&amp;id=49:2009-08-21-13-57-37&amp;catid=36:13-&amp;Itemid=96" TargetMode="External"/><Relationship Id="rId5" Type="http://schemas.openxmlformats.org/officeDocument/2006/relationships/hyperlink" Target="http://www.virtulab.net/index.php?option=com_content&amp;view=article&amp;id=351:rezerford&amp;catid=38:16-&amp;Itemid=9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all-fizika.com/virtual/atvud.ph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1A502-71AB-4BE8-9C38-311C1BD9D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RainyBaam1@yandex.ru</dc:creator>
  <cp:keywords/>
  <dc:description/>
  <cp:lastModifiedBy>RainyBaam1@yandex.ru</cp:lastModifiedBy>
  <cp:revision>3</cp:revision>
  <dcterms:created xsi:type="dcterms:W3CDTF">2019-09-15T18:40:00Z</dcterms:created>
  <dcterms:modified xsi:type="dcterms:W3CDTF">2019-09-15T19:28:00Z</dcterms:modified>
</cp:coreProperties>
</file>